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B9120" w14:textId="77777777" w:rsidR="00F85E0E" w:rsidRPr="00160CEB" w:rsidRDefault="00F85E0E" w:rsidP="00E327C7">
      <w:pPr>
        <w:spacing w:after="0"/>
        <w:ind w:right="5812"/>
        <w:rPr>
          <w:rFonts w:ascii="Calibri" w:hAnsi="Calibri" w:cs="Calibri"/>
          <w:kern w:val="0"/>
          <w:sz w:val="20"/>
          <w:szCs w:val="20"/>
          <w14:ligatures w14:val="none"/>
        </w:rPr>
      </w:pPr>
    </w:p>
    <w:p w14:paraId="57C88995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Burmistrz Śremu</w:t>
      </w:r>
    </w:p>
    <w:p w14:paraId="4352FF08" w14:textId="77777777" w:rsidR="00160CEB" w:rsidRPr="0091417D" w:rsidRDefault="00160CEB" w:rsidP="00160CEB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ul. Plac 20 Października 1</w:t>
      </w:r>
    </w:p>
    <w:p w14:paraId="620EB0F1" w14:textId="77777777" w:rsidR="00160CEB" w:rsidRPr="0091417D" w:rsidRDefault="00160CEB" w:rsidP="00167840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63-100 Śrem</w:t>
      </w:r>
    </w:p>
    <w:p w14:paraId="68A701FD" w14:textId="5F0385F9" w:rsidR="00160CEB" w:rsidRPr="0091417D" w:rsidRDefault="00160CEB" w:rsidP="00167840">
      <w:pPr>
        <w:jc w:val="right"/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Śrem,</w:t>
      </w:r>
      <w:r w:rsidR="00E158CE">
        <w:rPr>
          <w:rFonts w:cstheme="minorHAnsi"/>
          <w:kern w:val="0"/>
          <w:szCs w:val="28"/>
          <w14:ligatures w14:val="none"/>
        </w:rPr>
        <w:t xml:space="preserve"> </w:t>
      </w:r>
      <w:r w:rsidR="000A7313">
        <w:rPr>
          <w:rFonts w:cstheme="minorHAnsi"/>
          <w:kern w:val="0"/>
          <w:szCs w:val="28"/>
          <w14:ligatures w14:val="none"/>
        </w:rPr>
        <w:t>13</w:t>
      </w:r>
      <w:r w:rsidR="00E00DA1">
        <w:rPr>
          <w:rFonts w:cstheme="minorHAnsi"/>
          <w:kern w:val="0"/>
          <w:szCs w:val="28"/>
          <w14:ligatures w14:val="none"/>
        </w:rPr>
        <w:t xml:space="preserve"> października</w:t>
      </w:r>
      <w:r w:rsidR="004A55CA">
        <w:rPr>
          <w:rFonts w:cstheme="minorHAnsi"/>
          <w:kern w:val="0"/>
          <w:szCs w:val="28"/>
          <w14:ligatures w14:val="none"/>
        </w:rPr>
        <w:t xml:space="preserve"> 2026</w:t>
      </w:r>
      <w:r w:rsidR="006D204B">
        <w:rPr>
          <w:rFonts w:cstheme="minorHAnsi"/>
          <w:kern w:val="0"/>
          <w:szCs w:val="28"/>
          <w14:ligatures w14:val="none"/>
        </w:rPr>
        <w:t xml:space="preserve"> r.</w:t>
      </w:r>
    </w:p>
    <w:p w14:paraId="6A042B16" w14:textId="191CB338" w:rsidR="00160CEB" w:rsidRPr="0091417D" w:rsidRDefault="00160CEB" w:rsidP="00167840">
      <w:pPr>
        <w:rPr>
          <w:rFonts w:cstheme="minorHAnsi"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PPSOŚ.6220.</w:t>
      </w:r>
      <w:r w:rsidR="00E00DA1">
        <w:rPr>
          <w:rFonts w:cstheme="minorHAnsi"/>
          <w:kern w:val="0"/>
          <w:szCs w:val="28"/>
          <w14:ligatures w14:val="none"/>
        </w:rPr>
        <w:t>5.2026</w:t>
      </w:r>
      <w:r w:rsidRPr="0091417D">
        <w:rPr>
          <w:rFonts w:cstheme="minorHAnsi"/>
          <w:kern w:val="0"/>
          <w:szCs w:val="28"/>
          <w14:ligatures w14:val="none"/>
        </w:rPr>
        <w:t>.BM</w:t>
      </w:r>
    </w:p>
    <w:p w14:paraId="3CF5E593" w14:textId="77777777" w:rsidR="00160CEB" w:rsidRPr="0091417D" w:rsidRDefault="00160CEB" w:rsidP="002B1983">
      <w:pPr>
        <w:keepNext/>
        <w:keepLines/>
        <w:jc w:val="center"/>
        <w:outlineLvl w:val="0"/>
        <w:rPr>
          <w:rFonts w:eastAsia="Times New Roman" w:cstheme="minorHAnsi"/>
          <w:kern w:val="0"/>
          <w:szCs w:val="28"/>
          <w14:ligatures w14:val="none"/>
        </w:rPr>
      </w:pPr>
      <w:r w:rsidRPr="0091417D">
        <w:rPr>
          <w:rFonts w:eastAsia="Times New Roman" w:cstheme="minorHAnsi"/>
          <w:kern w:val="0"/>
          <w:szCs w:val="28"/>
          <w14:ligatures w14:val="none"/>
        </w:rPr>
        <w:t>Obwieszczenie</w:t>
      </w:r>
    </w:p>
    <w:p w14:paraId="65B70E96" w14:textId="1D31C74E" w:rsidR="00C60CB5" w:rsidRDefault="00160CEB" w:rsidP="002B1983">
      <w:pPr>
        <w:jc w:val="center"/>
        <w:rPr>
          <w:rFonts w:eastAsia="Times New Roman" w:cstheme="minorHAnsi"/>
          <w:szCs w:val="28"/>
        </w:rPr>
      </w:pPr>
      <w:r w:rsidRPr="0091417D">
        <w:rPr>
          <w:rFonts w:eastAsia="Times New Roman" w:cstheme="minorHAnsi"/>
          <w:szCs w:val="28"/>
        </w:rPr>
        <w:t>o możliwości zapoznania się i wypowiedzenia co do zebranych dowodów i materiałów oraz zgłoszonych żądań w sprawie wydania decyzji</w:t>
      </w:r>
    </w:p>
    <w:p w14:paraId="08CFE8D4" w14:textId="10419C30" w:rsidR="005941A1" w:rsidRPr="005D0355" w:rsidRDefault="005941A1" w:rsidP="00C60CB5">
      <w:pPr>
        <w:ind w:firstLine="708"/>
        <w:jc w:val="left"/>
        <w:rPr>
          <w:rFonts w:ascii="Calibri" w:hAnsi="Calibri" w:cs="Calibri"/>
          <w:bCs/>
          <w:kern w:val="0"/>
          <w:szCs w:val="28"/>
          <w14:ligatures w14:val="none"/>
        </w:rPr>
      </w:pPr>
      <w:r w:rsidRPr="0091417D">
        <w:rPr>
          <w:rFonts w:cstheme="minorHAnsi"/>
          <w:kern w:val="0"/>
          <w:szCs w:val="28"/>
          <w14:ligatures w14:val="none"/>
        </w:rPr>
        <w:t>Zawiadamiam</w:t>
      </w:r>
      <w:r w:rsidRPr="0091417D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91417D">
        <w:rPr>
          <w:rFonts w:cstheme="minorHAnsi"/>
          <w:kern w:val="0"/>
          <w:szCs w:val="28"/>
          <w14:ligatures w14:val="none"/>
        </w:rPr>
        <w:t xml:space="preserve"> strony postępowania, 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>o możliwości zapoznania się i wypowiedzenia co do zebranych dowodów i materiałów oraz zgłoszonych żądań w sprawie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 </w:t>
      </w:r>
      <w:r>
        <w:rPr>
          <w:rFonts w:ascii="Calibri" w:hAnsi="Calibri" w:cs="Calibri"/>
          <w:kern w:val="0"/>
          <w:szCs w:val="28"/>
          <w14:ligatures w14:val="none"/>
        </w:rPr>
        <w:t xml:space="preserve">wydania decyzji </w:t>
      </w:r>
      <w:r w:rsidRPr="00E327C7">
        <w:rPr>
          <w:rFonts w:ascii="Calibri" w:hAnsi="Calibri" w:cs="Calibri"/>
          <w:kern w:val="0"/>
          <w:szCs w:val="28"/>
          <w14:ligatures w14:val="none"/>
        </w:rPr>
        <w:t xml:space="preserve">o środowiskowych uwarunkowaniach dla planowanego </w:t>
      </w:r>
      <w:r>
        <w:rPr>
          <w:rFonts w:ascii="Calibri" w:hAnsi="Calibri" w:cs="Calibri"/>
          <w:kern w:val="0"/>
          <w:szCs w:val="28"/>
          <w14:ligatures w14:val="none"/>
        </w:rPr>
        <w:t xml:space="preserve">przez </w:t>
      </w:r>
      <w:r w:rsidR="00E00DA1" w:rsidRPr="00E00DA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spółk</w:t>
      </w:r>
      <w:r w:rsidR="00E00DA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ę</w:t>
      </w:r>
      <w:r w:rsidR="00E00DA1" w:rsidRPr="00E00DA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Capchem Poland Spółka z ograniczoną odpowiedzialnością z siedzibą w Śremie, ul. Wiosenna 12, 63-100 Śrem</w:t>
      </w:r>
      <w:r w:rsidR="006D204B" w:rsidRPr="006D204B">
        <w:rPr>
          <w:rFonts w:cstheme="minorHAnsi"/>
          <w:szCs w:val="28"/>
        </w:rPr>
        <w:t xml:space="preserve">, przedsięwzięcia </w:t>
      </w:r>
      <w:r w:rsidR="004A55CA" w:rsidRP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polegającego na </w:t>
      </w:r>
      <w:r w:rsidR="00E00DA1" w:rsidRPr="0054414B">
        <w:rPr>
          <w:rFonts w:ascii="Calibri" w:eastAsia="Times New Roman" w:hAnsi="Calibri" w:cs="Calibri"/>
          <w:b/>
          <w:szCs w:val="28"/>
          <w:lang w:eastAsia="pl-PL"/>
        </w:rPr>
        <w:t>rozbudowie zakładu Capchem Poland Sp.</w:t>
      </w:r>
      <w:r w:rsidR="00E00DA1">
        <w:rPr>
          <w:rFonts w:ascii="Calibri" w:eastAsia="Times New Roman" w:hAnsi="Calibri" w:cs="Calibri"/>
          <w:b/>
          <w:szCs w:val="28"/>
          <w:lang w:eastAsia="pl-PL"/>
        </w:rPr>
        <w:t> z </w:t>
      </w:r>
      <w:r w:rsidR="00E00DA1" w:rsidRPr="0054414B">
        <w:rPr>
          <w:rFonts w:ascii="Calibri" w:eastAsia="Times New Roman" w:hAnsi="Calibri" w:cs="Calibri"/>
          <w:b/>
          <w:szCs w:val="28"/>
          <w:lang w:eastAsia="pl-PL"/>
        </w:rPr>
        <w:t>o.o., ul. Wiosenna 12 w Śremie, na działkach o</w:t>
      </w:r>
      <w:r w:rsidR="00E00DA1">
        <w:rPr>
          <w:rFonts w:ascii="Calibri" w:eastAsia="Times New Roman" w:hAnsi="Calibri" w:cs="Calibri"/>
          <w:b/>
          <w:szCs w:val="28"/>
          <w:lang w:eastAsia="pl-PL"/>
        </w:rPr>
        <w:t> </w:t>
      </w:r>
      <w:r w:rsidR="00E00DA1" w:rsidRPr="0054414B">
        <w:rPr>
          <w:rFonts w:ascii="Calibri" w:eastAsia="Times New Roman" w:hAnsi="Calibri" w:cs="Calibri"/>
          <w:b/>
          <w:szCs w:val="28"/>
          <w:lang w:eastAsia="pl-PL"/>
        </w:rPr>
        <w:t>nr</w:t>
      </w:r>
      <w:r w:rsidR="00E00DA1">
        <w:rPr>
          <w:rFonts w:ascii="Calibri" w:eastAsia="Times New Roman" w:hAnsi="Calibri" w:cs="Calibri"/>
          <w:b/>
          <w:szCs w:val="28"/>
          <w:lang w:eastAsia="pl-PL"/>
        </w:rPr>
        <w:t> </w:t>
      </w:r>
      <w:r w:rsidR="00E00DA1" w:rsidRPr="0054414B">
        <w:rPr>
          <w:rFonts w:ascii="Calibri" w:eastAsia="Times New Roman" w:hAnsi="Calibri" w:cs="Calibri"/>
          <w:b/>
          <w:szCs w:val="28"/>
          <w:lang w:eastAsia="pl-PL"/>
        </w:rPr>
        <w:t>ewid.: 2985/7; 2985/12; 2985/13; 2985/14 i 2500/21, obręb Śrem</w:t>
      </w:r>
      <w:r>
        <w:rPr>
          <w:rFonts w:cstheme="minorHAnsi"/>
          <w:bCs/>
          <w:szCs w:val="28"/>
        </w:rPr>
        <w:t xml:space="preserve">, </w:t>
      </w:r>
      <w:r w:rsidRPr="004A55CA">
        <w:rPr>
          <w:rFonts w:cstheme="minorHAnsi"/>
          <w:b/>
          <w:szCs w:val="28"/>
        </w:rPr>
        <w:t>w</w:t>
      </w:r>
      <w:r w:rsidR="006D204B" w:rsidRPr="004A55CA">
        <w:rPr>
          <w:rFonts w:cstheme="minorHAnsi"/>
          <w:b/>
          <w:szCs w:val="28"/>
        </w:rPr>
        <w:t> </w:t>
      </w:r>
      <w:r w:rsidRPr="004A55CA">
        <w:rPr>
          <w:rFonts w:cstheme="minorHAnsi"/>
          <w:b/>
          <w:szCs w:val="28"/>
        </w:rPr>
        <w:t xml:space="preserve">terminie </w:t>
      </w:r>
      <w:r w:rsidR="004A55CA" w:rsidRPr="004A55CA">
        <w:rPr>
          <w:rFonts w:cstheme="minorHAnsi"/>
          <w:b/>
          <w:szCs w:val="28"/>
        </w:rPr>
        <w:t xml:space="preserve">do </w:t>
      </w:r>
      <w:r w:rsidR="00E00DA1">
        <w:rPr>
          <w:rFonts w:cstheme="minorHAnsi"/>
          <w:b/>
          <w:szCs w:val="28"/>
        </w:rPr>
        <w:t>03.11</w:t>
      </w:r>
      <w:r w:rsidR="004A55CA">
        <w:rPr>
          <w:rFonts w:cstheme="minorHAnsi"/>
          <w:b/>
          <w:szCs w:val="28"/>
        </w:rPr>
        <w:t>.</w:t>
      </w:r>
      <w:r w:rsidR="004A55CA" w:rsidRPr="004A55CA">
        <w:rPr>
          <w:rFonts w:cstheme="minorHAnsi"/>
          <w:b/>
          <w:szCs w:val="28"/>
        </w:rPr>
        <w:t>2026 r.</w:t>
      </w:r>
      <w:r w:rsidRPr="0091417D">
        <w:rPr>
          <w:rFonts w:cstheme="minorHAnsi"/>
          <w:bCs/>
          <w:szCs w:val="28"/>
        </w:rPr>
        <w:t>,</w:t>
      </w:r>
      <w:r w:rsidRPr="0091417D">
        <w:rPr>
          <w:rFonts w:cstheme="minorHAnsi"/>
          <w:szCs w:val="28"/>
        </w:rPr>
        <w:t xml:space="preserve">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siedzibie Urzędu Miejskiego w</w:t>
      </w:r>
      <w:r>
        <w:rPr>
          <w:rFonts w:cstheme="minorHAnsi"/>
          <w:szCs w:val="28"/>
        </w:rPr>
        <w:t> </w:t>
      </w:r>
      <w:r w:rsidRPr="0091417D">
        <w:rPr>
          <w:rFonts w:cstheme="minorHAnsi"/>
          <w:szCs w:val="28"/>
        </w:rPr>
        <w:t>Śremie (ul. Plac 20 Października 1, pok. 33), w godzinach od 7:00 do 15:00.</w:t>
      </w:r>
    </w:p>
    <w:p w14:paraId="7D0412EC" w14:textId="7630C571" w:rsidR="005941A1" w:rsidRPr="003F0B2D" w:rsidRDefault="005941A1" w:rsidP="005941A1">
      <w:pPr>
        <w:ind w:firstLine="709"/>
        <w:jc w:val="left"/>
        <w:rPr>
          <w:rFonts w:ascii="Calibri" w:hAnsi="Calibri" w:cs="Calibri"/>
          <w:szCs w:val="28"/>
        </w:rPr>
      </w:pPr>
      <w:r w:rsidRPr="0091417D">
        <w:rPr>
          <w:rFonts w:eastAsia="Times New Roman" w:cstheme="minorHAnsi"/>
          <w:szCs w:val="28"/>
          <w:lang w:eastAsia="pl-PL"/>
        </w:rPr>
        <w:t>Zawiadomienie przez obwieszczenie uważa się za dokonane po 14 dniach od dnia publicznego ogłoszenia</w:t>
      </w:r>
      <w:r w:rsidR="00A81DB1">
        <w:rPr>
          <w:rFonts w:eastAsia="Times New Roman" w:cstheme="minorHAnsi"/>
          <w:szCs w:val="28"/>
          <w:vertAlign w:val="superscript"/>
          <w:lang w:eastAsia="pl-PL"/>
        </w:rPr>
        <w:t>2</w:t>
      </w:r>
      <w:r>
        <w:rPr>
          <w:rFonts w:eastAsia="Times New Roman" w:cstheme="minorHAnsi"/>
          <w:szCs w:val="28"/>
          <w:lang w:eastAsia="pl-PL"/>
        </w:rPr>
        <w:t>.</w:t>
      </w:r>
    </w:p>
    <w:p w14:paraId="04A62F7F" w14:textId="77777777" w:rsidR="00A81DB1" w:rsidRPr="00A81DB1" w:rsidRDefault="00A81DB1" w:rsidP="00A81DB1">
      <w:pPr>
        <w:ind w:left="4248"/>
        <w:jc w:val="center"/>
        <w:rPr>
          <w:rFonts w:ascii="Calibri" w:hAnsi="Calibri" w:cs="Calibri"/>
          <w:szCs w:val="28"/>
        </w:rPr>
      </w:pPr>
      <w:r w:rsidRPr="00A81DB1">
        <w:rPr>
          <w:rFonts w:ascii="Calibri" w:hAnsi="Calibri" w:cs="Calibri"/>
          <w:szCs w:val="28"/>
        </w:rPr>
        <w:t>Grzegorz Wiśniewski</w:t>
      </w:r>
    </w:p>
    <w:p w14:paraId="5BBE59C9" w14:textId="7678C000" w:rsidR="002B1983" w:rsidRDefault="00A81DB1" w:rsidP="00A81DB1">
      <w:pPr>
        <w:ind w:left="4248"/>
        <w:jc w:val="center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A81DB1">
        <w:rPr>
          <w:rFonts w:ascii="Calibri" w:hAnsi="Calibri" w:cs="Calibri"/>
          <w:szCs w:val="28"/>
        </w:rPr>
        <w:t>Burmistrz Śremu</w:t>
      </w:r>
    </w:p>
    <w:p w14:paraId="109CA57E" w14:textId="77777777" w:rsidR="00E00DA1" w:rsidRDefault="00E00D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728654E1" w14:textId="4E438D9D" w:rsidR="005941A1" w:rsidRPr="00E83E32" w:rsidRDefault="005941A1" w:rsidP="005941A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Wywieszono: </w:t>
      </w:r>
      <w:r w:rsidR="00E00DA1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13.10</w:t>
      </w:r>
      <w:r w:rsidR="004A55CA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.2026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r.</w:t>
      </w:r>
    </w:p>
    <w:p w14:paraId="29ECCB0C" w14:textId="227801BB" w:rsidR="005941A1" w:rsidRDefault="005941A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Zdjęto:</w:t>
      </w:r>
      <w:r w:rsidR="00E76F1F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</w:t>
      </w:r>
    </w:p>
    <w:p w14:paraId="077EE7FD" w14:textId="77777777" w:rsidR="00A81DB1" w:rsidRPr="00801491" w:rsidRDefault="00A81DB1" w:rsidP="00801491">
      <w:pP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</w:p>
    <w:p w14:paraId="7C364BCB" w14:textId="1F13FFC7" w:rsidR="005941A1" w:rsidRDefault="005941A1" w:rsidP="005941A1">
      <w:pPr>
        <w:jc w:val="left"/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</w:pPr>
      <w:r w:rsidRPr="0091417D">
        <w:rPr>
          <w:rFonts w:ascii="Calibri" w:hAnsi="Calibri" w:cs="Calibri"/>
          <w:bCs/>
          <w:kern w:val="0"/>
          <w:szCs w:val="28"/>
          <w:vertAlign w:val="superscript"/>
          <w14:ligatures w14:val="none"/>
        </w:rPr>
        <w:t>1</w:t>
      </w:r>
      <w:r w:rsidRPr="0091417D">
        <w:rPr>
          <w:rFonts w:ascii="Calibri" w:hAnsi="Calibri" w:cs="Calibri"/>
          <w:bCs/>
          <w:kern w:val="0"/>
          <w:szCs w:val="28"/>
          <w14:ligatures w14:val="none"/>
        </w:rPr>
        <w:t xml:space="preserve">Podstawa prawna: 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Pr="0091417D">
        <w:rPr>
          <w:rFonts w:ascii="Calibri" w:hAnsi="Calibri" w:cs="Calibri"/>
          <w:szCs w:val="28"/>
        </w:rPr>
        <w:t>(</w:t>
      </w:r>
      <w:r w:rsidRPr="0091417D">
        <w:rPr>
          <w:rFonts w:cstheme="minorHAnsi"/>
          <w:bCs/>
          <w:szCs w:val="28"/>
        </w:rPr>
        <w:t xml:space="preserve">Dz. U. z </w:t>
      </w:r>
      <w:r w:rsidR="00E00DA1">
        <w:rPr>
          <w:rFonts w:cstheme="minorHAnsi"/>
          <w:bCs/>
          <w:szCs w:val="28"/>
        </w:rPr>
        <w:t>2026 r. poz. 670, 1097 i 1157</w:t>
      </w:r>
      <w:r w:rsidRPr="0091417D">
        <w:rPr>
          <w:rFonts w:cstheme="minorHAnsi"/>
          <w:bCs/>
          <w:szCs w:val="28"/>
        </w:rPr>
        <w:t xml:space="preserve">) </w:t>
      </w:r>
      <w:r w:rsidRPr="0091417D">
        <w:rPr>
          <w:rFonts w:ascii="Calibri" w:hAnsi="Calibri" w:cs="Calibri"/>
          <w:szCs w:val="28"/>
        </w:rPr>
        <w:t xml:space="preserve">oraz </w:t>
      </w:r>
      <w:r w:rsidRPr="0091417D">
        <w:rPr>
          <w:rFonts w:ascii="Calibri" w:hAnsi="Calibri" w:cs="Calibri"/>
          <w:kern w:val="0"/>
          <w:szCs w:val="28"/>
          <w14:ligatures w14:val="none"/>
        </w:rPr>
        <w:t>art.</w:t>
      </w:r>
      <w:r w:rsidR="00E00DA1">
        <w:rPr>
          <w:rFonts w:ascii="Calibri" w:hAnsi="Calibri" w:cs="Calibri"/>
          <w:kern w:val="0"/>
          <w:szCs w:val="28"/>
          <w14:ligatures w14:val="none"/>
        </w:rPr>
        <w:t> </w:t>
      </w:r>
      <w:r w:rsidRPr="0091417D">
        <w:rPr>
          <w:rFonts w:ascii="Calibri" w:hAnsi="Calibri" w:cs="Calibri"/>
          <w:kern w:val="0"/>
          <w:szCs w:val="28"/>
          <w14:ligatures w14:val="none"/>
        </w:rPr>
        <w:t xml:space="preserve">10 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ustawy z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 </w:t>
      </w:r>
      <w:r w:rsidRPr="00E83E32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dnia 14 czerwca 1960 r. - Kodeks postępowania administracyjnego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 (Dz. U. z </w:t>
      </w:r>
      <w:r w:rsidR="002B1983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 xml:space="preserve">2025 r. poz. </w:t>
      </w:r>
      <w:r w:rsidR="00BF1119"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1691</w:t>
      </w:r>
      <w:r>
        <w:rPr>
          <w:rFonts w:ascii="Calibri" w:eastAsia="Times New Roman" w:hAnsi="Calibri" w:cs="Calibri"/>
          <w:kern w:val="0"/>
          <w:szCs w:val="28"/>
          <w:lang w:eastAsia="pl-PL"/>
          <w14:ligatures w14:val="none"/>
        </w:rPr>
        <w:t>), zwanej dalej K.p.a.</w:t>
      </w:r>
    </w:p>
    <w:p w14:paraId="776FA6AF" w14:textId="48137A09" w:rsidR="0039628D" w:rsidRPr="00A81DB1" w:rsidRDefault="00A81DB1" w:rsidP="00A81DB1">
      <w:pPr>
        <w:spacing w:after="60"/>
        <w:rPr>
          <w:rFonts w:cstheme="minorHAnsi"/>
          <w:szCs w:val="28"/>
        </w:rPr>
      </w:pPr>
      <w:r>
        <w:rPr>
          <w:rFonts w:cstheme="minorHAnsi"/>
          <w:szCs w:val="28"/>
          <w:vertAlign w:val="superscript"/>
        </w:rPr>
        <w:t>2</w:t>
      </w:r>
      <w:r w:rsidR="006D204B">
        <w:rPr>
          <w:rFonts w:cstheme="minorHAnsi"/>
          <w:szCs w:val="28"/>
        </w:rPr>
        <w:t>Podstawa prawna:</w:t>
      </w:r>
      <w:r w:rsidR="006D204B" w:rsidRPr="00EF271A">
        <w:rPr>
          <w:rFonts w:cstheme="minorHAnsi"/>
          <w:szCs w:val="28"/>
        </w:rPr>
        <w:t xml:space="preserve"> art. </w:t>
      </w:r>
      <w:r w:rsidR="006D204B">
        <w:rPr>
          <w:rFonts w:cstheme="minorHAnsi"/>
          <w:szCs w:val="28"/>
        </w:rPr>
        <w:t>49</w:t>
      </w:r>
      <w:r w:rsidR="006D204B" w:rsidRPr="00EF271A">
        <w:rPr>
          <w:rFonts w:cstheme="minorHAnsi"/>
          <w:szCs w:val="28"/>
        </w:rPr>
        <w:t xml:space="preserve"> K.p.a.</w:t>
      </w:r>
    </w:p>
    <w:sectPr w:rsidR="0039628D" w:rsidRPr="00A81DB1" w:rsidSect="00E3705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C5BD2" w14:textId="77777777" w:rsidR="005519D0" w:rsidRDefault="005519D0">
      <w:pPr>
        <w:spacing w:after="0"/>
      </w:pPr>
      <w:r>
        <w:separator/>
      </w:r>
    </w:p>
  </w:endnote>
  <w:endnote w:type="continuationSeparator" w:id="0">
    <w:p w14:paraId="43B476D5" w14:textId="77777777" w:rsidR="005519D0" w:rsidRDefault="005519D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F033" w14:textId="1B40DD3B" w:rsidR="00C14E67" w:rsidRDefault="00C60CB5">
    <w:pPr>
      <w:pStyle w:val="Stopka"/>
      <w:jc w:val="center"/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63360" behindDoc="1" locked="0" layoutInCell="1" allowOverlap="1" wp14:anchorId="1EF0CC04" wp14:editId="74CEA95C">
          <wp:simplePos x="0" y="0"/>
          <wp:positionH relativeFrom="column">
            <wp:posOffset>-1304925</wp:posOffset>
          </wp:positionH>
          <wp:positionV relativeFrom="paragraph">
            <wp:posOffset>-782320</wp:posOffset>
          </wp:positionV>
          <wp:extent cx="7536604" cy="1536065"/>
          <wp:effectExtent l="0" t="0" r="7620" b="6985"/>
          <wp:wrapNone/>
          <wp:docPr id="2048998166" name="Obraz 2048998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05C9365" w14:textId="2434DE4C" w:rsidR="00C14E67" w:rsidRPr="002F42F4" w:rsidRDefault="002F42F4" w:rsidP="002F42F4">
    <w:pPr>
      <w:pStyle w:val="Stopka"/>
      <w:jc w:val="center"/>
      <w:rPr>
        <w:sz w:val="28"/>
        <w:szCs w:val="28"/>
      </w:rPr>
    </w:pPr>
    <w:r w:rsidRPr="002F42F4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9A5C3" w14:textId="34462DFA" w:rsidR="00C14E67" w:rsidRPr="00143194" w:rsidRDefault="00000000" w:rsidP="00143194">
    <w:pPr>
      <w:pStyle w:val="Stopka"/>
      <w:tabs>
        <w:tab w:val="clear" w:pos="4536"/>
        <w:tab w:val="left" w:pos="7110"/>
      </w:tabs>
      <w:jc w:val="center"/>
      <w:rPr>
        <w:sz w:val="28"/>
        <w:szCs w:val="28"/>
      </w:rPr>
    </w:pPr>
    <w:r w:rsidRPr="00160CEB">
      <w:rPr>
        <w:rFonts w:cs="Calibri"/>
        <w:noProof/>
        <w:sz w:val="28"/>
        <w:szCs w:val="28"/>
      </w:rPr>
      <w:drawing>
        <wp:anchor distT="0" distB="0" distL="114300" distR="114300" simplePos="0" relativeHeight="251659264" behindDoc="1" locked="0" layoutInCell="1" allowOverlap="1" wp14:anchorId="779443CB" wp14:editId="0DF9BA8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43194">
      <w:rPr>
        <w:sz w:val="28"/>
        <w:szCs w:val="28"/>
      </w:rPr>
      <w:t xml:space="preserve">1 z </w:t>
    </w:r>
    <w:r w:rsidR="00A81DB1">
      <w:rPr>
        <w:sz w:val="28"/>
        <w:szCs w:val="28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A102C" w14:textId="77777777" w:rsidR="005519D0" w:rsidRDefault="005519D0">
      <w:pPr>
        <w:spacing w:after="0"/>
      </w:pPr>
      <w:r>
        <w:separator/>
      </w:r>
    </w:p>
  </w:footnote>
  <w:footnote w:type="continuationSeparator" w:id="0">
    <w:p w14:paraId="5F697326" w14:textId="77777777" w:rsidR="005519D0" w:rsidRDefault="005519D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E2E8C" w14:textId="77777777" w:rsidR="00C14E67" w:rsidRDefault="00000000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2B2E31" w14:textId="77777777" w:rsidR="00C14E67" w:rsidRDefault="00000000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40573E66" wp14:editId="6E01AA51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B97C8A7" w14:textId="77777777" w:rsidR="00C14E67" w:rsidRDefault="00C14E67" w:rsidP="007C6800">
    <w:pPr>
      <w:pStyle w:val="Nagwek"/>
    </w:pPr>
  </w:p>
  <w:p w14:paraId="08F9B5BB" w14:textId="77777777" w:rsidR="00C14E67" w:rsidRPr="007C6800" w:rsidRDefault="000000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50EFC868" wp14:editId="19E815AD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CEB"/>
    <w:rsid w:val="000512EA"/>
    <w:rsid w:val="000A7313"/>
    <w:rsid w:val="000F7C87"/>
    <w:rsid w:val="0014012C"/>
    <w:rsid w:val="00144144"/>
    <w:rsid w:val="00155F27"/>
    <w:rsid w:val="001602D9"/>
    <w:rsid w:val="00160CEB"/>
    <w:rsid w:val="00167840"/>
    <w:rsid w:val="001C258F"/>
    <w:rsid w:val="001D39F0"/>
    <w:rsid w:val="001F095F"/>
    <w:rsid w:val="001F32EF"/>
    <w:rsid w:val="002127D1"/>
    <w:rsid w:val="00255440"/>
    <w:rsid w:val="002B1983"/>
    <w:rsid w:val="002D19A8"/>
    <w:rsid w:val="002F42F4"/>
    <w:rsid w:val="00300FF4"/>
    <w:rsid w:val="0033126E"/>
    <w:rsid w:val="003437C2"/>
    <w:rsid w:val="00356400"/>
    <w:rsid w:val="0039628D"/>
    <w:rsid w:val="003B06F4"/>
    <w:rsid w:val="003B3A73"/>
    <w:rsid w:val="00404BD1"/>
    <w:rsid w:val="0044177F"/>
    <w:rsid w:val="00441E88"/>
    <w:rsid w:val="00443391"/>
    <w:rsid w:val="004524B7"/>
    <w:rsid w:val="00484EDF"/>
    <w:rsid w:val="004A2698"/>
    <w:rsid w:val="004A55CA"/>
    <w:rsid w:val="005519D0"/>
    <w:rsid w:val="005547AD"/>
    <w:rsid w:val="00554BAF"/>
    <w:rsid w:val="00567601"/>
    <w:rsid w:val="00586E9C"/>
    <w:rsid w:val="005941A1"/>
    <w:rsid w:val="005A3C6D"/>
    <w:rsid w:val="005D0355"/>
    <w:rsid w:val="005F4367"/>
    <w:rsid w:val="006579C2"/>
    <w:rsid w:val="006612D6"/>
    <w:rsid w:val="006D204B"/>
    <w:rsid w:val="006E573A"/>
    <w:rsid w:val="006F60D3"/>
    <w:rsid w:val="00710DEC"/>
    <w:rsid w:val="00755E9C"/>
    <w:rsid w:val="007722F0"/>
    <w:rsid w:val="007E3DE2"/>
    <w:rsid w:val="00801491"/>
    <w:rsid w:val="00834D45"/>
    <w:rsid w:val="008370BE"/>
    <w:rsid w:val="008839DD"/>
    <w:rsid w:val="0089581C"/>
    <w:rsid w:val="00896604"/>
    <w:rsid w:val="0091417D"/>
    <w:rsid w:val="00914826"/>
    <w:rsid w:val="00975367"/>
    <w:rsid w:val="00984485"/>
    <w:rsid w:val="009C1A11"/>
    <w:rsid w:val="009D0E4F"/>
    <w:rsid w:val="009E5884"/>
    <w:rsid w:val="009F51D4"/>
    <w:rsid w:val="00A170A3"/>
    <w:rsid w:val="00A3745E"/>
    <w:rsid w:val="00A51A2B"/>
    <w:rsid w:val="00A57FB7"/>
    <w:rsid w:val="00A81DB1"/>
    <w:rsid w:val="00B22FAD"/>
    <w:rsid w:val="00B93490"/>
    <w:rsid w:val="00BE48CA"/>
    <w:rsid w:val="00BE58B5"/>
    <w:rsid w:val="00BF1119"/>
    <w:rsid w:val="00C10310"/>
    <w:rsid w:val="00C14E67"/>
    <w:rsid w:val="00C4395D"/>
    <w:rsid w:val="00C60CB5"/>
    <w:rsid w:val="00C66EC6"/>
    <w:rsid w:val="00C7093A"/>
    <w:rsid w:val="00CA32F0"/>
    <w:rsid w:val="00D0713A"/>
    <w:rsid w:val="00D268B0"/>
    <w:rsid w:val="00D33C05"/>
    <w:rsid w:val="00D44264"/>
    <w:rsid w:val="00DF6B60"/>
    <w:rsid w:val="00E00DA1"/>
    <w:rsid w:val="00E158CE"/>
    <w:rsid w:val="00E327C7"/>
    <w:rsid w:val="00E37056"/>
    <w:rsid w:val="00E61667"/>
    <w:rsid w:val="00E73411"/>
    <w:rsid w:val="00E76F1F"/>
    <w:rsid w:val="00E83E32"/>
    <w:rsid w:val="00E969D7"/>
    <w:rsid w:val="00EB7002"/>
    <w:rsid w:val="00F52007"/>
    <w:rsid w:val="00F62B46"/>
    <w:rsid w:val="00F839BE"/>
    <w:rsid w:val="00F85E0E"/>
    <w:rsid w:val="00FD0844"/>
    <w:rsid w:val="00FD2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1551B3"/>
  <w15:chartTrackingRefBased/>
  <w15:docId w15:val="{128BA937-17FC-42ED-95B9-D5CEA5727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43391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NagwekZnak">
    <w:name w:val="Nagłówek Znak"/>
    <w:basedOn w:val="Domylnaczcionkaakapitu"/>
    <w:link w:val="Nagwek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160CEB"/>
    <w:pPr>
      <w:tabs>
        <w:tab w:val="center" w:pos="4536"/>
        <w:tab w:val="right" w:pos="9072"/>
      </w:tabs>
      <w:spacing w:after="0"/>
      <w:jc w:val="left"/>
    </w:pPr>
    <w:rPr>
      <w:kern w:val="0"/>
      <w:sz w:val="22"/>
      <w14:ligatures w14:val="none"/>
    </w:rPr>
  </w:style>
  <w:style w:type="character" w:customStyle="1" w:styleId="StopkaZnak">
    <w:name w:val="Stopka Znak"/>
    <w:basedOn w:val="Domylnaczcionkaakapitu"/>
    <w:link w:val="Stopka"/>
    <w:uiPriority w:val="99"/>
    <w:rsid w:val="00160CEB"/>
    <w:rPr>
      <w:rFonts w:asciiTheme="minorHAnsi" w:hAnsiTheme="minorHAnsi" w:cs="Times New Roman"/>
      <w:kern w:val="0"/>
      <w:sz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217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Sekretariat UM ŚREM</cp:lastModifiedBy>
  <cp:revision>42</cp:revision>
  <cp:lastPrinted>2024-08-07T06:43:00Z</cp:lastPrinted>
  <dcterms:created xsi:type="dcterms:W3CDTF">2023-06-05T11:43:00Z</dcterms:created>
  <dcterms:modified xsi:type="dcterms:W3CDTF">2026-10-13T09:17:00Z</dcterms:modified>
</cp:coreProperties>
</file>