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483E72B2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5CECB749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Informuje, że przeznaczon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został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y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do sprzedaży w trybie przetargowym 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, </w:t>
      </w:r>
      <w:r w:rsidR="00315B30">
        <w:rPr>
          <w:rFonts w:eastAsia="Times New Roman" w:cstheme="minorHAnsi"/>
          <w:bCs/>
          <w:sz w:val="28"/>
          <w:szCs w:val="28"/>
          <w:lang w:eastAsia="pl-PL"/>
        </w:rPr>
        <w:t>w rejonie ulicy Szkolnej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p w14:paraId="5A64D72E" w14:textId="77777777" w:rsidR="000C1AD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tbl>
      <w:tblPr>
        <w:tblW w:w="4867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7"/>
        <w:gridCol w:w="1800"/>
        <w:gridCol w:w="1936"/>
        <w:gridCol w:w="2488"/>
        <w:gridCol w:w="2178"/>
      </w:tblGrid>
      <w:tr w:rsidR="00423E23" w:rsidRPr="00423E23" w14:paraId="0F755E7A" w14:textId="77777777" w:rsidTr="00423E23">
        <w:trPr>
          <w:trHeight w:val="495"/>
        </w:trPr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62009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7D5BB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nr geodezyjny działki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F4651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97408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księga wieczysta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5323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cena wywoławcza netto</w:t>
            </w:r>
          </w:p>
        </w:tc>
      </w:tr>
      <w:tr w:rsidR="00423E23" w:rsidRPr="00423E23" w14:paraId="2DC4903E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61BC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56B20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1725/35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B9ACB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0,1180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E3470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E8C99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315 000,00 zł</w:t>
            </w:r>
          </w:p>
        </w:tc>
      </w:tr>
      <w:tr w:rsidR="00423E23" w:rsidRPr="00423E23" w14:paraId="4B2A9640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E5903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9B4A9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1725/36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498CD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0,1267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CF68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FA7F1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367 000,00 zł</w:t>
            </w:r>
          </w:p>
        </w:tc>
      </w:tr>
      <w:tr w:rsidR="00423E23" w:rsidRPr="00423E23" w14:paraId="51C08AFD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2FCF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EDF1B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1725/37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1C6B5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0,1040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0D48F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764B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301 000,00 zł</w:t>
            </w:r>
          </w:p>
        </w:tc>
      </w:tr>
      <w:tr w:rsidR="00423E23" w:rsidRPr="00423E23" w14:paraId="21E0AA5F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0EE10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9DA11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1725/38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F9A7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0,1070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67EDB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D8268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310 000,00 zł</w:t>
            </w:r>
          </w:p>
        </w:tc>
      </w:tr>
      <w:tr w:rsidR="00423E23" w:rsidRPr="00423E23" w14:paraId="26FF4A52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4C92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5409F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1725/39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CE5BB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0,1140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62C32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A5E45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330 000,00 zł</w:t>
            </w:r>
          </w:p>
        </w:tc>
      </w:tr>
      <w:tr w:rsidR="00423E23" w:rsidRPr="00423E23" w14:paraId="324BCAD3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2E9A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B9365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1725/41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28C10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0,1200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4441C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5E193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347 000,00 zł</w:t>
            </w:r>
          </w:p>
        </w:tc>
      </w:tr>
      <w:tr w:rsidR="00423E23" w:rsidRPr="00423E23" w14:paraId="4604FE04" w14:textId="77777777" w:rsidTr="00423E23">
        <w:trPr>
          <w:trHeight w:val="303"/>
        </w:trPr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0D566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76E3D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1725/42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CFF3D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0,1005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8A246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62C7A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291 000,00 zł</w:t>
            </w:r>
          </w:p>
        </w:tc>
      </w:tr>
      <w:tr w:rsidR="00423E23" w:rsidRPr="00423E23" w14:paraId="406107CE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1B40C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50CF9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1725/43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F7369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0,1000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B83D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EDE41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290 000,00 zł</w:t>
            </w:r>
          </w:p>
        </w:tc>
      </w:tr>
      <w:tr w:rsidR="00423E23" w:rsidRPr="00423E23" w14:paraId="167DB9DB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53968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8473C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1725/44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1BDAF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0,1000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6CA3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7E876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290 000,00 zł</w:t>
            </w:r>
          </w:p>
        </w:tc>
      </w:tr>
      <w:tr w:rsidR="00423E23" w:rsidRPr="00423E23" w14:paraId="1DFF8AD0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FC8D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9E356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1725/45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3294B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0,1000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3EDED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B621C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290 000,00 zł</w:t>
            </w:r>
          </w:p>
        </w:tc>
      </w:tr>
      <w:tr w:rsidR="00423E23" w:rsidRPr="00423E23" w14:paraId="746D969D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D21B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2F5EC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1725/46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183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0,1000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A68F2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8CEAD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290 000,00 zł</w:t>
            </w:r>
          </w:p>
        </w:tc>
      </w:tr>
      <w:tr w:rsidR="00423E23" w:rsidRPr="00423E23" w14:paraId="5656604A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80816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B01FF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1725/47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84A7D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0,1000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E4F6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868B8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290 000,00 zł</w:t>
            </w:r>
          </w:p>
        </w:tc>
      </w:tr>
      <w:tr w:rsidR="00423E23" w:rsidRPr="00423E23" w14:paraId="119039E1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8E40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1B98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1725/48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6BAEB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0,1000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DAB87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A3215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290 000,00 zł</w:t>
            </w:r>
          </w:p>
        </w:tc>
      </w:tr>
      <w:tr w:rsidR="00423E23" w:rsidRPr="00423E23" w14:paraId="0B7D7C9B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93617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D09E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1725/49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13B21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0,1195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64FE2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36459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346 000,00 zł</w:t>
            </w:r>
          </w:p>
        </w:tc>
      </w:tr>
    </w:tbl>
    <w:p w14:paraId="09944DE3" w14:textId="77777777" w:rsidR="00423E23" w:rsidRDefault="00423E23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70244492" w14:textId="444A3D61" w:rsidR="004C2CD9" w:rsidRDefault="004C2CD9" w:rsidP="00CA3C1D">
      <w:pPr>
        <w:pStyle w:val="Tekstpodstawowy"/>
        <w:spacing w:line="240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Nieruchomości są objęte miejscowym planem zagospodarowania przestrzennego</w:t>
      </w:r>
      <w:r>
        <w:rPr>
          <w:rFonts w:asciiTheme="minorHAnsi" w:hAnsiTheme="minorHAnsi" w:cstheme="minorHAnsi"/>
          <w:sz w:val="28"/>
          <w:szCs w:val="28"/>
        </w:rPr>
        <w:t xml:space="preserve"> dla terenu położonego w Śremie przy ulicy Szkolnej przyjętego uchwałą nr 146/XIV/2025 Rady Miejskiej w Śremie z dnia 5 czerwca 2025 r. Zgodnie z miejscowym planem zagospodarowania przestrzennego, nieruchomości przeznaczone są pod zabudowę mieszkaniową jednorodzinną wolnostojącą (1MNW i 2 MNW).</w:t>
      </w:r>
    </w:p>
    <w:p w14:paraId="3A67825C" w14:textId="71177E17" w:rsidR="004C2CD9" w:rsidRDefault="004C2CD9" w:rsidP="00CA3C1D">
      <w:pPr>
        <w:pStyle w:val="Tekstpodstawowy"/>
        <w:spacing w:line="240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Dział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BE2634">
        <w:rPr>
          <w:rFonts w:asciiTheme="minorHAnsi" w:hAnsiTheme="minorHAnsi" w:cstheme="minorHAnsi"/>
          <w:sz w:val="28"/>
          <w:szCs w:val="28"/>
        </w:rPr>
        <w:t xml:space="preserve"> III</w:t>
      </w:r>
      <w:r>
        <w:rPr>
          <w:rFonts w:asciiTheme="minorHAnsi" w:hAnsiTheme="minorHAnsi" w:cstheme="minorHAnsi"/>
          <w:sz w:val="28"/>
          <w:szCs w:val="28"/>
        </w:rPr>
        <w:t xml:space="preserve"> i IV</w:t>
      </w:r>
      <w:r w:rsidRPr="00BE2634">
        <w:rPr>
          <w:rFonts w:asciiTheme="minorHAnsi" w:hAnsiTheme="minorHAnsi" w:cstheme="minorHAnsi"/>
          <w:sz w:val="28"/>
          <w:szCs w:val="28"/>
        </w:rPr>
        <w:t xml:space="preserve"> księgi wieczystej PO1M/000</w:t>
      </w:r>
      <w:r>
        <w:rPr>
          <w:rFonts w:asciiTheme="minorHAnsi" w:hAnsiTheme="minorHAnsi" w:cstheme="minorHAnsi"/>
          <w:sz w:val="28"/>
          <w:szCs w:val="28"/>
        </w:rPr>
        <w:t>24983</w:t>
      </w:r>
      <w:r w:rsidRPr="00BE2634">
        <w:rPr>
          <w:rFonts w:asciiTheme="minorHAnsi" w:hAnsiTheme="minorHAnsi" w:cstheme="minorHAnsi"/>
          <w:sz w:val="28"/>
          <w:szCs w:val="28"/>
        </w:rPr>
        <w:t>/</w:t>
      </w:r>
      <w:r>
        <w:rPr>
          <w:rFonts w:asciiTheme="minorHAnsi" w:hAnsiTheme="minorHAnsi" w:cstheme="minorHAnsi"/>
          <w:sz w:val="28"/>
          <w:szCs w:val="28"/>
        </w:rPr>
        <w:t xml:space="preserve">9 nie wykazują obciążeń. </w:t>
      </w:r>
    </w:p>
    <w:p w14:paraId="3000DDDD" w14:textId="77777777" w:rsidR="004C2CD9" w:rsidRPr="006C698B" w:rsidRDefault="004C2CD9" w:rsidP="00CA3C1D">
      <w:pPr>
        <w:pStyle w:val="Tekstpodstawowy"/>
        <w:spacing w:line="240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6C698B">
        <w:rPr>
          <w:rFonts w:asciiTheme="minorHAnsi" w:hAnsiTheme="minorHAnsi" w:cstheme="minorHAnsi"/>
          <w:sz w:val="28"/>
          <w:szCs w:val="28"/>
        </w:rPr>
        <w:t>Obecnie nieruchomości wykorzystywane są rolniczo.</w:t>
      </w:r>
    </w:p>
    <w:p w14:paraId="2C4C23FB" w14:textId="77777777" w:rsidR="004C2CD9" w:rsidRPr="00BE2634" w:rsidRDefault="004C2CD9" w:rsidP="00CA3C1D">
      <w:pPr>
        <w:pStyle w:val="Tekstpodstawowy"/>
        <w:spacing w:line="240" w:lineRule="auto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ceny sprzedaży, ustalonej w wyniku licytacji, doliczony zostanie należny podatek VAT (aktualnie 23%).</w:t>
      </w:r>
    </w:p>
    <w:p w14:paraId="000D0C9C" w14:textId="35C4DA34" w:rsidR="004C2CD9" w:rsidRDefault="004C2CD9" w:rsidP="00CA3C1D">
      <w:pPr>
        <w:pStyle w:val="Tekstpodstawowy"/>
        <w:spacing w:line="240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Zgodnie z art. 35 ust. 2 pkt.12 ustawy z dnia 21 sierpnia 1997 r. o gospodarce nieruchomościami (tj. Dz. U. z 20</w:t>
      </w:r>
      <w:r>
        <w:rPr>
          <w:rFonts w:asciiTheme="minorHAnsi" w:hAnsiTheme="minorHAnsi" w:cstheme="minorHAnsi"/>
          <w:sz w:val="28"/>
          <w:szCs w:val="28"/>
        </w:rPr>
        <w:t>2</w:t>
      </w:r>
      <w:r w:rsidR="00CC00F4">
        <w:rPr>
          <w:rFonts w:asciiTheme="minorHAnsi" w:hAnsiTheme="minorHAnsi" w:cstheme="minorHAnsi"/>
          <w:sz w:val="28"/>
          <w:szCs w:val="28"/>
        </w:rPr>
        <w:t>4</w:t>
      </w:r>
      <w:r w:rsidRPr="00BE2634">
        <w:rPr>
          <w:rFonts w:asciiTheme="minorHAnsi" w:hAnsiTheme="minorHAnsi" w:cstheme="minorHAnsi"/>
          <w:sz w:val="28"/>
          <w:szCs w:val="28"/>
        </w:rPr>
        <w:t xml:space="preserve"> r. poz. </w:t>
      </w:r>
      <w:r w:rsidR="00CC00F4">
        <w:rPr>
          <w:rFonts w:asciiTheme="minorHAnsi" w:hAnsiTheme="minorHAnsi" w:cstheme="minorHAnsi"/>
          <w:sz w:val="28"/>
          <w:szCs w:val="28"/>
        </w:rPr>
        <w:t>1145</w:t>
      </w:r>
      <w:r w:rsidRPr="00BE2634">
        <w:rPr>
          <w:rFonts w:asciiTheme="minorHAnsi" w:hAnsiTheme="minorHAnsi" w:cstheme="minorHAnsi"/>
          <w:sz w:val="28"/>
          <w:szCs w:val="28"/>
        </w:rPr>
        <w:t xml:space="preserve"> ze zm.) osoby, którym przysługuje pierwszeństwo w nabyciu nieruchomości na podstawie art. 34 ust.1 pkt.1 i 2 tejże ustawy, są zobowiązane do złożenia wniosku w terminie 6 tygodni licząc od dnia wywieszenia wykazu.</w:t>
      </w:r>
    </w:p>
    <w:p w14:paraId="389A616F" w14:textId="5FCC1399" w:rsidR="00CC00F4" w:rsidRPr="00CC00F4" w:rsidRDefault="004C2CD9" w:rsidP="00CA3C1D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C00F4">
        <w:rPr>
          <w:rFonts w:cstheme="minorHAnsi"/>
          <w:sz w:val="28"/>
          <w:szCs w:val="28"/>
        </w:rPr>
        <w:lastRenderedPageBreak/>
        <w:t>Szczegółowych informacji w sprawie sprzedaży udziela pracownik na Stanowisku Obsługi Inwestorów Urzędu Miejskiego w Śremie, w godzinach pracy urzędu, tel. 61 28 47 134.</w:t>
      </w:r>
      <w:r w:rsidR="00CC00F4" w:rsidRPr="00CC00F4">
        <w:rPr>
          <w:rFonts w:cstheme="minorHAnsi"/>
          <w:sz w:val="28"/>
          <w:szCs w:val="28"/>
        </w:rPr>
        <w:t xml:space="preserve"> </w:t>
      </w:r>
      <w:r w:rsidR="00CC00F4">
        <w:rPr>
          <w:rFonts w:eastAsia="Times New Roman" w:cstheme="minorHAnsi"/>
          <w:sz w:val="28"/>
          <w:szCs w:val="28"/>
          <w:lang w:eastAsia="pl-PL"/>
        </w:rPr>
        <w:t>I</w:t>
      </w:r>
      <w:r w:rsidR="00CC00F4" w:rsidRPr="00CC00F4">
        <w:rPr>
          <w:rFonts w:eastAsia="Times New Roman" w:cstheme="minorHAnsi"/>
          <w:sz w:val="28"/>
          <w:szCs w:val="28"/>
          <w:lang w:eastAsia="pl-PL"/>
        </w:rPr>
        <w:t>nformacji na temat możliwości inwestycyjnych na dział</w:t>
      </w:r>
      <w:r w:rsidR="00CC00F4">
        <w:rPr>
          <w:rFonts w:eastAsia="Times New Roman" w:cstheme="minorHAnsi"/>
          <w:sz w:val="28"/>
          <w:szCs w:val="28"/>
          <w:lang w:eastAsia="pl-PL"/>
        </w:rPr>
        <w:t>kach</w:t>
      </w:r>
      <w:r w:rsidR="00CC00F4" w:rsidRPr="00CC00F4">
        <w:rPr>
          <w:rFonts w:eastAsia="Times New Roman" w:cstheme="minorHAnsi"/>
          <w:sz w:val="28"/>
          <w:szCs w:val="28"/>
          <w:lang w:eastAsia="pl-PL"/>
        </w:rPr>
        <w:t xml:space="preserve"> objęt</w:t>
      </w:r>
      <w:r w:rsidR="00CC00F4">
        <w:rPr>
          <w:rFonts w:eastAsia="Times New Roman" w:cstheme="minorHAnsi"/>
          <w:sz w:val="28"/>
          <w:szCs w:val="28"/>
          <w:lang w:eastAsia="pl-PL"/>
        </w:rPr>
        <w:t>ych</w:t>
      </w:r>
      <w:r w:rsidR="00CC00F4" w:rsidRPr="00CC00F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C00F4">
        <w:rPr>
          <w:rFonts w:eastAsia="Times New Roman" w:cstheme="minorHAnsi"/>
          <w:sz w:val="28"/>
          <w:szCs w:val="28"/>
          <w:lang w:eastAsia="pl-PL"/>
        </w:rPr>
        <w:t>wykazem</w:t>
      </w:r>
      <w:r w:rsidR="00CC00F4" w:rsidRPr="00CC00F4">
        <w:rPr>
          <w:rFonts w:eastAsia="Times New Roman" w:cstheme="minorHAnsi"/>
          <w:sz w:val="28"/>
          <w:szCs w:val="28"/>
          <w:lang w:eastAsia="pl-PL"/>
        </w:rPr>
        <w:t xml:space="preserve"> udzielają pracownicy Zespołu Planowania Przestrzennego Urzędu Miejskiego w Śremie w godzinach pracy Urzędu, tel. 61 28 47 131.</w:t>
      </w:r>
    </w:p>
    <w:p w14:paraId="4E728B7C" w14:textId="1598BD83" w:rsidR="004C2CD9" w:rsidRPr="00E124C4" w:rsidRDefault="004C2CD9" w:rsidP="004C2CD9">
      <w:pPr>
        <w:ind w:left="6"/>
        <w:jc w:val="left"/>
        <w:rPr>
          <w:rFonts w:cstheme="minorHAnsi"/>
          <w:sz w:val="28"/>
          <w:szCs w:val="28"/>
        </w:rPr>
      </w:pPr>
    </w:p>
    <w:p w14:paraId="30DAA180" w14:textId="77777777" w:rsidR="004C2CD9" w:rsidRPr="00BE2634" w:rsidRDefault="004C2CD9" w:rsidP="004C2CD9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</w:p>
    <w:p w14:paraId="7C35DC57" w14:textId="77777777" w:rsidR="00315B30" w:rsidRDefault="00315B30" w:rsidP="00854AEB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8362B69" w14:textId="4DC43BC5" w:rsidR="00D75446" w:rsidRDefault="00315B30" w:rsidP="00854AEB">
      <w:pPr>
        <w:jc w:val="both"/>
        <w:rPr>
          <w:rFonts w:eastAsia="Times New Roman" w:cstheme="minorHAnsi"/>
          <w:sz w:val="28"/>
          <w:szCs w:val="28"/>
          <w:lang w:eastAsia="pl-PL"/>
        </w:rPr>
      </w:pPr>
      <w:r w:rsidRPr="00315B30">
        <w:rPr>
          <w:rFonts w:eastAsia="Times New Roman" w:cstheme="minorHAnsi"/>
          <w:noProof/>
          <w:sz w:val="28"/>
          <w:szCs w:val="28"/>
          <w:lang w:eastAsia="pl-PL"/>
        </w:rPr>
        <w:drawing>
          <wp:inline distT="0" distB="0" distL="0" distR="0" wp14:anchorId="46C66424" wp14:editId="7763E139">
            <wp:extent cx="5850890" cy="3511296"/>
            <wp:effectExtent l="0" t="0" r="0" b="0"/>
            <wp:docPr id="943548884" name="Obraz 1" descr="Obraz zawierający mapa, tekst, atlas, Plan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548884" name="Obraz 1" descr="Obraz zawierający mapa, tekst, atlas, Plan&#10;&#10;Zawartość wygenerowana przez AI może być niepoprawna."/>
                    <pic:cNvPicPr/>
                  </pic:nvPicPr>
                  <pic:blipFill rotWithShape="1">
                    <a:blip r:embed="rId9"/>
                    <a:srcRect b="4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511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55A09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94CCC75" w14:textId="6D6D306F" w:rsidR="00891161" w:rsidRDefault="0089116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529DC7F4" w14:textId="77777777" w:rsidR="00315B30" w:rsidRDefault="00315B30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47882E9" w14:textId="77777777" w:rsidR="00315B30" w:rsidRDefault="00315B30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7021C92" w14:textId="77777777" w:rsidR="00315B30" w:rsidRDefault="00315B30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0352900" w14:textId="77777777" w:rsidR="00315B30" w:rsidRDefault="00315B30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29376180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315B30">
        <w:rPr>
          <w:rFonts w:cstheme="minorHAnsi"/>
          <w:sz w:val="20"/>
        </w:rPr>
        <w:t>lutego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r.</w:t>
      </w:r>
    </w:p>
    <w:p w14:paraId="4A718791" w14:textId="671F7590" w:rsidR="000C1AD0" w:rsidRPr="00891161" w:rsidRDefault="009517A4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752" behindDoc="0" locked="0" layoutInCell="1" allowOverlap="1" wp14:anchorId="2B8D1EBD" wp14:editId="2EAABB21">
            <wp:simplePos x="0" y="0"/>
            <wp:positionH relativeFrom="margin">
              <wp:posOffset>70485</wp:posOffset>
            </wp:positionH>
            <wp:positionV relativeFrom="margin">
              <wp:posOffset>8032598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E124C4">
      <w:footerReference w:type="default" r:id="rId11"/>
      <w:pgSz w:w="11906" w:h="16838"/>
      <w:pgMar w:top="851" w:right="1274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7B542" w14:textId="77777777" w:rsidR="007E43B7" w:rsidRDefault="007E43B7">
      <w:r>
        <w:separator/>
      </w:r>
    </w:p>
  </w:endnote>
  <w:endnote w:type="continuationSeparator" w:id="0">
    <w:p w14:paraId="5E80A516" w14:textId="77777777" w:rsidR="007E43B7" w:rsidRDefault="007E4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B9844" w14:textId="77777777" w:rsidR="007E43B7" w:rsidRDefault="007E43B7">
      <w:r>
        <w:separator/>
      </w:r>
    </w:p>
  </w:footnote>
  <w:footnote w:type="continuationSeparator" w:id="0">
    <w:p w14:paraId="0C40E475" w14:textId="77777777" w:rsidR="007E43B7" w:rsidRDefault="007E4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248C8"/>
    <w:rsid w:val="00033B4A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B0041"/>
    <w:rsid w:val="001B2425"/>
    <w:rsid w:val="001B47A9"/>
    <w:rsid w:val="001C725A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2E178B"/>
    <w:rsid w:val="003124A9"/>
    <w:rsid w:val="00315B30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E0827"/>
    <w:rsid w:val="003F3B14"/>
    <w:rsid w:val="004045A5"/>
    <w:rsid w:val="00423E23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C04F9"/>
    <w:rsid w:val="004C2CD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B40FE"/>
    <w:rsid w:val="005C0379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502E"/>
    <w:rsid w:val="00677D5D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9417F"/>
    <w:rsid w:val="007A3251"/>
    <w:rsid w:val="007A38F7"/>
    <w:rsid w:val="007B7E43"/>
    <w:rsid w:val="007E43B7"/>
    <w:rsid w:val="007F0024"/>
    <w:rsid w:val="007F6CFC"/>
    <w:rsid w:val="007F7848"/>
    <w:rsid w:val="00800FA1"/>
    <w:rsid w:val="008129D9"/>
    <w:rsid w:val="00824919"/>
    <w:rsid w:val="0082747F"/>
    <w:rsid w:val="00835640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32939"/>
    <w:rsid w:val="00940494"/>
    <w:rsid w:val="009517A4"/>
    <w:rsid w:val="009541C1"/>
    <w:rsid w:val="009677A3"/>
    <w:rsid w:val="009708F3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E5F86"/>
    <w:rsid w:val="00AF1874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A3C1D"/>
    <w:rsid w:val="00CC00F4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  <w:style w:type="paragraph" w:styleId="Tekstpodstawowy">
    <w:name w:val="Body Text"/>
    <w:basedOn w:val="Normalny"/>
    <w:link w:val="TekstpodstawowyZnak"/>
    <w:rsid w:val="004C2CD9"/>
    <w:pPr>
      <w:spacing w:line="360" w:lineRule="exact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2CD9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C2CD9"/>
    <w:pPr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C2CD9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cp:lastPrinted>2025-03-21T08:38:00Z</cp:lastPrinted>
  <dcterms:created xsi:type="dcterms:W3CDTF">2026-02-20T07:09:00Z</dcterms:created>
  <dcterms:modified xsi:type="dcterms:W3CDTF">2026-02-20T07:09:00Z</dcterms:modified>
</cp:coreProperties>
</file>