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2E143CC" w14:textId="20DD5131" w:rsidR="00FA3537" w:rsidRDefault="00FA3537" w:rsidP="00FA3537">
      <w:pPr>
        <w:ind w:firstLine="0"/>
        <w:jc w:val="center"/>
      </w:pPr>
      <w:bookmarkStart w:id="0" w:name="_Hlk46859960"/>
      <w:bookmarkEnd w:id="0"/>
      <w:r>
        <w:t xml:space="preserve">URZĄD </w:t>
      </w:r>
      <w:r w:rsidR="00746534">
        <w:t>MIEJSKI W ŚREMIE</w:t>
      </w:r>
    </w:p>
    <w:p w14:paraId="06F2ABCD" w14:textId="77777777" w:rsidR="0039081E" w:rsidRDefault="0039081E" w:rsidP="0039081E"/>
    <w:p w14:paraId="26B57DEA" w14:textId="77777777" w:rsidR="0039081E" w:rsidRDefault="0039081E" w:rsidP="0039081E"/>
    <w:p w14:paraId="1BAC3474" w14:textId="77777777" w:rsidR="0039081E" w:rsidRDefault="0039081E" w:rsidP="0039081E"/>
    <w:p w14:paraId="386513B1" w14:textId="77777777" w:rsidR="0039081E" w:rsidRDefault="0039081E" w:rsidP="0039081E"/>
    <w:p w14:paraId="18B14711" w14:textId="77777777" w:rsidR="0039081E" w:rsidRDefault="0039081E" w:rsidP="0039081E"/>
    <w:p w14:paraId="640021E1" w14:textId="77777777" w:rsidR="0039081E" w:rsidRDefault="0039081E" w:rsidP="0039081E">
      <w:pPr>
        <w:jc w:val="center"/>
      </w:pPr>
    </w:p>
    <w:p w14:paraId="7420923F" w14:textId="77777777" w:rsidR="0039081E" w:rsidRDefault="0039081E" w:rsidP="0039081E">
      <w:pPr>
        <w:jc w:val="center"/>
      </w:pPr>
    </w:p>
    <w:p w14:paraId="20976F1A" w14:textId="77777777" w:rsidR="0039081E" w:rsidRDefault="0039081E" w:rsidP="0039081E">
      <w:pPr>
        <w:jc w:val="center"/>
      </w:pPr>
    </w:p>
    <w:p w14:paraId="6C8E07CB" w14:textId="77777777" w:rsidR="0039081E" w:rsidRDefault="0039081E" w:rsidP="0039081E">
      <w:pPr>
        <w:jc w:val="center"/>
      </w:pPr>
    </w:p>
    <w:p w14:paraId="1FCDDE4D" w14:textId="77777777" w:rsidR="0039081E" w:rsidRDefault="0039081E" w:rsidP="0039081E">
      <w:pPr>
        <w:jc w:val="center"/>
      </w:pPr>
    </w:p>
    <w:p w14:paraId="37D5E4A6" w14:textId="77777777" w:rsidR="0039081E" w:rsidRDefault="0039081E" w:rsidP="0039081E">
      <w:pPr>
        <w:jc w:val="center"/>
      </w:pPr>
    </w:p>
    <w:p w14:paraId="23B18262" w14:textId="77777777" w:rsidR="0039081E" w:rsidRDefault="0039081E" w:rsidP="0039081E">
      <w:pPr>
        <w:pStyle w:val="Tytu"/>
      </w:pPr>
    </w:p>
    <w:p w14:paraId="6BE3A76A" w14:textId="295D1A89" w:rsidR="0047547B" w:rsidRPr="0047547B" w:rsidRDefault="0039081E" w:rsidP="00FA3537">
      <w:pPr>
        <w:pStyle w:val="Tytu"/>
      </w:pPr>
      <w:r>
        <w:t xml:space="preserve">PROGNOZA </w:t>
      </w:r>
      <w:r w:rsidR="00E23DBA">
        <w:t xml:space="preserve">ODDZIAŁYWANIA NA ŚRODOWISKO USTALEŃ </w:t>
      </w:r>
      <w:r w:rsidR="00B1706E">
        <w:t xml:space="preserve">PROJEKTU </w:t>
      </w:r>
      <w:r w:rsidR="00B11351">
        <w:t xml:space="preserve">ZMIANY </w:t>
      </w:r>
      <w:r w:rsidR="00B1706E">
        <w:t xml:space="preserve">MIEJSCOWEGO PLANU ZAGOSPODAROWANIA PRZESTRZENNEGO </w:t>
      </w:r>
      <w:r w:rsidR="00B11351">
        <w:t>DLA OBSZARU RYNNY JEZIORA GRZYMISŁAWSKIEGO</w:t>
      </w:r>
    </w:p>
    <w:p w14:paraId="179A8818" w14:textId="77777777" w:rsidR="0039081E" w:rsidRDefault="0039081E" w:rsidP="0039081E"/>
    <w:p w14:paraId="1E63BA7E" w14:textId="77777777" w:rsidR="0039081E" w:rsidRDefault="0039081E" w:rsidP="0047547B">
      <w:pPr>
        <w:ind w:firstLine="0"/>
      </w:pPr>
    </w:p>
    <w:p w14:paraId="72F628F8" w14:textId="77777777" w:rsidR="0039081E" w:rsidRDefault="0039081E" w:rsidP="0039081E"/>
    <w:p w14:paraId="688EB0F2" w14:textId="77777777" w:rsidR="0039081E" w:rsidRDefault="0039081E" w:rsidP="0039081E"/>
    <w:p w14:paraId="452721AF" w14:textId="77777777" w:rsidR="0039081E" w:rsidRDefault="0039081E" w:rsidP="0039081E"/>
    <w:p w14:paraId="09441463" w14:textId="77777777" w:rsidR="00C555F0" w:rsidRDefault="00C555F0" w:rsidP="0039081E"/>
    <w:p w14:paraId="13CEDD54" w14:textId="77777777" w:rsidR="00C555F0" w:rsidRDefault="00C555F0" w:rsidP="0039081E"/>
    <w:p w14:paraId="020D9E4F" w14:textId="77777777" w:rsidR="00C555F0" w:rsidRDefault="00C555F0" w:rsidP="0039081E"/>
    <w:p w14:paraId="5F7EF86A" w14:textId="77777777" w:rsidR="00C555F0" w:rsidRDefault="00C555F0" w:rsidP="0039081E"/>
    <w:p w14:paraId="250CF1CC" w14:textId="77777777" w:rsidR="00C555F0" w:rsidRDefault="00C555F0" w:rsidP="0039081E"/>
    <w:p w14:paraId="7CA4F02E" w14:textId="77777777" w:rsidR="00C555F0" w:rsidRDefault="00C555F0" w:rsidP="0039081E"/>
    <w:p w14:paraId="5E9F0314" w14:textId="77777777" w:rsidR="00C555F0" w:rsidRDefault="00C555F0" w:rsidP="0039081E"/>
    <w:p w14:paraId="15460589" w14:textId="77777777" w:rsidR="00C555F0" w:rsidRDefault="00C555F0" w:rsidP="0039081E"/>
    <w:p w14:paraId="3A4F287E" w14:textId="77777777" w:rsidR="00C555F0" w:rsidRPr="00C555F0" w:rsidRDefault="00C555F0" w:rsidP="00C555F0">
      <w:pPr>
        <w:spacing w:after="0" w:line="360" w:lineRule="auto"/>
      </w:pPr>
      <w:r w:rsidRPr="00C555F0">
        <w:t>Autorzy:</w:t>
      </w:r>
    </w:p>
    <w:p w14:paraId="09D14DCE" w14:textId="77777777" w:rsidR="00C555F0" w:rsidRPr="00C555F0" w:rsidRDefault="00C555F0" w:rsidP="00C555F0">
      <w:pPr>
        <w:spacing w:after="0" w:line="360" w:lineRule="auto"/>
      </w:pPr>
      <w:r w:rsidRPr="00C555F0">
        <w:t>mgr inż. arch. Agata Marciniak</w:t>
      </w:r>
    </w:p>
    <w:p w14:paraId="3DA29E1F" w14:textId="77777777" w:rsidR="00C555F0" w:rsidRPr="00C555F0" w:rsidRDefault="00C555F0" w:rsidP="00C555F0">
      <w:pPr>
        <w:spacing w:after="0" w:line="360" w:lineRule="auto"/>
      </w:pPr>
      <w:r w:rsidRPr="00C555F0">
        <w:t>mgr inż. arch. Aldona Cieśla</w:t>
      </w:r>
    </w:p>
    <w:p w14:paraId="2298CD47" w14:textId="77777777" w:rsidR="00C555F0" w:rsidRPr="00C555F0" w:rsidRDefault="00C555F0" w:rsidP="00C555F0">
      <w:pPr>
        <w:spacing w:after="0" w:line="360" w:lineRule="auto"/>
      </w:pPr>
      <w:r w:rsidRPr="00C555F0">
        <w:t>mgr inż. Sonia Myszak</w:t>
      </w:r>
    </w:p>
    <w:p w14:paraId="5B07D13E" w14:textId="79E0944E" w:rsidR="00C555F0" w:rsidRPr="003D6765" w:rsidRDefault="00791F19" w:rsidP="00C555F0">
      <w:pPr>
        <w:spacing w:after="0"/>
      </w:pPr>
      <w:r>
        <w:t>mgr Michalina Szeliga</w:t>
      </w:r>
    </w:p>
    <w:p w14:paraId="55F3170E" w14:textId="07607013" w:rsidR="0039081E" w:rsidRDefault="00B11351" w:rsidP="000B4467">
      <w:pPr>
        <w:jc w:val="center"/>
      </w:pPr>
      <w:r>
        <w:t>Grudzień</w:t>
      </w:r>
      <w:r w:rsidR="005551F1">
        <w:t xml:space="preserve"> </w:t>
      </w:r>
      <w:r w:rsidR="00E45298">
        <w:t>2020</w:t>
      </w:r>
    </w:p>
    <w:bookmarkStart w:id="1" w:name="_Toc58877012" w:displacedByCustomXml="next"/>
    <w:sdt>
      <w:sdtPr>
        <w:rPr>
          <w:rFonts w:ascii="Arial" w:eastAsiaTheme="minorHAnsi" w:hAnsi="Arial" w:cstheme="minorBidi"/>
          <w:color w:val="auto"/>
          <w:sz w:val="22"/>
          <w:szCs w:val="22"/>
          <w:lang w:eastAsia="en-US"/>
        </w:rPr>
        <w:id w:val="1292176769"/>
        <w:docPartObj>
          <w:docPartGallery w:val="Table of Contents"/>
          <w:docPartUnique/>
        </w:docPartObj>
      </w:sdtPr>
      <w:sdtEndPr>
        <w:rPr>
          <w:b/>
          <w:bCs/>
        </w:rPr>
      </w:sdtEndPr>
      <w:sdtContent>
        <w:p w14:paraId="69C864A0" w14:textId="77777777" w:rsidR="00C555F0" w:rsidRPr="0047547B" w:rsidRDefault="00C555F0" w:rsidP="00ED2064">
          <w:pPr>
            <w:pStyle w:val="Nagwekspisutreci"/>
            <w:outlineLvl w:val="2"/>
            <w:rPr>
              <w:rStyle w:val="Nagwek1Znak"/>
              <w:sz w:val="28"/>
              <w:szCs w:val="28"/>
            </w:rPr>
          </w:pPr>
          <w:r w:rsidRPr="0047547B">
            <w:rPr>
              <w:rStyle w:val="Nagwek1Znak"/>
              <w:sz w:val="28"/>
              <w:szCs w:val="28"/>
            </w:rPr>
            <w:t>Spis treści</w:t>
          </w:r>
          <w:bookmarkEnd w:id="1"/>
        </w:p>
        <w:p w14:paraId="4ED4F493" w14:textId="77A96A99" w:rsidR="00F40BC2" w:rsidRDefault="00C555F0">
          <w:pPr>
            <w:pStyle w:val="Spistreci3"/>
            <w:tabs>
              <w:tab w:val="right" w:leader="dot" w:pos="8638"/>
            </w:tabs>
            <w:rPr>
              <w:rFonts w:asciiTheme="minorHAnsi" w:eastAsiaTheme="minorEastAsia" w:hAnsiTheme="minorHAnsi"/>
              <w:noProof/>
              <w:lang w:eastAsia="pl-PL"/>
            </w:rPr>
          </w:pPr>
          <w:r>
            <w:fldChar w:fldCharType="begin"/>
          </w:r>
          <w:r>
            <w:instrText xml:space="preserve"> TOC \o "1-3" \h \z \u </w:instrText>
          </w:r>
          <w:r>
            <w:fldChar w:fldCharType="separate"/>
          </w:r>
          <w:hyperlink w:anchor="_Toc58877012" w:history="1"/>
        </w:p>
        <w:p w14:paraId="5AB79546" w14:textId="5132758C" w:rsidR="00F40BC2" w:rsidRDefault="00AA7A4F">
          <w:pPr>
            <w:pStyle w:val="Spistreci1"/>
            <w:rPr>
              <w:rFonts w:asciiTheme="minorHAnsi" w:eastAsiaTheme="minorEastAsia" w:hAnsiTheme="minorHAnsi"/>
              <w:b w:val="0"/>
              <w:lang w:eastAsia="pl-PL"/>
            </w:rPr>
          </w:pPr>
          <w:hyperlink w:anchor="_Toc58877013" w:history="1">
            <w:r w:rsidR="00F40BC2" w:rsidRPr="00226A6B">
              <w:rPr>
                <w:rStyle w:val="Hipercze"/>
              </w:rPr>
              <w:t>1.</w:t>
            </w:r>
            <w:r w:rsidR="00F40BC2">
              <w:rPr>
                <w:rFonts w:asciiTheme="minorHAnsi" w:eastAsiaTheme="minorEastAsia" w:hAnsiTheme="minorHAnsi"/>
                <w:b w:val="0"/>
                <w:lang w:eastAsia="pl-PL"/>
              </w:rPr>
              <w:tab/>
            </w:r>
            <w:r w:rsidR="00F40BC2" w:rsidRPr="00226A6B">
              <w:rPr>
                <w:rStyle w:val="Hipercze"/>
              </w:rPr>
              <w:t>Wstęp.</w:t>
            </w:r>
            <w:r w:rsidR="00F40BC2">
              <w:rPr>
                <w:webHidden/>
              </w:rPr>
              <w:tab/>
            </w:r>
            <w:r w:rsidR="00F40BC2">
              <w:rPr>
                <w:webHidden/>
              </w:rPr>
              <w:fldChar w:fldCharType="begin"/>
            </w:r>
            <w:r w:rsidR="00F40BC2">
              <w:rPr>
                <w:webHidden/>
              </w:rPr>
              <w:instrText xml:space="preserve"> PAGEREF _Toc58877013 \h </w:instrText>
            </w:r>
            <w:r w:rsidR="00F40BC2">
              <w:rPr>
                <w:webHidden/>
              </w:rPr>
            </w:r>
            <w:r w:rsidR="00F40BC2">
              <w:rPr>
                <w:webHidden/>
              </w:rPr>
              <w:fldChar w:fldCharType="separate"/>
            </w:r>
            <w:r w:rsidR="00F40BC2">
              <w:rPr>
                <w:webHidden/>
              </w:rPr>
              <w:t>4</w:t>
            </w:r>
            <w:r w:rsidR="00F40BC2">
              <w:rPr>
                <w:webHidden/>
              </w:rPr>
              <w:fldChar w:fldCharType="end"/>
            </w:r>
          </w:hyperlink>
        </w:p>
        <w:p w14:paraId="4FE69185" w14:textId="019FE9F1" w:rsidR="00F40BC2" w:rsidRDefault="00AA7A4F">
          <w:pPr>
            <w:pStyle w:val="Spistreci2"/>
            <w:rPr>
              <w:rFonts w:asciiTheme="minorHAnsi" w:eastAsiaTheme="minorEastAsia" w:hAnsiTheme="minorHAnsi"/>
              <w:noProof/>
              <w:lang w:eastAsia="pl-PL"/>
            </w:rPr>
          </w:pPr>
          <w:hyperlink w:anchor="_Toc58877014" w:history="1">
            <w:r w:rsidR="00F40BC2" w:rsidRPr="00226A6B">
              <w:rPr>
                <w:rStyle w:val="Hipercze"/>
                <w:noProof/>
              </w:rPr>
              <w:t>1)</w:t>
            </w:r>
            <w:r w:rsidR="00F40BC2">
              <w:rPr>
                <w:rFonts w:asciiTheme="minorHAnsi" w:eastAsiaTheme="minorEastAsia" w:hAnsiTheme="minorHAnsi"/>
                <w:noProof/>
                <w:lang w:eastAsia="pl-PL"/>
              </w:rPr>
              <w:tab/>
            </w:r>
            <w:r w:rsidR="00F40BC2" w:rsidRPr="00226A6B">
              <w:rPr>
                <w:rStyle w:val="Hipercze"/>
                <w:noProof/>
              </w:rPr>
              <w:t>Podstawa prawna</w:t>
            </w:r>
            <w:r w:rsidR="00F40BC2">
              <w:rPr>
                <w:noProof/>
                <w:webHidden/>
              </w:rPr>
              <w:tab/>
            </w:r>
            <w:r w:rsidR="00F40BC2">
              <w:rPr>
                <w:noProof/>
                <w:webHidden/>
              </w:rPr>
              <w:fldChar w:fldCharType="begin"/>
            </w:r>
            <w:r w:rsidR="00F40BC2">
              <w:rPr>
                <w:noProof/>
                <w:webHidden/>
              </w:rPr>
              <w:instrText xml:space="preserve"> PAGEREF _Toc58877014 \h </w:instrText>
            </w:r>
            <w:r w:rsidR="00F40BC2">
              <w:rPr>
                <w:noProof/>
                <w:webHidden/>
              </w:rPr>
            </w:r>
            <w:r w:rsidR="00F40BC2">
              <w:rPr>
                <w:noProof/>
                <w:webHidden/>
              </w:rPr>
              <w:fldChar w:fldCharType="separate"/>
            </w:r>
            <w:r w:rsidR="00F40BC2">
              <w:rPr>
                <w:noProof/>
                <w:webHidden/>
              </w:rPr>
              <w:t>4</w:t>
            </w:r>
            <w:r w:rsidR="00F40BC2">
              <w:rPr>
                <w:noProof/>
                <w:webHidden/>
              </w:rPr>
              <w:fldChar w:fldCharType="end"/>
            </w:r>
          </w:hyperlink>
        </w:p>
        <w:p w14:paraId="5B697527" w14:textId="00B77413" w:rsidR="00F40BC2" w:rsidRDefault="00AA7A4F">
          <w:pPr>
            <w:pStyle w:val="Spistreci2"/>
            <w:rPr>
              <w:rFonts w:asciiTheme="minorHAnsi" w:eastAsiaTheme="minorEastAsia" w:hAnsiTheme="minorHAnsi"/>
              <w:noProof/>
              <w:lang w:eastAsia="pl-PL"/>
            </w:rPr>
          </w:pPr>
          <w:hyperlink w:anchor="_Toc58877015" w:history="1">
            <w:r w:rsidR="00F40BC2" w:rsidRPr="00226A6B">
              <w:rPr>
                <w:rStyle w:val="Hipercze"/>
                <w:noProof/>
              </w:rPr>
              <w:t>2)</w:t>
            </w:r>
            <w:r w:rsidR="00F40BC2">
              <w:rPr>
                <w:rFonts w:asciiTheme="minorHAnsi" w:eastAsiaTheme="minorEastAsia" w:hAnsiTheme="minorHAnsi"/>
                <w:noProof/>
                <w:lang w:eastAsia="pl-PL"/>
              </w:rPr>
              <w:tab/>
            </w:r>
            <w:r w:rsidR="00F40BC2" w:rsidRPr="00226A6B">
              <w:rPr>
                <w:rStyle w:val="Hipercze"/>
                <w:noProof/>
              </w:rPr>
              <w:t>Cel i zakres projektu zmiany miejscowego planu zagospodarowania przestrzennego oraz prognozy oraz powiązania z innymi dokumentami</w:t>
            </w:r>
            <w:r w:rsidR="00F40BC2">
              <w:rPr>
                <w:noProof/>
                <w:webHidden/>
              </w:rPr>
              <w:tab/>
            </w:r>
            <w:r w:rsidR="00F40BC2">
              <w:rPr>
                <w:noProof/>
                <w:webHidden/>
              </w:rPr>
              <w:fldChar w:fldCharType="begin"/>
            </w:r>
            <w:r w:rsidR="00F40BC2">
              <w:rPr>
                <w:noProof/>
                <w:webHidden/>
              </w:rPr>
              <w:instrText xml:space="preserve"> PAGEREF _Toc58877015 \h </w:instrText>
            </w:r>
            <w:r w:rsidR="00F40BC2">
              <w:rPr>
                <w:noProof/>
                <w:webHidden/>
              </w:rPr>
            </w:r>
            <w:r w:rsidR="00F40BC2">
              <w:rPr>
                <w:noProof/>
                <w:webHidden/>
              </w:rPr>
              <w:fldChar w:fldCharType="separate"/>
            </w:r>
            <w:r w:rsidR="00F40BC2">
              <w:rPr>
                <w:noProof/>
                <w:webHidden/>
              </w:rPr>
              <w:t>6</w:t>
            </w:r>
            <w:r w:rsidR="00F40BC2">
              <w:rPr>
                <w:noProof/>
                <w:webHidden/>
              </w:rPr>
              <w:fldChar w:fldCharType="end"/>
            </w:r>
          </w:hyperlink>
        </w:p>
        <w:p w14:paraId="77C05133" w14:textId="735A8816" w:rsidR="00F40BC2" w:rsidRDefault="00AA7A4F">
          <w:pPr>
            <w:pStyle w:val="Spistreci2"/>
            <w:rPr>
              <w:rFonts w:asciiTheme="minorHAnsi" w:eastAsiaTheme="minorEastAsia" w:hAnsiTheme="minorHAnsi"/>
              <w:noProof/>
              <w:lang w:eastAsia="pl-PL"/>
            </w:rPr>
          </w:pPr>
          <w:hyperlink w:anchor="_Toc58877016" w:history="1">
            <w:r w:rsidR="00F40BC2" w:rsidRPr="00226A6B">
              <w:rPr>
                <w:rStyle w:val="Hipercze"/>
                <w:noProof/>
              </w:rPr>
              <w:t>3)</w:t>
            </w:r>
            <w:r w:rsidR="00F40BC2">
              <w:rPr>
                <w:rFonts w:asciiTheme="minorHAnsi" w:eastAsiaTheme="minorEastAsia" w:hAnsiTheme="minorHAnsi"/>
                <w:noProof/>
                <w:lang w:eastAsia="pl-PL"/>
              </w:rPr>
              <w:tab/>
            </w:r>
            <w:r w:rsidR="00F40BC2" w:rsidRPr="00226A6B">
              <w:rPr>
                <w:rStyle w:val="Hipercze"/>
                <w:noProof/>
              </w:rPr>
              <w:t>Metody stosowane przy sporządzaniu prognozy</w:t>
            </w:r>
            <w:r w:rsidR="00F40BC2">
              <w:rPr>
                <w:noProof/>
                <w:webHidden/>
              </w:rPr>
              <w:tab/>
            </w:r>
            <w:r w:rsidR="00F40BC2">
              <w:rPr>
                <w:noProof/>
                <w:webHidden/>
              </w:rPr>
              <w:fldChar w:fldCharType="begin"/>
            </w:r>
            <w:r w:rsidR="00F40BC2">
              <w:rPr>
                <w:noProof/>
                <w:webHidden/>
              </w:rPr>
              <w:instrText xml:space="preserve"> PAGEREF _Toc58877016 \h </w:instrText>
            </w:r>
            <w:r w:rsidR="00F40BC2">
              <w:rPr>
                <w:noProof/>
                <w:webHidden/>
              </w:rPr>
            </w:r>
            <w:r w:rsidR="00F40BC2">
              <w:rPr>
                <w:noProof/>
                <w:webHidden/>
              </w:rPr>
              <w:fldChar w:fldCharType="separate"/>
            </w:r>
            <w:r w:rsidR="00F40BC2">
              <w:rPr>
                <w:noProof/>
                <w:webHidden/>
              </w:rPr>
              <w:t>10</w:t>
            </w:r>
            <w:r w:rsidR="00F40BC2">
              <w:rPr>
                <w:noProof/>
                <w:webHidden/>
              </w:rPr>
              <w:fldChar w:fldCharType="end"/>
            </w:r>
          </w:hyperlink>
        </w:p>
        <w:p w14:paraId="27F81148" w14:textId="2DC6424F" w:rsidR="00F40BC2" w:rsidRDefault="00AA7A4F">
          <w:pPr>
            <w:pStyle w:val="Spistreci1"/>
            <w:rPr>
              <w:rFonts w:asciiTheme="minorHAnsi" w:eastAsiaTheme="minorEastAsia" w:hAnsiTheme="minorHAnsi"/>
              <w:b w:val="0"/>
              <w:lang w:eastAsia="pl-PL"/>
            </w:rPr>
          </w:pPr>
          <w:hyperlink w:anchor="_Toc58877017" w:history="1">
            <w:r w:rsidR="00F40BC2" w:rsidRPr="00226A6B">
              <w:rPr>
                <w:rStyle w:val="Hipercze"/>
              </w:rPr>
              <w:t>2.</w:t>
            </w:r>
            <w:r w:rsidR="00F40BC2">
              <w:rPr>
                <w:rFonts w:asciiTheme="minorHAnsi" w:eastAsiaTheme="minorEastAsia" w:hAnsiTheme="minorHAnsi"/>
                <w:b w:val="0"/>
                <w:lang w:eastAsia="pl-PL"/>
              </w:rPr>
              <w:tab/>
            </w:r>
            <w:r w:rsidR="00F40BC2" w:rsidRPr="00226A6B">
              <w:rPr>
                <w:rStyle w:val="Hipercze"/>
              </w:rPr>
              <w:t>Stan oraz funkcjonowanie środowiska przyrodniczego.</w:t>
            </w:r>
            <w:r w:rsidR="00F40BC2">
              <w:rPr>
                <w:webHidden/>
              </w:rPr>
              <w:tab/>
            </w:r>
            <w:r w:rsidR="00F40BC2">
              <w:rPr>
                <w:webHidden/>
              </w:rPr>
              <w:fldChar w:fldCharType="begin"/>
            </w:r>
            <w:r w:rsidR="00F40BC2">
              <w:rPr>
                <w:webHidden/>
              </w:rPr>
              <w:instrText xml:space="preserve"> PAGEREF _Toc58877017 \h </w:instrText>
            </w:r>
            <w:r w:rsidR="00F40BC2">
              <w:rPr>
                <w:webHidden/>
              </w:rPr>
            </w:r>
            <w:r w:rsidR="00F40BC2">
              <w:rPr>
                <w:webHidden/>
              </w:rPr>
              <w:fldChar w:fldCharType="separate"/>
            </w:r>
            <w:r w:rsidR="00F40BC2">
              <w:rPr>
                <w:webHidden/>
              </w:rPr>
              <w:t>11</w:t>
            </w:r>
            <w:r w:rsidR="00F40BC2">
              <w:rPr>
                <w:webHidden/>
              </w:rPr>
              <w:fldChar w:fldCharType="end"/>
            </w:r>
          </w:hyperlink>
        </w:p>
        <w:p w14:paraId="72BBC574" w14:textId="163B97FB" w:rsidR="00F40BC2" w:rsidRDefault="00AA7A4F">
          <w:pPr>
            <w:pStyle w:val="Spistreci2"/>
            <w:rPr>
              <w:rFonts w:asciiTheme="minorHAnsi" w:eastAsiaTheme="minorEastAsia" w:hAnsiTheme="minorHAnsi"/>
              <w:noProof/>
              <w:lang w:eastAsia="pl-PL"/>
            </w:rPr>
          </w:pPr>
          <w:hyperlink w:anchor="_Toc58877018" w:history="1">
            <w:r w:rsidR="00F40BC2" w:rsidRPr="00226A6B">
              <w:rPr>
                <w:rStyle w:val="Hipercze"/>
                <w:noProof/>
              </w:rPr>
              <w:t>1)</w:t>
            </w:r>
            <w:r w:rsidR="00F40BC2">
              <w:rPr>
                <w:rFonts w:asciiTheme="minorHAnsi" w:eastAsiaTheme="minorEastAsia" w:hAnsiTheme="minorHAnsi"/>
                <w:noProof/>
                <w:lang w:eastAsia="pl-PL"/>
              </w:rPr>
              <w:tab/>
            </w:r>
            <w:r w:rsidR="00F40BC2" w:rsidRPr="00226A6B">
              <w:rPr>
                <w:rStyle w:val="Hipercze"/>
                <w:noProof/>
              </w:rPr>
              <w:t>Położenie geograficzne</w:t>
            </w:r>
            <w:r w:rsidR="00F40BC2">
              <w:rPr>
                <w:noProof/>
                <w:webHidden/>
              </w:rPr>
              <w:tab/>
            </w:r>
            <w:r w:rsidR="00F40BC2">
              <w:rPr>
                <w:noProof/>
                <w:webHidden/>
              </w:rPr>
              <w:fldChar w:fldCharType="begin"/>
            </w:r>
            <w:r w:rsidR="00F40BC2">
              <w:rPr>
                <w:noProof/>
                <w:webHidden/>
              </w:rPr>
              <w:instrText xml:space="preserve"> PAGEREF _Toc58877018 \h </w:instrText>
            </w:r>
            <w:r w:rsidR="00F40BC2">
              <w:rPr>
                <w:noProof/>
                <w:webHidden/>
              </w:rPr>
            </w:r>
            <w:r w:rsidR="00F40BC2">
              <w:rPr>
                <w:noProof/>
                <w:webHidden/>
              </w:rPr>
              <w:fldChar w:fldCharType="separate"/>
            </w:r>
            <w:r w:rsidR="00F40BC2">
              <w:rPr>
                <w:noProof/>
                <w:webHidden/>
              </w:rPr>
              <w:t>11</w:t>
            </w:r>
            <w:r w:rsidR="00F40BC2">
              <w:rPr>
                <w:noProof/>
                <w:webHidden/>
              </w:rPr>
              <w:fldChar w:fldCharType="end"/>
            </w:r>
          </w:hyperlink>
        </w:p>
        <w:p w14:paraId="2892EC3A" w14:textId="46BBAE44" w:rsidR="00F40BC2" w:rsidRDefault="00AA7A4F">
          <w:pPr>
            <w:pStyle w:val="Spistreci2"/>
            <w:rPr>
              <w:rFonts w:asciiTheme="minorHAnsi" w:eastAsiaTheme="minorEastAsia" w:hAnsiTheme="minorHAnsi"/>
              <w:noProof/>
              <w:lang w:eastAsia="pl-PL"/>
            </w:rPr>
          </w:pPr>
          <w:hyperlink w:anchor="_Toc58877019" w:history="1">
            <w:r w:rsidR="00F40BC2" w:rsidRPr="00226A6B">
              <w:rPr>
                <w:rStyle w:val="Hipercze"/>
                <w:noProof/>
              </w:rPr>
              <w:t>2)</w:t>
            </w:r>
            <w:r w:rsidR="00F40BC2">
              <w:rPr>
                <w:rFonts w:asciiTheme="minorHAnsi" w:eastAsiaTheme="minorEastAsia" w:hAnsiTheme="minorHAnsi"/>
                <w:noProof/>
                <w:lang w:eastAsia="pl-PL"/>
              </w:rPr>
              <w:tab/>
            </w:r>
            <w:r w:rsidR="00F40BC2" w:rsidRPr="00226A6B">
              <w:rPr>
                <w:rStyle w:val="Hipercze"/>
                <w:noProof/>
              </w:rPr>
              <w:t>Ukształtowanie powierzchni ziemi (rzeźba terenu, geologia, surowce mineralne)</w:t>
            </w:r>
            <w:r w:rsidR="00F40BC2">
              <w:rPr>
                <w:noProof/>
                <w:webHidden/>
              </w:rPr>
              <w:tab/>
            </w:r>
            <w:r w:rsidR="00F40BC2">
              <w:rPr>
                <w:noProof/>
                <w:webHidden/>
              </w:rPr>
              <w:fldChar w:fldCharType="begin"/>
            </w:r>
            <w:r w:rsidR="00F40BC2">
              <w:rPr>
                <w:noProof/>
                <w:webHidden/>
              </w:rPr>
              <w:instrText xml:space="preserve"> PAGEREF _Toc58877019 \h </w:instrText>
            </w:r>
            <w:r w:rsidR="00F40BC2">
              <w:rPr>
                <w:noProof/>
                <w:webHidden/>
              </w:rPr>
            </w:r>
            <w:r w:rsidR="00F40BC2">
              <w:rPr>
                <w:noProof/>
                <w:webHidden/>
              </w:rPr>
              <w:fldChar w:fldCharType="separate"/>
            </w:r>
            <w:r w:rsidR="00F40BC2">
              <w:rPr>
                <w:noProof/>
                <w:webHidden/>
              </w:rPr>
              <w:t>12</w:t>
            </w:r>
            <w:r w:rsidR="00F40BC2">
              <w:rPr>
                <w:noProof/>
                <w:webHidden/>
              </w:rPr>
              <w:fldChar w:fldCharType="end"/>
            </w:r>
          </w:hyperlink>
        </w:p>
        <w:p w14:paraId="277D34EE" w14:textId="19368BB7" w:rsidR="00F40BC2" w:rsidRDefault="00AA7A4F">
          <w:pPr>
            <w:pStyle w:val="Spistreci2"/>
            <w:rPr>
              <w:rFonts w:asciiTheme="minorHAnsi" w:eastAsiaTheme="minorEastAsia" w:hAnsiTheme="minorHAnsi"/>
              <w:noProof/>
              <w:lang w:eastAsia="pl-PL"/>
            </w:rPr>
          </w:pPr>
          <w:hyperlink w:anchor="_Toc58877020" w:history="1">
            <w:r w:rsidR="00F40BC2" w:rsidRPr="00226A6B">
              <w:rPr>
                <w:rStyle w:val="Hipercze"/>
                <w:noProof/>
              </w:rPr>
              <w:t>3)</w:t>
            </w:r>
            <w:r w:rsidR="00F40BC2">
              <w:rPr>
                <w:rFonts w:asciiTheme="minorHAnsi" w:eastAsiaTheme="minorEastAsia" w:hAnsiTheme="minorHAnsi"/>
                <w:noProof/>
                <w:lang w:eastAsia="pl-PL"/>
              </w:rPr>
              <w:tab/>
            </w:r>
            <w:r w:rsidR="00F40BC2" w:rsidRPr="00226A6B">
              <w:rPr>
                <w:rStyle w:val="Hipercze"/>
                <w:noProof/>
              </w:rPr>
              <w:t>Warunki glebowe</w:t>
            </w:r>
            <w:r w:rsidR="00F40BC2">
              <w:rPr>
                <w:noProof/>
                <w:webHidden/>
              </w:rPr>
              <w:tab/>
            </w:r>
            <w:r w:rsidR="00F40BC2">
              <w:rPr>
                <w:noProof/>
                <w:webHidden/>
              </w:rPr>
              <w:fldChar w:fldCharType="begin"/>
            </w:r>
            <w:r w:rsidR="00F40BC2">
              <w:rPr>
                <w:noProof/>
                <w:webHidden/>
              </w:rPr>
              <w:instrText xml:space="preserve"> PAGEREF _Toc58877020 \h </w:instrText>
            </w:r>
            <w:r w:rsidR="00F40BC2">
              <w:rPr>
                <w:noProof/>
                <w:webHidden/>
              </w:rPr>
            </w:r>
            <w:r w:rsidR="00F40BC2">
              <w:rPr>
                <w:noProof/>
                <w:webHidden/>
              </w:rPr>
              <w:fldChar w:fldCharType="separate"/>
            </w:r>
            <w:r w:rsidR="00F40BC2">
              <w:rPr>
                <w:noProof/>
                <w:webHidden/>
              </w:rPr>
              <w:t>13</w:t>
            </w:r>
            <w:r w:rsidR="00F40BC2">
              <w:rPr>
                <w:noProof/>
                <w:webHidden/>
              </w:rPr>
              <w:fldChar w:fldCharType="end"/>
            </w:r>
          </w:hyperlink>
        </w:p>
        <w:p w14:paraId="0964495C" w14:textId="78DF5BD3" w:rsidR="00F40BC2" w:rsidRDefault="00AA7A4F">
          <w:pPr>
            <w:pStyle w:val="Spistreci2"/>
            <w:rPr>
              <w:rFonts w:asciiTheme="minorHAnsi" w:eastAsiaTheme="minorEastAsia" w:hAnsiTheme="minorHAnsi"/>
              <w:noProof/>
              <w:lang w:eastAsia="pl-PL"/>
            </w:rPr>
          </w:pPr>
          <w:hyperlink w:anchor="_Toc58877021" w:history="1">
            <w:r w:rsidR="00F40BC2" w:rsidRPr="00226A6B">
              <w:rPr>
                <w:rStyle w:val="Hipercze"/>
                <w:noProof/>
              </w:rPr>
              <w:t>4)</w:t>
            </w:r>
            <w:r w:rsidR="00F40BC2">
              <w:rPr>
                <w:rFonts w:asciiTheme="minorHAnsi" w:eastAsiaTheme="minorEastAsia" w:hAnsiTheme="minorHAnsi"/>
                <w:noProof/>
                <w:lang w:eastAsia="pl-PL"/>
              </w:rPr>
              <w:tab/>
            </w:r>
            <w:r w:rsidR="00F40BC2" w:rsidRPr="00226A6B">
              <w:rPr>
                <w:rStyle w:val="Hipercze"/>
                <w:noProof/>
              </w:rPr>
              <w:t>Charakterystyka stosunków wodnych</w:t>
            </w:r>
            <w:r w:rsidR="00F40BC2">
              <w:rPr>
                <w:noProof/>
                <w:webHidden/>
              </w:rPr>
              <w:tab/>
            </w:r>
            <w:r w:rsidR="00F40BC2">
              <w:rPr>
                <w:noProof/>
                <w:webHidden/>
              </w:rPr>
              <w:fldChar w:fldCharType="begin"/>
            </w:r>
            <w:r w:rsidR="00F40BC2">
              <w:rPr>
                <w:noProof/>
                <w:webHidden/>
              </w:rPr>
              <w:instrText xml:space="preserve"> PAGEREF _Toc58877021 \h </w:instrText>
            </w:r>
            <w:r w:rsidR="00F40BC2">
              <w:rPr>
                <w:noProof/>
                <w:webHidden/>
              </w:rPr>
            </w:r>
            <w:r w:rsidR="00F40BC2">
              <w:rPr>
                <w:noProof/>
                <w:webHidden/>
              </w:rPr>
              <w:fldChar w:fldCharType="separate"/>
            </w:r>
            <w:r w:rsidR="00F40BC2">
              <w:rPr>
                <w:noProof/>
                <w:webHidden/>
              </w:rPr>
              <w:t>14</w:t>
            </w:r>
            <w:r w:rsidR="00F40BC2">
              <w:rPr>
                <w:noProof/>
                <w:webHidden/>
              </w:rPr>
              <w:fldChar w:fldCharType="end"/>
            </w:r>
          </w:hyperlink>
        </w:p>
        <w:p w14:paraId="675EF90E" w14:textId="22879633" w:rsidR="00F40BC2" w:rsidRDefault="00AA7A4F">
          <w:pPr>
            <w:pStyle w:val="Spistreci2"/>
            <w:rPr>
              <w:rFonts w:asciiTheme="minorHAnsi" w:eastAsiaTheme="minorEastAsia" w:hAnsiTheme="minorHAnsi"/>
              <w:noProof/>
              <w:lang w:eastAsia="pl-PL"/>
            </w:rPr>
          </w:pPr>
          <w:hyperlink w:anchor="_Toc58877022" w:history="1">
            <w:r w:rsidR="00F40BC2" w:rsidRPr="00226A6B">
              <w:rPr>
                <w:rStyle w:val="Hipercze"/>
                <w:noProof/>
              </w:rPr>
              <w:t>5)</w:t>
            </w:r>
            <w:r w:rsidR="00F40BC2">
              <w:rPr>
                <w:rFonts w:asciiTheme="minorHAnsi" w:eastAsiaTheme="minorEastAsia" w:hAnsiTheme="minorHAnsi"/>
                <w:noProof/>
                <w:lang w:eastAsia="pl-PL"/>
              </w:rPr>
              <w:tab/>
            </w:r>
            <w:r w:rsidR="00F40BC2" w:rsidRPr="00226A6B">
              <w:rPr>
                <w:rStyle w:val="Hipercze"/>
                <w:noProof/>
              </w:rPr>
              <w:t>Gospodarka wodno – ściekowa</w:t>
            </w:r>
            <w:r w:rsidR="00F40BC2">
              <w:rPr>
                <w:noProof/>
                <w:webHidden/>
              </w:rPr>
              <w:tab/>
            </w:r>
            <w:r w:rsidR="00F40BC2">
              <w:rPr>
                <w:noProof/>
                <w:webHidden/>
              </w:rPr>
              <w:fldChar w:fldCharType="begin"/>
            </w:r>
            <w:r w:rsidR="00F40BC2">
              <w:rPr>
                <w:noProof/>
                <w:webHidden/>
              </w:rPr>
              <w:instrText xml:space="preserve"> PAGEREF _Toc58877022 \h </w:instrText>
            </w:r>
            <w:r w:rsidR="00F40BC2">
              <w:rPr>
                <w:noProof/>
                <w:webHidden/>
              </w:rPr>
            </w:r>
            <w:r w:rsidR="00F40BC2">
              <w:rPr>
                <w:noProof/>
                <w:webHidden/>
              </w:rPr>
              <w:fldChar w:fldCharType="separate"/>
            </w:r>
            <w:r w:rsidR="00F40BC2">
              <w:rPr>
                <w:noProof/>
                <w:webHidden/>
              </w:rPr>
              <w:t>20</w:t>
            </w:r>
            <w:r w:rsidR="00F40BC2">
              <w:rPr>
                <w:noProof/>
                <w:webHidden/>
              </w:rPr>
              <w:fldChar w:fldCharType="end"/>
            </w:r>
          </w:hyperlink>
        </w:p>
        <w:p w14:paraId="4185757D" w14:textId="6BB3E26A" w:rsidR="00F40BC2" w:rsidRDefault="00AA7A4F">
          <w:pPr>
            <w:pStyle w:val="Spistreci2"/>
            <w:rPr>
              <w:rFonts w:asciiTheme="minorHAnsi" w:eastAsiaTheme="minorEastAsia" w:hAnsiTheme="minorHAnsi"/>
              <w:noProof/>
              <w:lang w:eastAsia="pl-PL"/>
            </w:rPr>
          </w:pPr>
          <w:hyperlink w:anchor="_Toc58877023" w:history="1">
            <w:r w:rsidR="00F40BC2" w:rsidRPr="00226A6B">
              <w:rPr>
                <w:rStyle w:val="Hipercze"/>
                <w:noProof/>
              </w:rPr>
              <w:t>6)</w:t>
            </w:r>
            <w:r w:rsidR="00F40BC2">
              <w:rPr>
                <w:rFonts w:asciiTheme="minorHAnsi" w:eastAsiaTheme="minorEastAsia" w:hAnsiTheme="minorHAnsi"/>
                <w:noProof/>
                <w:lang w:eastAsia="pl-PL"/>
              </w:rPr>
              <w:tab/>
            </w:r>
            <w:r w:rsidR="00F40BC2" w:rsidRPr="00226A6B">
              <w:rPr>
                <w:rStyle w:val="Hipercze"/>
                <w:noProof/>
              </w:rPr>
              <w:t>Gospodarka odpadami komunalnymi</w:t>
            </w:r>
            <w:r w:rsidR="00F40BC2">
              <w:rPr>
                <w:noProof/>
                <w:webHidden/>
              </w:rPr>
              <w:tab/>
            </w:r>
            <w:r w:rsidR="00F40BC2">
              <w:rPr>
                <w:noProof/>
                <w:webHidden/>
              </w:rPr>
              <w:fldChar w:fldCharType="begin"/>
            </w:r>
            <w:r w:rsidR="00F40BC2">
              <w:rPr>
                <w:noProof/>
                <w:webHidden/>
              </w:rPr>
              <w:instrText xml:space="preserve"> PAGEREF _Toc58877023 \h </w:instrText>
            </w:r>
            <w:r w:rsidR="00F40BC2">
              <w:rPr>
                <w:noProof/>
                <w:webHidden/>
              </w:rPr>
            </w:r>
            <w:r w:rsidR="00F40BC2">
              <w:rPr>
                <w:noProof/>
                <w:webHidden/>
              </w:rPr>
              <w:fldChar w:fldCharType="separate"/>
            </w:r>
            <w:r w:rsidR="00F40BC2">
              <w:rPr>
                <w:noProof/>
                <w:webHidden/>
              </w:rPr>
              <w:t>21</w:t>
            </w:r>
            <w:r w:rsidR="00F40BC2">
              <w:rPr>
                <w:noProof/>
                <w:webHidden/>
              </w:rPr>
              <w:fldChar w:fldCharType="end"/>
            </w:r>
          </w:hyperlink>
        </w:p>
        <w:p w14:paraId="37F9095D" w14:textId="1CB33D38" w:rsidR="00F40BC2" w:rsidRDefault="00AA7A4F">
          <w:pPr>
            <w:pStyle w:val="Spistreci2"/>
            <w:rPr>
              <w:rFonts w:asciiTheme="minorHAnsi" w:eastAsiaTheme="minorEastAsia" w:hAnsiTheme="minorHAnsi"/>
              <w:noProof/>
              <w:lang w:eastAsia="pl-PL"/>
            </w:rPr>
          </w:pPr>
          <w:hyperlink w:anchor="_Toc58877024" w:history="1">
            <w:r w:rsidR="00F40BC2" w:rsidRPr="00226A6B">
              <w:rPr>
                <w:rStyle w:val="Hipercze"/>
                <w:noProof/>
              </w:rPr>
              <w:t>7)</w:t>
            </w:r>
            <w:r w:rsidR="00F40BC2">
              <w:rPr>
                <w:rFonts w:asciiTheme="minorHAnsi" w:eastAsiaTheme="minorEastAsia" w:hAnsiTheme="minorHAnsi"/>
                <w:noProof/>
                <w:lang w:eastAsia="pl-PL"/>
              </w:rPr>
              <w:tab/>
            </w:r>
            <w:r w:rsidR="00F40BC2" w:rsidRPr="00226A6B">
              <w:rPr>
                <w:rStyle w:val="Hipercze"/>
                <w:noProof/>
              </w:rPr>
              <w:t>Powietrze atmosferyczne</w:t>
            </w:r>
            <w:r w:rsidR="00F40BC2">
              <w:rPr>
                <w:noProof/>
                <w:webHidden/>
              </w:rPr>
              <w:tab/>
            </w:r>
            <w:r w:rsidR="00F40BC2">
              <w:rPr>
                <w:noProof/>
                <w:webHidden/>
              </w:rPr>
              <w:fldChar w:fldCharType="begin"/>
            </w:r>
            <w:r w:rsidR="00F40BC2">
              <w:rPr>
                <w:noProof/>
                <w:webHidden/>
              </w:rPr>
              <w:instrText xml:space="preserve"> PAGEREF _Toc58877024 \h </w:instrText>
            </w:r>
            <w:r w:rsidR="00F40BC2">
              <w:rPr>
                <w:noProof/>
                <w:webHidden/>
              </w:rPr>
            </w:r>
            <w:r w:rsidR="00F40BC2">
              <w:rPr>
                <w:noProof/>
                <w:webHidden/>
              </w:rPr>
              <w:fldChar w:fldCharType="separate"/>
            </w:r>
            <w:r w:rsidR="00F40BC2">
              <w:rPr>
                <w:noProof/>
                <w:webHidden/>
              </w:rPr>
              <w:t>21</w:t>
            </w:r>
            <w:r w:rsidR="00F40BC2">
              <w:rPr>
                <w:noProof/>
                <w:webHidden/>
              </w:rPr>
              <w:fldChar w:fldCharType="end"/>
            </w:r>
          </w:hyperlink>
        </w:p>
        <w:p w14:paraId="67E8FD2A" w14:textId="3FCA26CF" w:rsidR="00F40BC2" w:rsidRDefault="00AA7A4F">
          <w:pPr>
            <w:pStyle w:val="Spistreci2"/>
            <w:rPr>
              <w:rFonts w:asciiTheme="minorHAnsi" w:eastAsiaTheme="minorEastAsia" w:hAnsiTheme="minorHAnsi"/>
              <w:noProof/>
              <w:lang w:eastAsia="pl-PL"/>
            </w:rPr>
          </w:pPr>
          <w:hyperlink w:anchor="_Toc58877025" w:history="1">
            <w:r w:rsidR="00F40BC2" w:rsidRPr="00226A6B">
              <w:rPr>
                <w:rStyle w:val="Hipercze"/>
                <w:noProof/>
              </w:rPr>
              <w:t>8)</w:t>
            </w:r>
            <w:r w:rsidR="00F40BC2">
              <w:rPr>
                <w:rFonts w:asciiTheme="minorHAnsi" w:eastAsiaTheme="minorEastAsia" w:hAnsiTheme="minorHAnsi"/>
                <w:noProof/>
                <w:lang w:eastAsia="pl-PL"/>
              </w:rPr>
              <w:tab/>
            </w:r>
            <w:r w:rsidR="00F40BC2" w:rsidRPr="00226A6B">
              <w:rPr>
                <w:rStyle w:val="Hipercze"/>
                <w:noProof/>
              </w:rPr>
              <w:t>Warunki akustyczne</w:t>
            </w:r>
            <w:r w:rsidR="00F40BC2">
              <w:rPr>
                <w:noProof/>
                <w:webHidden/>
              </w:rPr>
              <w:tab/>
            </w:r>
            <w:r w:rsidR="00F40BC2">
              <w:rPr>
                <w:noProof/>
                <w:webHidden/>
              </w:rPr>
              <w:fldChar w:fldCharType="begin"/>
            </w:r>
            <w:r w:rsidR="00F40BC2">
              <w:rPr>
                <w:noProof/>
                <w:webHidden/>
              </w:rPr>
              <w:instrText xml:space="preserve"> PAGEREF _Toc58877025 \h </w:instrText>
            </w:r>
            <w:r w:rsidR="00F40BC2">
              <w:rPr>
                <w:noProof/>
                <w:webHidden/>
              </w:rPr>
            </w:r>
            <w:r w:rsidR="00F40BC2">
              <w:rPr>
                <w:noProof/>
                <w:webHidden/>
              </w:rPr>
              <w:fldChar w:fldCharType="separate"/>
            </w:r>
            <w:r w:rsidR="00F40BC2">
              <w:rPr>
                <w:noProof/>
                <w:webHidden/>
              </w:rPr>
              <w:t>23</w:t>
            </w:r>
            <w:r w:rsidR="00F40BC2">
              <w:rPr>
                <w:noProof/>
                <w:webHidden/>
              </w:rPr>
              <w:fldChar w:fldCharType="end"/>
            </w:r>
          </w:hyperlink>
        </w:p>
        <w:p w14:paraId="70451FED" w14:textId="3D23C2BD" w:rsidR="00F40BC2" w:rsidRDefault="00AA7A4F">
          <w:pPr>
            <w:pStyle w:val="Spistreci2"/>
            <w:rPr>
              <w:rFonts w:asciiTheme="minorHAnsi" w:eastAsiaTheme="minorEastAsia" w:hAnsiTheme="minorHAnsi"/>
              <w:noProof/>
              <w:lang w:eastAsia="pl-PL"/>
            </w:rPr>
          </w:pPr>
          <w:hyperlink w:anchor="_Toc58877026" w:history="1">
            <w:r w:rsidR="00F40BC2" w:rsidRPr="00226A6B">
              <w:rPr>
                <w:rStyle w:val="Hipercze"/>
                <w:noProof/>
              </w:rPr>
              <w:t>9)</w:t>
            </w:r>
            <w:r w:rsidR="00F40BC2">
              <w:rPr>
                <w:rFonts w:asciiTheme="minorHAnsi" w:eastAsiaTheme="minorEastAsia" w:hAnsiTheme="minorHAnsi"/>
                <w:noProof/>
                <w:lang w:eastAsia="pl-PL"/>
              </w:rPr>
              <w:tab/>
            </w:r>
            <w:r w:rsidR="00F40BC2" w:rsidRPr="00226A6B">
              <w:rPr>
                <w:rStyle w:val="Hipercze"/>
                <w:noProof/>
              </w:rPr>
              <w:t>Pola elektromagnetyczne</w:t>
            </w:r>
            <w:r w:rsidR="00F40BC2">
              <w:rPr>
                <w:noProof/>
                <w:webHidden/>
              </w:rPr>
              <w:tab/>
            </w:r>
            <w:r w:rsidR="00F40BC2">
              <w:rPr>
                <w:noProof/>
                <w:webHidden/>
              </w:rPr>
              <w:fldChar w:fldCharType="begin"/>
            </w:r>
            <w:r w:rsidR="00F40BC2">
              <w:rPr>
                <w:noProof/>
                <w:webHidden/>
              </w:rPr>
              <w:instrText xml:space="preserve"> PAGEREF _Toc58877026 \h </w:instrText>
            </w:r>
            <w:r w:rsidR="00F40BC2">
              <w:rPr>
                <w:noProof/>
                <w:webHidden/>
              </w:rPr>
            </w:r>
            <w:r w:rsidR="00F40BC2">
              <w:rPr>
                <w:noProof/>
                <w:webHidden/>
              </w:rPr>
              <w:fldChar w:fldCharType="separate"/>
            </w:r>
            <w:r w:rsidR="00F40BC2">
              <w:rPr>
                <w:noProof/>
                <w:webHidden/>
              </w:rPr>
              <w:t>25</w:t>
            </w:r>
            <w:r w:rsidR="00F40BC2">
              <w:rPr>
                <w:noProof/>
                <w:webHidden/>
              </w:rPr>
              <w:fldChar w:fldCharType="end"/>
            </w:r>
          </w:hyperlink>
        </w:p>
        <w:p w14:paraId="26E6C7FA" w14:textId="611D4808" w:rsidR="00F40BC2" w:rsidRDefault="00AA7A4F">
          <w:pPr>
            <w:pStyle w:val="Spistreci2"/>
            <w:rPr>
              <w:rFonts w:asciiTheme="minorHAnsi" w:eastAsiaTheme="minorEastAsia" w:hAnsiTheme="minorHAnsi"/>
              <w:noProof/>
              <w:lang w:eastAsia="pl-PL"/>
            </w:rPr>
          </w:pPr>
          <w:hyperlink w:anchor="_Toc58877027" w:history="1">
            <w:r w:rsidR="00F40BC2" w:rsidRPr="00226A6B">
              <w:rPr>
                <w:rStyle w:val="Hipercze"/>
                <w:noProof/>
              </w:rPr>
              <w:t>10)</w:t>
            </w:r>
            <w:r w:rsidR="00F40BC2">
              <w:rPr>
                <w:rFonts w:asciiTheme="minorHAnsi" w:eastAsiaTheme="minorEastAsia" w:hAnsiTheme="minorHAnsi"/>
                <w:noProof/>
                <w:lang w:eastAsia="pl-PL"/>
              </w:rPr>
              <w:tab/>
            </w:r>
            <w:r w:rsidR="00F40BC2" w:rsidRPr="00226A6B">
              <w:rPr>
                <w:rStyle w:val="Hipercze"/>
                <w:noProof/>
              </w:rPr>
              <w:t>Klimat lokalny</w:t>
            </w:r>
            <w:r w:rsidR="00F40BC2">
              <w:rPr>
                <w:noProof/>
                <w:webHidden/>
              </w:rPr>
              <w:tab/>
            </w:r>
            <w:r w:rsidR="00F40BC2">
              <w:rPr>
                <w:noProof/>
                <w:webHidden/>
              </w:rPr>
              <w:fldChar w:fldCharType="begin"/>
            </w:r>
            <w:r w:rsidR="00F40BC2">
              <w:rPr>
                <w:noProof/>
                <w:webHidden/>
              </w:rPr>
              <w:instrText xml:space="preserve"> PAGEREF _Toc58877027 \h </w:instrText>
            </w:r>
            <w:r w:rsidR="00F40BC2">
              <w:rPr>
                <w:noProof/>
                <w:webHidden/>
              </w:rPr>
            </w:r>
            <w:r w:rsidR="00F40BC2">
              <w:rPr>
                <w:noProof/>
                <w:webHidden/>
              </w:rPr>
              <w:fldChar w:fldCharType="separate"/>
            </w:r>
            <w:r w:rsidR="00F40BC2">
              <w:rPr>
                <w:noProof/>
                <w:webHidden/>
              </w:rPr>
              <w:t>25</w:t>
            </w:r>
            <w:r w:rsidR="00F40BC2">
              <w:rPr>
                <w:noProof/>
                <w:webHidden/>
              </w:rPr>
              <w:fldChar w:fldCharType="end"/>
            </w:r>
          </w:hyperlink>
        </w:p>
        <w:p w14:paraId="7E92857A" w14:textId="1D7ECF6D" w:rsidR="00F40BC2" w:rsidRDefault="00AA7A4F">
          <w:pPr>
            <w:pStyle w:val="Spistreci2"/>
            <w:rPr>
              <w:rFonts w:asciiTheme="minorHAnsi" w:eastAsiaTheme="minorEastAsia" w:hAnsiTheme="minorHAnsi"/>
              <w:noProof/>
              <w:lang w:eastAsia="pl-PL"/>
            </w:rPr>
          </w:pPr>
          <w:hyperlink w:anchor="_Toc58877028" w:history="1">
            <w:r w:rsidR="00F40BC2" w:rsidRPr="00226A6B">
              <w:rPr>
                <w:rStyle w:val="Hipercze"/>
                <w:noProof/>
              </w:rPr>
              <w:t>11)</w:t>
            </w:r>
            <w:r w:rsidR="00F40BC2">
              <w:rPr>
                <w:rFonts w:asciiTheme="minorHAnsi" w:eastAsiaTheme="minorEastAsia" w:hAnsiTheme="minorHAnsi"/>
                <w:noProof/>
                <w:lang w:eastAsia="pl-PL"/>
              </w:rPr>
              <w:tab/>
            </w:r>
            <w:r w:rsidR="00F40BC2" w:rsidRPr="00226A6B">
              <w:rPr>
                <w:rStyle w:val="Hipercze"/>
                <w:noProof/>
              </w:rPr>
              <w:t>Szata roślinna i świat zwierzęcy</w:t>
            </w:r>
            <w:r w:rsidR="00F40BC2">
              <w:rPr>
                <w:noProof/>
                <w:webHidden/>
              </w:rPr>
              <w:tab/>
            </w:r>
            <w:r w:rsidR="00F40BC2">
              <w:rPr>
                <w:noProof/>
                <w:webHidden/>
              </w:rPr>
              <w:fldChar w:fldCharType="begin"/>
            </w:r>
            <w:r w:rsidR="00F40BC2">
              <w:rPr>
                <w:noProof/>
                <w:webHidden/>
              </w:rPr>
              <w:instrText xml:space="preserve"> PAGEREF _Toc58877028 \h </w:instrText>
            </w:r>
            <w:r w:rsidR="00F40BC2">
              <w:rPr>
                <w:noProof/>
                <w:webHidden/>
              </w:rPr>
            </w:r>
            <w:r w:rsidR="00F40BC2">
              <w:rPr>
                <w:noProof/>
                <w:webHidden/>
              </w:rPr>
              <w:fldChar w:fldCharType="separate"/>
            </w:r>
            <w:r w:rsidR="00F40BC2">
              <w:rPr>
                <w:noProof/>
                <w:webHidden/>
              </w:rPr>
              <w:t>27</w:t>
            </w:r>
            <w:r w:rsidR="00F40BC2">
              <w:rPr>
                <w:noProof/>
                <w:webHidden/>
              </w:rPr>
              <w:fldChar w:fldCharType="end"/>
            </w:r>
          </w:hyperlink>
        </w:p>
        <w:p w14:paraId="56179A59" w14:textId="4A516CE3" w:rsidR="00F40BC2" w:rsidRDefault="00AA7A4F">
          <w:pPr>
            <w:pStyle w:val="Spistreci2"/>
            <w:rPr>
              <w:rFonts w:asciiTheme="minorHAnsi" w:eastAsiaTheme="minorEastAsia" w:hAnsiTheme="minorHAnsi"/>
              <w:noProof/>
              <w:lang w:eastAsia="pl-PL"/>
            </w:rPr>
          </w:pPr>
          <w:hyperlink w:anchor="_Toc58877029" w:history="1">
            <w:r w:rsidR="00F40BC2" w:rsidRPr="00226A6B">
              <w:rPr>
                <w:rStyle w:val="Hipercze"/>
                <w:noProof/>
              </w:rPr>
              <w:t>12)</w:t>
            </w:r>
            <w:r w:rsidR="00F40BC2">
              <w:rPr>
                <w:rFonts w:asciiTheme="minorHAnsi" w:eastAsiaTheme="minorEastAsia" w:hAnsiTheme="minorHAnsi"/>
                <w:noProof/>
                <w:lang w:eastAsia="pl-PL"/>
              </w:rPr>
              <w:tab/>
            </w:r>
            <w:r w:rsidR="00F40BC2" w:rsidRPr="00226A6B">
              <w:rPr>
                <w:rStyle w:val="Hipercze"/>
                <w:noProof/>
              </w:rPr>
              <w:t>Przyrodnicze obszary chronione</w:t>
            </w:r>
            <w:r w:rsidR="00F40BC2">
              <w:rPr>
                <w:noProof/>
                <w:webHidden/>
              </w:rPr>
              <w:tab/>
            </w:r>
            <w:r w:rsidR="00F40BC2">
              <w:rPr>
                <w:noProof/>
                <w:webHidden/>
              </w:rPr>
              <w:fldChar w:fldCharType="begin"/>
            </w:r>
            <w:r w:rsidR="00F40BC2">
              <w:rPr>
                <w:noProof/>
                <w:webHidden/>
              </w:rPr>
              <w:instrText xml:space="preserve"> PAGEREF _Toc58877029 \h </w:instrText>
            </w:r>
            <w:r w:rsidR="00F40BC2">
              <w:rPr>
                <w:noProof/>
                <w:webHidden/>
              </w:rPr>
            </w:r>
            <w:r w:rsidR="00F40BC2">
              <w:rPr>
                <w:noProof/>
                <w:webHidden/>
              </w:rPr>
              <w:fldChar w:fldCharType="separate"/>
            </w:r>
            <w:r w:rsidR="00F40BC2">
              <w:rPr>
                <w:noProof/>
                <w:webHidden/>
              </w:rPr>
              <w:t>28</w:t>
            </w:r>
            <w:r w:rsidR="00F40BC2">
              <w:rPr>
                <w:noProof/>
                <w:webHidden/>
              </w:rPr>
              <w:fldChar w:fldCharType="end"/>
            </w:r>
          </w:hyperlink>
        </w:p>
        <w:p w14:paraId="62891A14" w14:textId="3288A19F" w:rsidR="00F40BC2" w:rsidRDefault="00AA7A4F">
          <w:pPr>
            <w:pStyle w:val="Spistreci2"/>
            <w:rPr>
              <w:rFonts w:asciiTheme="minorHAnsi" w:eastAsiaTheme="minorEastAsia" w:hAnsiTheme="minorHAnsi"/>
              <w:noProof/>
              <w:lang w:eastAsia="pl-PL"/>
            </w:rPr>
          </w:pPr>
          <w:hyperlink w:anchor="_Toc58877030" w:history="1">
            <w:r w:rsidR="00F40BC2" w:rsidRPr="00226A6B">
              <w:rPr>
                <w:rStyle w:val="Hipercze"/>
                <w:noProof/>
              </w:rPr>
              <w:t>13)</w:t>
            </w:r>
            <w:r w:rsidR="00F40BC2">
              <w:rPr>
                <w:rFonts w:asciiTheme="minorHAnsi" w:eastAsiaTheme="minorEastAsia" w:hAnsiTheme="minorHAnsi"/>
                <w:noProof/>
                <w:lang w:eastAsia="pl-PL"/>
              </w:rPr>
              <w:tab/>
            </w:r>
            <w:r w:rsidR="00F40BC2" w:rsidRPr="00226A6B">
              <w:rPr>
                <w:rStyle w:val="Hipercze"/>
                <w:noProof/>
              </w:rPr>
              <w:t>Zabytki oraz inne kulturowe obszary chronione</w:t>
            </w:r>
            <w:r w:rsidR="00F40BC2">
              <w:rPr>
                <w:noProof/>
                <w:webHidden/>
              </w:rPr>
              <w:tab/>
            </w:r>
            <w:r w:rsidR="00F40BC2">
              <w:rPr>
                <w:noProof/>
                <w:webHidden/>
              </w:rPr>
              <w:fldChar w:fldCharType="begin"/>
            </w:r>
            <w:r w:rsidR="00F40BC2">
              <w:rPr>
                <w:noProof/>
                <w:webHidden/>
              </w:rPr>
              <w:instrText xml:space="preserve"> PAGEREF _Toc58877030 \h </w:instrText>
            </w:r>
            <w:r w:rsidR="00F40BC2">
              <w:rPr>
                <w:noProof/>
                <w:webHidden/>
              </w:rPr>
            </w:r>
            <w:r w:rsidR="00F40BC2">
              <w:rPr>
                <w:noProof/>
                <w:webHidden/>
              </w:rPr>
              <w:fldChar w:fldCharType="separate"/>
            </w:r>
            <w:r w:rsidR="00F40BC2">
              <w:rPr>
                <w:noProof/>
                <w:webHidden/>
              </w:rPr>
              <w:t>29</w:t>
            </w:r>
            <w:r w:rsidR="00F40BC2">
              <w:rPr>
                <w:noProof/>
                <w:webHidden/>
              </w:rPr>
              <w:fldChar w:fldCharType="end"/>
            </w:r>
          </w:hyperlink>
        </w:p>
        <w:p w14:paraId="40BA51A0" w14:textId="02A5A23F" w:rsidR="00F40BC2" w:rsidRDefault="00AA7A4F">
          <w:pPr>
            <w:pStyle w:val="Spistreci1"/>
            <w:rPr>
              <w:rFonts w:asciiTheme="minorHAnsi" w:eastAsiaTheme="minorEastAsia" w:hAnsiTheme="minorHAnsi"/>
              <w:b w:val="0"/>
              <w:lang w:eastAsia="pl-PL"/>
            </w:rPr>
          </w:pPr>
          <w:hyperlink w:anchor="_Toc58877031" w:history="1">
            <w:r w:rsidR="00F40BC2" w:rsidRPr="00226A6B">
              <w:rPr>
                <w:rStyle w:val="Hipercze"/>
              </w:rPr>
              <w:t>3.</w:t>
            </w:r>
            <w:r w:rsidR="00F40BC2">
              <w:rPr>
                <w:rFonts w:asciiTheme="minorHAnsi" w:eastAsiaTheme="minorEastAsia" w:hAnsiTheme="minorHAnsi"/>
                <w:b w:val="0"/>
                <w:lang w:eastAsia="pl-PL"/>
              </w:rPr>
              <w:tab/>
            </w:r>
            <w:r w:rsidR="00F40BC2" w:rsidRPr="00226A6B">
              <w:rPr>
                <w:rStyle w:val="Hipercze"/>
              </w:rPr>
              <w:t>Charakterystyka ustaleń projektu miejscowego planu zagospodarowania przestrzennego.</w:t>
            </w:r>
            <w:r w:rsidR="00F40BC2">
              <w:rPr>
                <w:webHidden/>
              </w:rPr>
              <w:tab/>
            </w:r>
            <w:r w:rsidR="00F40BC2">
              <w:rPr>
                <w:webHidden/>
              </w:rPr>
              <w:fldChar w:fldCharType="begin"/>
            </w:r>
            <w:r w:rsidR="00F40BC2">
              <w:rPr>
                <w:webHidden/>
              </w:rPr>
              <w:instrText xml:space="preserve"> PAGEREF _Toc58877031 \h </w:instrText>
            </w:r>
            <w:r w:rsidR="00F40BC2">
              <w:rPr>
                <w:webHidden/>
              </w:rPr>
            </w:r>
            <w:r w:rsidR="00F40BC2">
              <w:rPr>
                <w:webHidden/>
              </w:rPr>
              <w:fldChar w:fldCharType="separate"/>
            </w:r>
            <w:r w:rsidR="00F40BC2">
              <w:rPr>
                <w:webHidden/>
              </w:rPr>
              <w:t>30</w:t>
            </w:r>
            <w:r w:rsidR="00F40BC2">
              <w:rPr>
                <w:webHidden/>
              </w:rPr>
              <w:fldChar w:fldCharType="end"/>
            </w:r>
          </w:hyperlink>
        </w:p>
        <w:p w14:paraId="46DA313B" w14:textId="6462C517" w:rsidR="00F40BC2" w:rsidRDefault="00AA7A4F">
          <w:pPr>
            <w:pStyle w:val="Spistreci2"/>
            <w:rPr>
              <w:rFonts w:asciiTheme="minorHAnsi" w:eastAsiaTheme="minorEastAsia" w:hAnsiTheme="minorHAnsi"/>
              <w:noProof/>
              <w:lang w:eastAsia="pl-PL"/>
            </w:rPr>
          </w:pPr>
          <w:hyperlink w:anchor="_Toc58877032" w:history="1">
            <w:r w:rsidR="00F40BC2" w:rsidRPr="00226A6B">
              <w:rPr>
                <w:rStyle w:val="Hipercze"/>
                <w:noProof/>
              </w:rPr>
              <w:t>1)</w:t>
            </w:r>
            <w:r w:rsidR="00F40BC2">
              <w:rPr>
                <w:rFonts w:asciiTheme="minorHAnsi" w:eastAsiaTheme="minorEastAsia" w:hAnsiTheme="minorHAnsi"/>
                <w:noProof/>
                <w:lang w:eastAsia="pl-PL"/>
              </w:rPr>
              <w:tab/>
            </w:r>
            <w:r w:rsidR="00F40BC2" w:rsidRPr="00226A6B">
              <w:rPr>
                <w:rStyle w:val="Hipercze"/>
                <w:noProof/>
              </w:rPr>
              <w:t>Ograniczenia w zagospodarowaniu przestrzennym</w:t>
            </w:r>
            <w:r w:rsidR="00F40BC2">
              <w:rPr>
                <w:noProof/>
                <w:webHidden/>
              </w:rPr>
              <w:tab/>
            </w:r>
            <w:r w:rsidR="00F40BC2">
              <w:rPr>
                <w:noProof/>
                <w:webHidden/>
              </w:rPr>
              <w:fldChar w:fldCharType="begin"/>
            </w:r>
            <w:r w:rsidR="00F40BC2">
              <w:rPr>
                <w:noProof/>
                <w:webHidden/>
              </w:rPr>
              <w:instrText xml:space="preserve"> PAGEREF _Toc58877032 \h </w:instrText>
            </w:r>
            <w:r w:rsidR="00F40BC2">
              <w:rPr>
                <w:noProof/>
                <w:webHidden/>
              </w:rPr>
            </w:r>
            <w:r w:rsidR="00F40BC2">
              <w:rPr>
                <w:noProof/>
                <w:webHidden/>
              </w:rPr>
              <w:fldChar w:fldCharType="separate"/>
            </w:r>
            <w:r w:rsidR="00F40BC2">
              <w:rPr>
                <w:noProof/>
                <w:webHidden/>
              </w:rPr>
              <w:t>30</w:t>
            </w:r>
            <w:r w:rsidR="00F40BC2">
              <w:rPr>
                <w:noProof/>
                <w:webHidden/>
              </w:rPr>
              <w:fldChar w:fldCharType="end"/>
            </w:r>
          </w:hyperlink>
        </w:p>
        <w:p w14:paraId="3B9F7090" w14:textId="006D6DB1" w:rsidR="00F40BC2" w:rsidRDefault="00AA7A4F">
          <w:pPr>
            <w:pStyle w:val="Spistreci2"/>
            <w:rPr>
              <w:rFonts w:asciiTheme="minorHAnsi" w:eastAsiaTheme="minorEastAsia" w:hAnsiTheme="minorHAnsi"/>
              <w:noProof/>
              <w:lang w:eastAsia="pl-PL"/>
            </w:rPr>
          </w:pPr>
          <w:hyperlink w:anchor="_Toc58877033" w:history="1">
            <w:r w:rsidR="00F40BC2" w:rsidRPr="00226A6B">
              <w:rPr>
                <w:rStyle w:val="Hipercze"/>
                <w:noProof/>
              </w:rPr>
              <w:t>2)</w:t>
            </w:r>
            <w:r w:rsidR="00F40BC2">
              <w:rPr>
                <w:rFonts w:asciiTheme="minorHAnsi" w:eastAsiaTheme="minorEastAsia" w:hAnsiTheme="minorHAnsi"/>
                <w:noProof/>
                <w:lang w:eastAsia="pl-PL"/>
              </w:rPr>
              <w:tab/>
            </w:r>
            <w:r w:rsidR="00F40BC2" w:rsidRPr="00226A6B">
              <w:rPr>
                <w:rStyle w:val="Hipercze"/>
                <w:noProof/>
              </w:rPr>
              <w:t>Istniejący stan środowiska oraz potencjalne zmiany tego stanu w przypadku braku realizacji projektowanego dokumentu</w:t>
            </w:r>
            <w:r w:rsidR="00F40BC2">
              <w:rPr>
                <w:noProof/>
                <w:webHidden/>
              </w:rPr>
              <w:tab/>
            </w:r>
            <w:r w:rsidR="00F40BC2">
              <w:rPr>
                <w:noProof/>
                <w:webHidden/>
              </w:rPr>
              <w:fldChar w:fldCharType="begin"/>
            </w:r>
            <w:r w:rsidR="00F40BC2">
              <w:rPr>
                <w:noProof/>
                <w:webHidden/>
              </w:rPr>
              <w:instrText xml:space="preserve"> PAGEREF _Toc58877033 \h </w:instrText>
            </w:r>
            <w:r w:rsidR="00F40BC2">
              <w:rPr>
                <w:noProof/>
                <w:webHidden/>
              </w:rPr>
            </w:r>
            <w:r w:rsidR="00F40BC2">
              <w:rPr>
                <w:noProof/>
                <w:webHidden/>
              </w:rPr>
              <w:fldChar w:fldCharType="separate"/>
            </w:r>
            <w:r w:rsidR="00F40BC2">
              <w:rPr>
                <w:noProof/>
                <w:webHidden/>
              </w:rPr>
              <w:t>30</w:t>
            </w:r>
            <w:r w:rsidR="00F40BC2">
              <w:rPr>
                <w:noProof/>
                <w:webHidden/>
              </w:rPr>
              <w:fldChar w:fldCharType="end"/>
            </w:r>
          </w:hyperlink>
        </w:p>
        <w:p w14:paraId="6EAE0CC4" w14:textId="7A626467" w:rsidR="00F40BC2" w:rsidRDefault="00AA7A4F">
          <w:pPr>
            <w:pStyle w:val="Spistreci2"/>
            <w:rPr>
              <w:rFonts w:asciiTheme="minorHAnsi" w:eastAsiaTheme="minorEastAsia" w:hAnsiTheme="minorHAnsi"/>
              <w:noProof/>
              <w:lang w:eastAsia="pl-PL"/>
            </w:rPr>
          </w:pPr>
          <w:hyperlink w:anchor="_Toc58877034" w:history="1">
            <w:r w:rsidR="00F40BC2" w:rsidRPr="00226A6B">
              <w:rPr>
                <w:rStyle w:val="Hipercze"/>
                <w:noProof/>
              </w:rPr>
              <w:t>3)</w:t>
            </w:r>
            <w:r w:rsidR="00F40BC2">
              <w:rPr>
                <w:rFonts w:asciiTheme="minorHAnsi" w:eastAsiaTheme="minorEastAsia" w:hAnsiTheme="minorHAnsi"/>
                <w:noProof/>
                <w:lang w:eastAsia="pl-PL"/>
              </w:rPr>
              <w:tab/>
            </w:r>
            <w:r w:rsidR="00F40BC2" w:rsidRPr="00226A6B">
              <w:rPr>
                <w:rStyle w:val="Hipercze"/>
                <w:noProof/>
              </w:rPr>
              <w:t>Istniejące problemy ochrony środowiska</w:t>
            </w:r>
            <w:r w:rsidR="00F40BC2">
              <w:rPr>
                <w:noProof/>
                <w:webHidden/>
              </w:rPr>
              <w:tab/>
            </w:r>
            <w:r w:rsidR="00F40BC2">
              <w:rPr>
                <w:noProof/>
                <w:webHidden/>
              </w:rPr>
              <w:fldChar w:fldCharType="begin"/>
            </w:r>
            <w:r w:rsidR="00F40BC2">
              <w:rPr>
                <w:noProof/>
                <w:webHidden/>
              </w:rPr>
              <w:instrText xml:space="preserve"> PAGEREF _Toc58877034 \h </w:instrText>
            </w:r>
            <w:r w:rsidR="00F40BC2">
              <w:rPr>
                <w:noProof/>
                <w:webHidden/>
              </w:rPr>
            </w:r>
            <w:r w:rsidR="00F40BC2">
              <w:rPr>
                <w:noProof/>
                <w:webHidden/>
              </w:rPr>
              <w:fldChar w:fldCharType="separate"/>
            </w:r>
            <w:r w:rsidR="00F40BC2">
              <w:rPr>
                <w:noProof/>
                <w:webHidden/>
              </w:rPr>
              <w:t>31</w:t>
            </w:r>
            <w:r w:rsidR="00F40BC2">
              <w:rPr>
                <w:noProof/>
                <w:webHidden/>
              </w:rPr>
              <w:fldChar w:fldCharType="end"/>
            </w:r>
          </w:hyperlink>
        </w:p>
        <w:p w14:paraId="262CADD8" w14:textId="447B72B2" w:rsidR="00F40BC2" w:rsidRDefault="00AA7A4F">
          <w:pPr>
            <w:pStyle w:val="Spistreci2"/>
            <w:rPr>
              <w:rFonts w:asciiTheme="minorHAnsi" w:eastAsiaTheme="minorEastAsia" w:hAnsiTheme="minorHAnsi"/>
              <w:noProof/>
              <w:lang w:eastAsia="pl-PL"/>
            </w:rPr>
          </w:pPr>
          <w:hyperlink w:anchor="_Toc58877035" w:history="1">
            <w:r w:rsidR="00F40BC2" w:rsidRPr="00226A6B">
              <w:rPr>
                <w:rStyle w:val="Hipercze"/>
                <w:noProof/>
              </w:rPr>
              <w:t>4)</w:t>
            </w:r>
            <w:r w:rsidR="00F40BC2">
              <w:rPr>
                <w:rFonts w:asciiTheme="minorHAnsi" w:eastAsiaTheme="minorEastAsia" w:hAnsiTheme="minorHAnsi"/>
                <w:noProof/>
                <w:lang w:eastAsia="pl-PL"/>
              </w:rPr>
              <w:tab/>
            </w:r>
            <w:r w:rsidR="00F40BC2" w:rsidRPr="00226A6B">
              <w:rPr>
                <w:rStyle w:val="Hipercze"/>
                <w:noProof/>
              </w:rPr>
              <w:t>Cele ochrony środowiska ustanowione na szczeblu międzynarodowym, wspólnotowym i krajowym oraz sposoby ich uwzględniania w projekcie zmiany miejscowego planu zagospodarowania przestrzennego</w:t>
            </w:r>
            <w:r w:rsidR="00F40BC2">
              <w:rPr>
                <w:noProof/>
                <w:webHidden/>
              </w:rPr>
              <w:tab/>
            </w:r>
            <w:r w:rsidR="00F40BC2">
              <w:rPr>
                <w:noProof/>
                <w:webHidden/>
              </w:rPr>
              <w:fldChar w:fldCharType="begin"/>
            </w:r>
            <w:r w:rsidR="00F40BC2">
              <w:rPr>
                <w:noProof/>
                <w:webHidden/>
              </w:rPr>
              <w:instrText xml:space="preserve"> PAGEREF _Toc58877035 \h </w:instrText>
            </w:r>
            <w:r w:rsidR="00F40BC2">
              <w:rPr>
                <w:noProof/>
                <w:webHidden/>
              </w:rPr>
            </w:r>
            <w:r w:rsidR="00F40BC2">
              <w:rPr>
                <w:noProof/>
                <w:webHidden/>
              </w:rPr>
              <w:fldChar w:fldCharType="separate"/>
            </w:r>
            <w:r w:rsidR="00F40BC2">
              <w:rPr>
                <w:noProof/>
                <w:webHidden/>
              </w:rPr>
              <w:t>31</w:t>
            </w:r>
            <w:r w:rsidR="00F40BC2">
              <w:rPr>
                <w:noProof/>
                <w:webHidden/>
              </w:rPr>
              <w:fldChar w:fldCharType="end"/>
            </w:r>
          </w:hyperlink>
        </w:p>
        <w:p w14:paraId="1B160E03" w14:textId="359F494D" w:rsidR="00F40BC2" w:rsidRDefault="00AA7A4F">
          <w:pPr>
            <w:pStyle w:val="Spistreci2"/>
            <w:rPr>
              <w:rFonts w:asciiTheme="minorHAnsi" w:eastAsiaTheme="minorEastAsia" w:hAnsiTheme="minorHAnsi"/>
              <w:noProof/>
              <w:lang w:eastAsia="pl-PL"/>
            </w:rPr>
          </w:pPr>
          <w:hyperlink w:anchor="_Toc58877036" w:history="1">
            <w:r w:rsidR="00F40BC2" w:rsidRPr="00226A6B">
              <w:rPr>
                <w:rStyle w:val="Hipercze"/>
                <w:noProof/>
              </w:rPr>
              <w:t>5)</w:t>
            </w:r>
            <w:r w:rsidR="00F40BC2">
              <w:rPr>
                <w:rFonts w:asciiTheme="minorHAnsi" w:eastAsiaTheme="minorEastAsia" w:hAnsiTheme="minorHAnsi"/>
                <w:noProof/>
                <w:lang w:eastAsia="pl-PL"/>
              </w:rPr>
              <w:tab/>
            </w:r>
            <w:r w:rsidR="00F40BC2" w:rsidRPr="00226A6B">
              <w:rPr>
                <w:rStyle w:val="Hipercze"/>
                <w:noProof/>
              </w:rPr>
              <w:t>Projektowana zmiana kierunków zagospodarowania terenu</w:t>
            </w:r>
            <w:r w:rsidR="00F40BC2">
              <w:rPr>
                <w:noProof/>
                <w:webHidden/>
              </w:rPr>
              <w:tab/>
            </w:r>
            <w:r w:rsidR="00F40BC2">
              <w:rPr>
                <w:noProof/>
                <w:webHidden/>
              </w:rPr>
              <w:fldChar w:fldCharType="begin"/>
            </w:r>
            <w:r w:rsidR="00F40BC2">
              <w:rPr>
                <w:noProof/>
                <w:webHidden/>
              </w:rPr>
              <w:instrText xml:space="preserve"> PAGEREF _Toc58877036 \h </w:instrText>
            </w:r>
            <w:r w:rsidR="00F40BC2">
              <w:rPr>
                <w:noProof/>
                <w:webHidden/>
              </w:rPr>
            </w:r>
            <w:r w:rsidR="00F40BC2">
              <w:rPr>
                <w:noProof/>
                <w:webHidden/>
              </w:rPr>
              <w:fldChar w:fldCharType="separate"/>
            </w:r>
            <w:r w:rsidR="00F40BC2">
              <w:rPr>
                <w:noProof/>
                <w:webHidden/>
              </w:rPr>
              <w:t>33</w:t>
            </w:r>
            <w:r w:rsidR="00F40BC2">
              <w:rPr>
                <w:noProof/>
                <w:webHidden/>
              </w:rPr>
              <w:fldChar w:fldCharType="end"/>
            </w:r>
          </w:hyperlink>
        </w:p>
        <w:p w14:paraId="38245B10" w14:textId="2B690C99" w:rsidR="00F40BC2" w:rsidRDefault="00AA7A4F">
          <w:pPr>
            <w:pStyle w:val="Spistreci2"/>
            <w:rPr>
              <w:rFonts w:asciiTheme="minorHAnsi" w:eastAsiaTheme="minorEastAsia" w:hAnsiTheme="minorHAnsi"/>
              <w:noProof/>
              <w:lang w:eastAsia="pl-PL"/>
            </w:rPr>
          </w:pPr>
          <w:hyperlink w:anchor="_Toc58877037" w:history="1">
            <w:r w:rsidR="00F40BC2" w:rsidRPr="00226A6B">
              <w:rPr>
                <w:rStyle w:val="Hipercze"/>
                <w:noProof/>
              </w:rPr>
              <w:t>6)</w:t>
            </w:r>
            <w:r w:rsidR="00F40BC2">
              <w:rPr>
                <w:rFonts w:asciiTheme="minorHAnsi" w:eastAsiaTheme="minorEastAsia" w:hAnsiTheme="minorHAnsi"/>
                <w:noProof/>
                <w:lang w:eastAsia="pl-PL"/>
              </w:rPr>
              <w:tab/>
            </w:r>
            <w:r w:rsidR="00F40BC2" w:rsidRPr="00226A6B">
              <w:rPr>
                <w:rStyle w:val="Hipercze"/>
                <w:noProof/>
              </w:rPr>
              <w:t>Analiza ustaleń projektu zmiany miejscowego planu zagospodarowania przestrzennego.</w:t>
            </w:r>
            <w:r w:rsidR="00F40BC2">
              <w:rPr>
                <w:noProof/>
                <w:webHidden/>
              </w:rPr>
              <w:tab/>
            </w:r>
            <w:r w:rsidR="00F40BC2">
              <w:rPr>
                <w:noProof/>
                <w:webHidden/>
              </w:rPr>
              <w:fldChar w:fldCharType="begin"/>
            </w:r>
            <w:r w:rsidR="00F40BC2">
              <w:rPr>
                <w:noProof/>
                <w:webHidden/>
              </w:rPr>
              <w:instrText xml:space="preserve"> PAGEREF _Toc58877037 \h </w:instrText>
            </w:r>
            <w:r w:rsidR="00F40BC2">
              <w:rPr>
                <w:noProof/>
                <w:webHidden/>
              </w:rPr>
            </w:r>
            <w:r w:rsidR="00F40BC2">
              <w:rPr>
                <w:noProof/>
                <w:webHidden/>
              </w:rPr>
              <w:fldChar w:fldCharType="separate"/>
            </w:r>
            <w:r w:rsidR="00F40BC2">
              <w:rPr>
                <w:noProof/>
                <w:webHidden/>
              </w:rPr>
              <w:t>33</w:t>
            </w:r>
            <w:r w:rsidR="00F40BC2">
              <w:rPr>
                <w:noProof/>
                <w:webHidden/>
              </w:rPr>
              <w:fldChar w:fldCharType="end"/>
            </w:r>
          </w:hyperlink>
        </w:p>
        <w:p w14:paraId="65C643B6" w14:textId="42D75C12" w:rsidR="00F40BC2" w:rsidRDefault="00AA7A4F">
          <w:pPr>
            <w:pStyle w:val="Spistreci2"/>
            <w:rPr>
              <w:rFonts w:asciiTheme="minorHAnsi" w:eastAsiaTheme="minorEastAsia" w:hAnsiTheme="minorHAnsi"/>
              <w:noProof/>
              <w:lang w:eastAsia="pl-PL"/>
            </w:rPr>
          </w:pPr>
          <w:hyperlink w:anchor="_Toc58877038" w:history="1">
            <w:r w:rsidR="00F40BC2" w:rsidRPr="00226A6B">
              <w:rPr>
                <w:rStyle w:val="Hipercze"/>
                <w:noProof/>
              </w:rPr>
              <w:t>7)</w:t>
            </w:r>
            <w:r w:rsidR="00F40BC2">
              <w:rPr>
                <w:rFonts w:asciiTheme="minorHAnsi" w:eastAsiaTheme="minorEastAsia" w:hAnsiTheme="minorHAnsi"/>
                <w:noProof/>
                <w:lang w:eastAsia="pl-PL"/>
              </w:rPr>
              <w:tab/>
            </w:r>
            <w:r w:rsidR="00F40BC2" w:rsidRPr="00226A6B">
              <w:rPr>
                <w:rStyle w:val="Hipercze"/>
                <w:noProof/>
              </w:rPr>
              <w:t>Zagrożenia na etapie funkcjonowania ustaleń zmiany planu miejscowego</w:t>
            </w:r>
            <w:r w:rsidR="00F40BC2">
              <w:rPr>
                <w:noProof/>
                <w:webHidden/>
              </w:rPr>
              <w:tab/>
            </w:r>
            <w:r w:rsidR="00F40BC2">
              <w:rPr>
                <w:noProof/>
                <w:webHidden/>
              </w:rPr>
              <w:fldChar w:fldCharType="begin"/>
            </w:r>
            <w:r w:rsidR="00F40BC2">
              <w:rPr>
                <w:noProof/>
                <w:webHidden/>
              </w:rPr>
              <w:instrText xml:space="preserve"> PAGEREF _Toc58877038 \h </w:instrText>
            </w:r>
            <w:r w:rsidR="00F40BC2">
              <w:rPr>
                <w:noProof/>
                <w:webHidden/>
              </w:rPr>
            </w:r>
            <w:r w:rsidR="00F40BC2">
              <w:rPr>
                <w:noProof/>
                <w:webHidden/>
              </w:rPr>
              <w:fldChar w:fldCharType="separate"/>
            </w:r>
            <w:r w:rsidR="00F40BC2">
              <w:rPr>
                <w:noProof/>
                <w:webHidden/>
              </w:rPr>
              <w:t>36</w:t>
            </w:r>
            <w:r w:rsidR="00F40BC2">
              <w:rPr>
                <w:noProof/>
                <w:webHidden/>
              </w:rPr>
              <w:fldChar w:fldCharType="end"/>
            </w:r>
          </w:hyperlink>
        </w:p>
        <w:p w14:paraId="0220813A" w14:textId="330813AE" w:rsidR="00F40BC2" w:rsidRDefault="00AA7A4F">
          <w:pPr>
            <w:pStyle w:val="Spistreci1"/>
            <w:rPr>
              <w:rFonts w:asciiTheme="minorHAnsi" w:eastAsiaTheme="minorEastAsia" w:hAnsiTheme="minorHAnsi"/>
              <w:b w:val="0"/>
              <w:lang w:eastAsia="pl-PL"/>
            </w:rPr>
          </w:pPr>
          <w:hyperlink w:anchor="_Toc58877039" w:history="1">
            <w:r w:rsidR="00F40BC2" w:rsidRPr="00226A6B">
              <w:rPr>
                <w:rStyle w:val="Hipercze"/>
              </w:rPr>
              <w:t>4.</w:t>
            </w:r>
            <w:r w:rsidR="00F40BC2">
              <w:rPr>
                <w:rFonts w:asciiTheme="minorHAnsi" w:eastAsiaTheme="minorEastAsia" w:hAnsiTheme="minorHAnsi"/>
                <w:b w:val="0"/>
                <w:lang w:eastAsia="pl-PL"/>
              </w:rPr>
              <w:tab/>
            </w:r>
            <w:r w:rsidR="00F40BC2" w:rsidRPr="00226A6B">
              <w:rPr>
                <w:rStyle w:val="Hipercze"/>
              </w:rPr>
              <w:t>IV. Prognoza oddziaływania na środowisko ustaleń projektu zmiany miejscowego planu zagospodarowania przestrzennego</w:t>
            </w:r>
            <w:r w:rsidR="00F40BC2">
              <w:rPr>
                <w:webHidden/>
              </w:rPr>
              <w:tab/>
            </w:r>
            <w:r w:rsidR="00F40BC2">
              <w:rPr>
                <w:webHidden/>
              </w:rPr>
              <w:fldChar w:fldCharType="begin"/>
            </w:r>
            <w:r w:rsidR="00F40BC2">
              <w:rPr>
                <w:webHidden/>
              </w:rPr>
              <w:instrText xml:space="preserve"> PAGEREF _Toc58877039 \h </w:instrText>
            </w:r>
            <w:r w:rsidR="00F40BC2">
              <w:rPr>
                <w:webHidden/>
              </w:rPr>
            </w:r>
            <w:r w:rsidR="00F40BC2">
              <w:rPr>
                <w:webHidden/>
              </w:rPr>
              <w:fldChar w:fldCharType="separate"/>
            </w:r>
            <w:r w:rsidR="00F40BC2">
              <w:rPr>
                <w:webHidden/>
              </w:rPr>
              <w:t>38</w:t>
            </w:r>
            <w:r w:rsidR="00F40BC2">
              <w:rPr>
                <w:webHidden/>
              </w:rPr>
              <w:fldChar w:fldCharType="end"/>
            </w:r>
          </w:hyperlink>
        </w:p>
        <w:p w14:paraId="340A34F6" w14:textId="33D1D439" w:rsidR="00F40BC2" w:rsidRDefault="00AA7A4F">
          <w:pPr>
            <w:pStyle w:val="Spistreci2"/>
            <w:rPr>
              <w:rFonts w:asciiTheme="minorHAnsi" w:eastAsiaTheme="minorEastAsia" w:hAnsiTheme="minorHAnsi"/>
              <w:noProof/>
              <w:lang w:eastAsia="pl-PL"/>
            </w:rPr>
          </w:pPr>
          <w:hyperlink w:anchor="_Toc58877040" w:history="1">
            <w:r w:rsidR="00F40BC2" w:rsidRPr="00226A6B">
              <w:rPr>
                <w:rStyle w:val="Hipercze"/>
                <w:noProof/>
              </w:rPr>
              <w:t>1)</w:t>
            </w:r>
            <w:r w:rsidR="00F40BC2">
              <w:rPr>
                <w:rFonts w:asciiTheme="minorHAnsi" w:eastAsiaTheme="minorEastAsia" w:hAnsiTheme="minorHAnsi"/>
                <w:noProof/>
                <w:lang w:eastAsia="pl-PL"/>
              </w:rPr>
              <w:tab/>
            </w:r>
            <w:r w:rsidR="00F40BC2" w:rsidRPr="00226A6B">
              <w:rPr>
                <w:rStyle w:val="Hipercze"/>
                <w:noProof/>
              </w:rPr>
              <w:t>Powierzchnia ziemi, gleby i zasoby naturalne</w:t>
            </w:r>
            <w:r w:rsidR="00F40BC2">
              <w:rPr>
                <w:noProof/>
                <w:webHidden/>
              </w:rPr>
              <w:tab/>
            </w:r>
            <w:r w:rsidR="00F40BC2">
              <w:rPr>
                <w:noProof/>
                <w:webHidden/>
              </w:rPr>
              <w:fldChar w:fldCharType="begin"/>
            </w:r>
            <w:r w:rsidR="00F40BC2">
              <w:rPr>
                <w:noProof/>
                <w:webHidden/>
              </w:rPr>
              <w:instrText xml:space="preserve"> PAGEREF _Toc58877040 \h </w:instrText>
            </w:r>
            <w:r w:rsidR="00F40BC2">
              <w:rPr>
                <w:noProof/>
                <w:webHidden/>
              </w:rPr>
            </w:r>
            <w:r w:rsidR="00F40BC2">
              <w:rPr>
                <w:noProof/>
                <w:webHidden/>
              </w:rPr>
              <w:fldChar w:fldCharType="separate"/>
            </w:r>
            <w:r w:rsidR="00F40BC2">
              <w:rPr>
                <w:noProof/>
                <w:webHidden/>
              </w:rPr>
              <w:t>38</w:t>
            </w:r>
            <w:r w:rsidR="00F40BC2">
              <w:rPr>
                <w:noProof/>
                <w:webHidden/>
              </w:rPr>
              <w:fldChar w:fldCharType="end"/>
            </w:r>
          </w:hyperlink>
        </w:p>
        <w:p w14:paraId="069E7F44" w14:textId="08C05182" w:rsidR="00F40BC2" w:rsidRDefault="00AA7A4F">
          <w:pPr>
            <w:pStyle w:val="Spistreci2"/>
            <w:rPr>
              <w:rFonts w:asciiTheme="minorHAnsi" w:eastAsiaTheme="minorEastAsia" w:hAnsiTheme="minorHAnsi"/>
              <w:noProof/>
              <w:lang w:eastAsia="pl-PL"/>
            </w:rPr>
          </w:pPr>
          <w:hyperlink w:anchor="_Toc58877041" w:history="1">
            <w:r w:rsidR="00F40BC2" w:rsidRPr="00226A6B">
              <w:rPr>
                <w:rStyle w:val="Hipercze"/>
                <w:noProof/>
              </w:rPr>
              <w:t>2)</w:t>
            </w:r>
            <w:r w:rsidR="00F40BC2">
              <w:rPr>
                <w:rFonts w:asciiTheme="minorHAnsi" w:eastAsiaTheme="minorEastAsia" w:hAnsiTheme="minorHAnsi"/>
                <w:noProof/>
                <w:lang w:eastAsia="pl-PL"/>
              </w:rPr>
              <w:tab/>
            </w:r>
            <w:r w:rsidR="00F40BC2" w:rsidRPr="00226A6B">
              <w:rPr>
                <w:rStyle w:val="Hipercze"/>
                <w:noProof/>
              </w:rPr>
              <w:t>Warunki hydrologiczne i ochrona wód</w:t>
            </w:r>
            <w:r w:rsidR="00F40BC2">
              <w:rPr>
                <w:noProof/>
                <w:webHidden/>
              </w:rPr>
              <w:tab/>
            </w:r>
            <w:r w:rsidR="00F40BC2">
              <w:rPr>
                <w:noProof/>
                <w:webHidden/>
              </w:rPr>
              <w:fldChar w:fldCharType="begin"/>
            </w:r>
            <w:r w:rsidR="00F40BC2">
              <w:rPr>
                <w:noProof/>
                <w:webHidden/>
              </w:rPr>
              <w:instrText xml:space="preserve"> PAGEREF _Toc58877041 \h </w:instrText>
            </w:r>
            <w:r w:rsidR="00F40BC2">
              <w:rPr>
                <w:noProof/>
                <w:webHidden/>
              </w:rPr>
            </w:r>
            <w:r w:rsidR="00F40BC2">
              <w:rPr>
                <w:noProof/>
                <w:webHidden/>
              </w:rPr>
              <w:fldChar w:fldCharType="separate"/>
            </w:r>
            <w:r w:rsidR="00F40BC2">
              <w:rPr>
                <w:noProof/>
                <w:webHidden/>
              </w:rPr>
              <w:t>38</w:t>
            </w:r>
            <w:r w:rsidR="00F40BC2">
              <w:rPr>
                <w:noProof/>
                <w:webHidden/>
              </w:rPr>
              <w:fldChar w:fldCharType="end"/>
            </w:r>
          </w:hyperlink>
        </w:p>
        <w:p w14:paraId="0984F92C" w14:textId="6545C532" w:rsidR="00F40BC2" w:rsidRDefault="00AA7A4F">
          <w:pPr>
            <w:pStyle w:val="Spistreci2"/>
            <w:rPr>
              <w:rFonts w:asciiTheme="minorHAnsi" w:eastAsiaTheme="minorEastAsia" w:hAnsiTheme="minorHAnsi"/>
              <w:noProof/>
              <w:lang w:eastAsia="pl-PL"/>
            </w:rPr>
          </w:pPr>
          <w:hyperlink w:anchor="_Toc58877042" w:history="1">
            <w:r w:rsidR="00F40BC2" w:rsidRPr="00226A6B">
              <w:rPr>
                <w:rStyle w:val="Hipercze"/>
                <w:noProof/>
              </w:rPr>
              <w:t>3)</w:t>
            </w:r>
            <w:r w:rsidR="00F40BC2">
              <w:rPr>
                <w:rFonts w:asciiTheme="minorHAnsi" w:eastAsiaTheme="minorEastAsia" w:hAnsiTheme="minorHAnsi"/>
                <w:noProof/>
                <w:lang w:eastAsia="pl-PL"/>
              </w:rPr>
              <w:tab/>
            </w:r>
            <w:r w:rsidR="00F40BC2" w:rsidRPr="00226A6B">
              <w:rPr>
                <w:rStyle w:val="Hipercze"/>
                <w:noProof/>
              </w:rPr>
              <w:t>Różnorodność biologiczna, flora i fauna</w:t>
            </w:r>
            <w:r w:rsidR="00F40BC2">
              <w:rPr>
                <w:noProof/>
                <w:webHidden/>
              </w:rPr>
              <w:tab/>
            </w:r>
            <w:r w:rsidR="00F40BC2">
              <w:rPr>
                <w:noProof/>
                <w:webHidden/>
              </w:rPr>
              <w:fldChar w:fldCharType="begin"/>
            </w:r>
            <w:r w:rsidR="00F40BC2">
              <w:rPr>
                <w:noProof/>
                <w:webHidden/>
              </w:rPr>
              <w:instrText xml:space="preserve"> PAGEREF _Toc58877042 \h </w:instrText>
            </w:r>
            <w:r w:rsidR="00F40BC2">
              <w:rPr>
                <w:noProof/>
                <w:webHidden/>
              </w:rPr>
            </w:r>
            <w:r w:rsidR="00F40BC2">
              <w:rPr>
                <w:noProof/>
                <w:webHidden/>
              </w:rPr>
              <w:fldChar w:fldCharType="separate"/>
            </w:r>
            <w:r w:rsidR="00F40BC2">
              <w:rPr>
                <w:noProof/>
                <w:webHidden/>
              </w:rPr>
              <w:t>39</w:t>
            </w:r>
            <w:r w:rsidR="00F40BC2">
              <w:rPr>
                <w:noProof/>
                <w:webHidden/>
              </w:rPr>
              <w:fldChar w:fldCharType="end"/>
            </w:r>
          </w:hyperlink>
        </w:p>
        <w:p w14:paraId="4D57B991" w14:textId="55D2A094" w:rsidR="00F40BC2" w:rsidRDefault="00AA7A4F">
          <w:pPr>
            <w:pStyle w:val="Spistreci2"/>
            <w:rPr>
              <w:rFonts w:asciiTheme="minorHAnsi" w:eastAsiaTheme="minorEastAsia" w:hAnsiTheme="minorHAnsi"/>
              <w:noProof/>
              <w:lang w:eastAsia="pl-PL"/>
            </w:rPr>
          </w:pPr>
          <w:hyperlink w:anchor="_Toc58877043" w:history="1">
            <w:r w:rsidR="00F40BC2" w:rsidRPr="00226A6B">
              <w:rPr>
                <w:rStyle w:val="Hipercze"/>
                <w:noProof/>
              </w:rPr>
              <w:t>4)</w:t>
            </w:r>
            <w:r w:rsidR="00F40BC2">
              <w:rPr>
                <w:rFonts w:asciiTheme="minorHAnsi" w:eastAsiaTheme="minorEastAsia" w:hAnsiTheme="minorHAnsi"/>
                <w:noProof/>
                <w:lang w:eastAsia="pl-PL"/>
              </w:rPr>
              <w:tab/>
            </w:r>
            <w:r w:rsidR="00F40BC2" w:rsidRPr="00226A6B">
              <w:rPr>
                <w:rStyle w:val="Hipercze"/>
                <w:noProof/>
              </w:rPr>
              <w:t>Krajobraz</w:t>
            </w:r>
            <w:r w:rsidR="00F40BC2">
              <w:rPr>
                <w:noProof/>
                <w:webHidden/>
              </w:rPr>
              <w:tab/>
            </w:r>
            <w:r w:rsidR="00F40BC2">
              <w:rPr>
                <w:noProof/>
                <w:webHidden/>
              </w:rPr>
              <w:fldChar w:fldCharType="begin"/>
            </w:r>
            <w:r w:rsidR="00F40BC2">
              <w:rPr>
                <w:noProof/>
                <w:webHidden/>
              </w:rPr>
              <w:instrText xml:space="preserve"> PAGEREF _Toc58877043 \h </w:instrText>
            </w:r>
            <w:r w:rsidR="00F40BC2">
              <w:rPr>
                <w:noProof/>
                <w:webHidden/>
              </w:rPr>
            </w:r>
            <w:r w:rsidR="00F40BC2">
              <w:rPr>
                <w:noProof/>
                <w:webHidden/>
              </w:rPr>
              <w:fldChar w:fldCharType="separate"/>
            </w:r>
            <w:r w:rsidR="00F40BC2">
              <w:rPr>
                <w:noProof/>
                <w:webHidden/>
              </w:rPr>
              <w:t>40</w:t>
            </w:r>
            <w:r w:rsidR="00F40BC2">
              <w:rPr>
                <w:noProof/>
                <w:webHidden/>
              </w:rPr>
              <w:fldChar w:fldCharType="end"/>
            </w:r>
          </w:hyperlink>
        </w:p>
        <w:p w14:paraId="3976CC70" w14:textId="3855D92A" w:rsidR="00F40BC2" w:rsidRDefault="00AA7A4F">
          <w:pPr>
            <w:pStyle w:val="Spistreci2"/>
            <w:rPr>
              <w:rFonts w:asciiTheme="minorHAnsi" w:eastAsiaTheme="minorEastAsia" w:hAnsiTheme="minorHAnsi"/>
              <w:noProof/>
              <w:lang w:eastAsia="pl-PL"/>
            </w:rPr>
          </w:pPr>
          <w:hyperlink w:anchor="_Toc58877044" w:history="1">
            <w:r w:rsidR="00F40BC2" w:rsidRPr="00226A6B">
              <w:rPr>
                <w:rStyle w:val="Hipercze"/>
                <w:noProof/>
              </w:rPr>
              <w:t>5)</w:t>
            </w:r>
            <w:r w:rsidR="00F40BC2">
              <w:rPr>
                <w:rFonts w:asciiTheme="minorHAnsi" w:eastAsiaTheme="minorEastAsia" w:hAnsiTheme="minorHAnsi"/>
                <w:noProof/>
                <w:lang w:eastAsia="pl-PL"/>
              </w:rPr>
              <w:tab/>
            </w:r>
            <w:r w:rsidR="00F40BC2" w:rsidRPr="00226A6B">
              <w:rPr>
                <w:rStyle w:val="Hipercze"/>
                <w:noProof/>
              </w:rPr>
              <w:t>System powiązań i przyrodnicze obszary chronione</w:t>
            </w:r>
            <w:r w:rsidR="00F40BC2">
              <w:rPr>
                <w:noProof/>
                <w:webHidden/>
              </w:rPr>
              <w:tab/>
            </w:r>
            <w:r w:rsidR="00F40BC2">
              <w:rPr>
                <w:noProof/>
                <w:webHidden/>
              </w:rPr>
              <w:fldChar w:fldCharType="begin"/>
            </w:r>
            <w:r w:rsidR="00F40BC2">
              <w:rPr>
                <w:noProof/>
                <w:webHidden/>
              </w:rPr>
              <w:instrText xml:space="preserve"> PAGEREF _Toc58877044 \h </w:instrText>
            </w:r>
            <w:r w:rsidR="00F40BC2">
              <w:rPr>
                <w:noProof/>
                <w:webHidden/>
              </w:rPr>
            </w:r>
            <w:r w:rsidR="00F40BC2">
              <w:rPr>
                <w:noProof/>
                <w:webHidden/>
              </w:rPr>
              <w:fldChar w:fldCharType="separate"/>
            </w:r>
            <w:r w:rsidR="00F40BC2">
              <w:rPr>
                <w:noProof/>
                <w:webHidden/>
              </w:rPr>
              <w:t>40</w:t>
            </w:r>
            <w:r w:rsidR="00F40BC2">
              <w:rPr>
                <w:noProof/>
                <w:webHidden/>
              </w:rPr>
              <w:fldChar w:fldCharType="end"/>
            </w:r>
          </w:hyperlink>
        </w:p>
        <w:p w14:paraId="1D8DB995" w14:textId="458B2629" w:rsidR="00F40BC2" w:rsidRDefault="00AA7A4F">
          <w:pPr>
            <w:pStyle w:val="Spistreci2"/>
            <w:rPr>
              <w:rFonts w:asciiTheme="minorHAnsi" w:eastAsiaTheme="minorEastAsia" w:hAnsiTheme="minorHAnsi"/>
              <w:noProof/>
              <w:lang w:eastAsia="pl-PL"/>
            </w:rPr>
          </w:pPr>
          <w:hyperlink w:anchor="_Toc58877045" w:history="1">
            <w:r w:rsidR="00F40BC2" w:rsidRPr="00226A6B">
              <w:rPr>
                <w:rStyle w:val="Hipercze"/>
                <w:noProof/>
              </w:rPr>
              <w:t>6)</w:t>
            </w:r>
            <w:r w:rsidR="00F40BC2">
              <w:rPr>
                <w:rFonts w:asciiTheme="minorHAnsi" w:eastAsiaTheme="minorEastAsia" w:hAnsiTheme="minorHAnsi"/>
                <w:noProof/>
                <w:lang w:eastAsia="pl-PL"/>
              </w:rPr>
              <w:tab/>
            </w:r>
            <w:r w:rsidR="00F40BC2" w:rsidRPr="00226A6B">
              <w:rPr>
                <w:rStyle w:val="Hipercze"/>
                <w:noProof/>
              </w:rPr>
              <w:t>Warunki życia i zdrowie ludzi</w:t>
            </w:r>
            <w:r w:rsidR="00F40BC2">
              <w:rPr>
                <w:noProof/>
                <w:webHidden/>
              </w:rPr>
              <w:tab/>
            </w:r>
            <w:r w:rsidR="00F40BC2">
              <w:rPr>
                <w:noProof/>
                <w:webHidden/>
              </w:rPr>
              <w:fldChar w:fldCharType="begin"/>
            </w:r>
            <w:r w:rsidR="00F40BC2">
              <w:rPr>
                <w:noProof/>
                <w:webHidden/>
              </w:rPr>
              <w:instrText xml:space="preserve"> PAGEREF _Toc58877045 \h </w:instrText>
            </w:r>
            <w:r w:rsidR="00F40BC2">
              <w:rPr>
                <w:noProof/>
                <w:webHidden/>
              </w:rPr>
            </w:r>
            <w:r w:rsidR="00F40BC2">
              <w:rPr>
                <w:noProof/>
                <w:webHidden/>
              </w:rPr>
              <w:fldChar w:fldCharType="separate"/>
            </w:r>
            <w:r w:rsidR="00F40BC2">
              <w:rPr>
                <w:noProof/>
                <w:webHidden/>
              </w:rPr>
              <w:t>41</w:t>
            </w:r>
            <w:r w:rsidR="00F40BC2">
              <w:rPr>
                <w:noProof/>
                <w:webHidden/>
              </w:rPr>
              <w:fldChar w:fldCharType="end"/>
            </w:r>
          </w:hyperlink>
        </w:p>
        <w:p w14:paraId="61155B40" w14:textId="4D84CF25" w:rsidR="00F40BC2" w:rsidRDefault="00AA7A4F">
          <w:pPr>
            <w:pStyle w:val="Spistreci2"/>
            <w:rPr>
              <w:rFonts w:asciiTheme="minorHAnsi" w:eastAsiaTheme="minorEastAsia" w:hAnsiTheme="minorHAnsi"/>
              <w:noProof/>
              <w:lang w:eastAsia="pl-PL"/>
            </w:rPr>
          </w:pPr>
          <w:hyperlink w:anchor="_Toc58877046" w:history="1">
            <w:r w:rsidR="00F40BC2" w:rsidRPr="00226A6B">
              <w:rPr>
                <w:rStyle w:val="Hipercze"/>
                <w:noProof/>
              </w:rPr>
              <w:t>7)</w:t>
            </w:r>
            <w:r w:rsidR="00F40BC2">
              <w:rPr>
                <w:rFonts w:asciiTheme="minorHAnsi" w:eastAsiaTheme="minorEastAsia" w:hAnsiTheme="minorHAnsi"/>
                <w:noProof/>
                <w:lang w:eastAsia="pl-PL"/>
              </w:rPr>
              <w:tab/>
            </w:r>
            <w:r w:rsidR="00F40BC2" w:rsidRPr="00226A6B">
              <w:rPr>
                <w:rStyle w:val="Hipercze"/>
                <w:noProof/>
              </w:rPr>
              <w:t>Jakość powietrza</w:t>
            </w:r>
            <w:r w:rsidR="00F40BC2">
              <w:rPr>
                <w:noProof/>
                <w:webHidden/>
              </w:rPr>
              <w:tab/>
            </w:r>
            <w:r w:rsidR="00F40BC2">
              <w:rPr>
                <w:noProof/>
                <w:webHidden/>
              </w:rPr>
              <w:fldChar w:fldCharType="begin"/>
            </w:r>
            <w:r w:rsidR="00F40BC2">
              <w:rPr>
                <w:noProof/>
                <w:webHidden/>
              </w:rPr>
              <w:instrText xml:space="preserve"> PAGEREF _Toc58877046 \h </w:instrText>
            </w:r>
            <w:r w:rsidR="00F40BC2">
              <w:rPr>
                <w:noProof/>
                <w:webHidden/>
              </w:rPr>
            </w:r>
            <w:r w:rsidR="00F40BC2">
              <w:rPr>
                <w:noProof/>
                <w:webHidden/>
              </w:rPr>
              <w:fldChar w:fldCharType="separate"/>
            </w:r>
            <w:r w:rsidR="00F40BC2">
              <w:rPr>
                <w:noProof/>
                <w:webHidden/>
              </w:rPr>
              <w:t>41</w:t>
            </w:r>
            <w:r w:rsidR="00F40BC2">
              <w:rPr>
                <w:noProof/>
                <w:webHidden/>
              </w:rPr>
              <w:fldChar w:fldCharType="end"/>
            </w:r>
          </w:hyperlink>
        </w:p>
        <w:p w14:paraId="0B5A8317" w14:textId="7C0B7D4E" w:rsidR="00F40BC2" w:rsidRDefault="00AA7A4F">
          <w:pPr>
            <w:pStyle w:val="Spistreci2"/>
            <w:rPr>
              <w:rFonts w:asciiTheme="minorHAnsi" w:eastAsiaTheme="minorEastAsia" w:hAnsiTheme="minorHAnsi"/>
              <w:noProof/>
              <w:lang w:eastAsia="pl-PL"/>
            </w:rPr>
          </w:pPr>
          <w:hyperlink w:anchor="_Toc58877047" w:history="1">
            <w:r w:rsidR="00F40BC2" w:rsidRPr="00226A6B">
              <w:rPr>
                <w:rStyle w:val="Hipercze"/>
                <w:noProof/>
              </w:rPr>
              <w:t>8)</w:t>
            </w:r>
            <w:r w:rsidR="00F40BC2">
              <w:rPr>
                <w:rFonts w:asciiTheme="minorHAnsi" w:eastAsiaTheme="minorEastAsia" w:hAnsiTheme="minorHAnsi"/>
                <w:noProof/>
                <w:lang w:eastAsia="pl-PL"/>
              </w:rPr>
              <w:tab/>
            </w:r>
            <w:r w:rsidR="00F40BC2" w:rsidRPr="00226A6B">
              <w:rPr>
                <w:rStyle w:val="Hipercze"/>
                <w:noProof/>
              </w:rPr>
              <w:t>Klimat lokalny</w:t>
            </w:r>
            <w:r w:rsidR="00F40BC2">
              <w:rPr>
                <w:noProof/>
                <w:webHidden/>
              </w:rPr>
              <w:tab/>
            </w:r>
            <w:r w:rsidR="00F40BC2">
              <w:rPr>
                <w:noProof/>
                <w:webHidden/>
              </w:rPr>
              <w:fldChar w:fldCharType="begin"/>
            </w:r>
            <w:r w:rsidR="00F40BC2">
              <w:rPr>
                <w:noProof/>
                <w:webHidden/>
              </w:rPr>
              <w:instrText xml:space="preserve"> PAGEREF _Toc58877047 \h </w:instrText>
            </w:r>
            <w:r w:rsidR="00F40BC2">
              <w:rPr>
                <w:noProof/>
                <w:webHidden/>
              </w:rPr>
            </w:r>
            <w:r w:rsidR="00F40BC2">
              <w:rPr>
                <w:noProof/>
                <w:webHidden/>
              </w:rPr>
              <w:fldChar w:fldCharType="separate"/>
            </w:r>
            <w:r w:rsidR="00F40BC2">
              <w:rPr>
                <w:noProof/>
                <w:webHidden/>
              </w:rPr>
              <w:t>41</w:t>
            </w:r>
            <w:r w:rsidR="00F40BC2">
              <w:rPr>
                <w:noProof/>
                <w:webHidden/>
              </w:rPr>
              <w:fldChar w:fldCharType="end"/>
            </w:r>
          </w:hyperlink>
        </w:p>
        <w:p w14:paraId="2A63BEDB" w14:textId="3C64591D" w:rsidR="00F40BC2" w:rsidRDefault="00AA7A4F">
          <w:pPr>
            <w:pStyle w:val="Spistreci2"/>
            <w:rPr>
              <w:rFonts w:asciiTheme="minorHAnsi" w:eastAsiaTheme="minorEastAsia" w:hAnsiTheme="minorHAnsi"/>
              <w:noProof/>
              <w:lang w:eastAsia="pl-PL"/>
            </w:rPr>
          </w:pPr>
          <w:hyperlink w:anchor="_Toc58877048" w:history="1">
            <w:r w:rsidR="00F40BC2" w:rsidRPr="00226A6B">
              <w:rPr>
                <w:rStyle w:val="Hipercze"/>
                <w:noProof/>
              </w:rPr>
              <w:t>9)</w:t>
            </w:r>
            <w:r w:rsidR="00F40BC2">
              <w:rPr>
                <w:rFonts w:asciiTheme="minorHAnsi" w:eastAsiaTheme="minorEastAsia" w:hAnsiTheme="minorHAnsi"/>
                <w:noProof/>
                <w:lang w:eastAsia="pl-PL"/>
              </w:rPr>
              <w:tab/>
            </w:r>
            <w:r w:rsidR="00F40BC2" w:rsidRPr="00226A6B">
              <w:rPr>
                <w:rStyle w:val="Hipercze"/>
                <w:noProof/>
              </w:rPr>
              <w:t>Zabytki i dobra materialne</w:t>
            </w:r>
            <w:r w:rsidR="00F40BC2">
              <w:rPr>
                <w:noProof/>
                <w:webHidden/>
              </w:rPr>
              <w:tab/>
            </w:r>
            <w:r w:rsidR="00F40BC2">
              <w:rPr>
                <w:noProof/>
                <w:webHidden/>
              </w:rPr>
              <w:fldChar w:fldCharType="begin"/>
            </w:r>
            <w:r w:rsidR="00F40BC2">
              <w:rPr>
                <w:noProof/>
                <w:webHidden/>
              </w:rPr>
              <w:instrText xml:space="preserve"> PAGEREF _Toc58877048 \h </w:instrText>
            </w:r>
            <w:r w:rsidR="00F40BC2">
              <w:rPr>
                <w:noProof/>
                <w:webHidden/>
              </w:rPr>
            </w:r>
            <w:r w:rsidR="00F40BC2">
              <w:rPr>
                <w:noProof/>
                <w:webHidden/>
              </w:rPr>
              <w:fldChar w:fldCharType="separate"/>
            </w:r>
            <w:r w:rsidR="00F40BC2">
              <w:rPr>
                <w:noProof/>
                <w:webHidden/>
              </w:rPr>
              <w:t>41</w:t>
            </w:r>
            <w:r w:rsidR="00F40BC2">
              <w:rPr>
                <w:noProof/>
                <w:webHidden/>
              </w:rPr>
              <w:fldChar w:fldCharType="end"/>
            </w:r>
          </w:hyperlink>
        </w:p>
        <w:p w14:paraId="4F9DA58F" w14:textId="175E56D4" w:rsidR="00F40BC2" w:rsidRDefault="00AA7A4F">
          <w:pPr>
            <w:pStyle w:val="Spistreci2"/>
            <w:rPr>
              <w:rFonts w:asciiTheme="minorHAnsi" w:eastAsiaTheme="minorEastAsia" w:hAnsiTheme="minorHAnsi"/>
              <w:noProof/>
              <w:lang w:eastAsia="pl-PL"/>
            </w:rPr>
          </w:pPr>
          <w:hyperlink w:anchor="_Toc58877049" w:history="1">
            <w:r w:rsidR="00F40BC2" w:rsidRPr="00226A6B">
              <w:rPr>
                <w:rStyle w:val="Hipercze"/>
                <w:noProof/>
              </w:rPr>
              <w:t>10)</w:t>
            </w:r>
            <w:r w:rsidR="00F40BC2">
              <w:rPr>
                <w:rFonts w:asciiTheme="minorHAnsi" w:eastAsiaTheme="minorEastAsia" w:hAnsiTheme="minorHAnsi"/>
                <w:noProof/>
                <w:lang w:eastAsia="pl-PL"/>
              </w:rPr>
              <w:tab/>
            </w:r>
            <w:r w:rsidR="00F40BC2" w:rsidRPr="00226A6B">
              <w:rPr>
                <w:rStyle w:val="Hipercze"/>
                <w:noProof/>
              </w:rPr>
              <w:t>Ochrona przed hałasem</w:t>
            </w:r>
            <w:r w:rsidR="00F40BC2">
              <w:rPr>
                <w:noProof/>
                <w:webHidden/>
              </w:rPr>
              <w:tab/>
            </w:r>
            <w:r w:rsidR="00F40BC2">
              <w:rPr>
                <w:noProof/>
                <w:webHidden/>
              </w:rPr>
              <w:fldChar w:fldCharType="begin"/>
            </w:r>
            <w:r w:rsidR="00F40BC2">
              <w:rPr>
                <w:noProof/>
                <w:webHidden/>
              </w:rPr>
              <w:instrText xml:space="preserve"> PAGEREF _Toc58877049 \h </w:instrText>
            </w:r>
            <w:r w:rsidR="00F40BC2">
              <w:rPr>
                <w:noProof/>
                <w:webHidden/>
              </w:rPr>
            </w:r>
            <w:r w:rsidR="00F40BC2">
              <w:rPr>
                <w:noProof/>
                <w:webHidden/>
              </w:rPr>
              <w:fldChar w:fldCharType="separate"/>
            </w:r>
            <w:r w:rsidR="00F40BC2">
              <w:rPr>
                <w:noProof/>
                <w:webHidden/>
              </w:rPr>
              <w:t>42</w:t>
            </w:r>
            <w:r w:rsidR="00F40BC2">
              <w:rPr>
                <w:noProof/>
                <w:webHidden/>
              </w:rPr>
              <w:fldChar w:fldCharType="end"/>
            </w:r>
          </w:hyperlink>
        </w:p>
        <w:p w14:paraId="6DE53C28" w14:textId="6FB1CC89" w:rsidR="00F40BC2" w:rsidRDefault="00AA7A4F">
          <w:pPr>
            <w:pStyle w:val="Spistreci2"/>
            <w:rPr>
              <w:rFonts w:asciiTheme="minorHAnsi" w:eastAsiaTheme="minorEastAsia" w:hAnsiTheme="minorHAnsi"/>
              <w:noProof/>
              <w:lang w:eastAsia="pl-PL"/>
            </w:rPr>
          </w:pPr>
          <w:hyperlink w:anchor="_Toc58877050" w:history="1">
            <w:r w:rsidR="00F40BC2" w:rsidRPr="00226A6B">
              <w:rPr>
                <w:rStyle w:val="Hipercze"/>
                <w:noProof/>
              </w:rPr>
              <w:t>11)</w:t>
            </w:r>
            <w:r w:rsidR="00F40BC2">
              <w:rPr>
                <w:rFonts w:asciiTheme="minorHAnsi" w:eastAsiaTheme="minorEastAsia" w:hAnsiTheme="minorHAnsi"/>
                <w:noProof/>
                <w:lang w:eastAsia="pl-PL"/>
              </w:rPr>
              <w:tab/>
            </w:r>
            <w:r w:rsidR="00F40BC2" w:rsidRPr="00226A6B">
              <w:rPr>
                <w:rStyle w:val="Hipercze"/>
                <w:noProof/>
              </w:rPr>
              <w:t>Promieniowanie elektromagnetyczne i strefy ograniczonego inwestowania</w:t>
            </w:r>
            <w:r w:rsidR="00F40BC2">
              <w:rPr>
                <w:noProof/>
                <w:webHidden/>
              </w:rPr>
              <w:tab/>
            </w:r>
            <w:r w:rsidR="00F40BC2">
              <w:rPr>
                <w:noProof/>
                <w:webHidden/>
              </w:rPr>
              <w:fldChar w:fldCharType="begin"/>
            </w:r>
            <w:r w:rsidR="00F40BC2">
              <w:rPr>
                <w:noProof/>
                <w:webHidden/>
              </w:rPr>
              <w:instrText xml:space="preserve"> PAGEREF _Toc58877050 \h </w:instrText>
            </w:r>
            <w:r w:rsidR="00F40BC2">
              <w:rPr>
                <w:noProof/>
                <w:webHidden/>
              </w:rPr>
            </w:r>
            <w:r w:rsidR="00F40BC2">
              <w:rPr>
                <w:noProof/>
                <w:webHidden/>
              </w:rPr>
              <w:fldChar w:fldCharType="separate"/>
            </w:r>
            <w:r w:rsidR="00F40BC2">
              <w:rPr>
                <w:noProof/>
                <w:webHidden/>
              </w:rPr>
              <w:t>42</w:t>
            </w:r>
            <w:r w:rsidR="00F40BC2">
              <w:rPr>
                <w:noProof/>
                <w:webHidden/>
              </w:rPr>
              <w:fldChar w:fldCharType="end"/>
            </w:r>
          </w:hyperlink>
        </w:p>
        <w:p w14:paraId="0E41C93D" w14:textId="483E2D51" w:rsidR="00F40BC2" w:rsidRDefault="00AA7A4F">
          <w:pPr>
            <w:pStyle w:val="Spistreci2"/>
            <w:rPr>
              <w:rFonts w:asciiTheme="minorHAnsi" w:eastAsiaTheme="minorEastAsia" w:hAnsiTheme="minorHAnsi"/>
              <w:noProof/>
              <w:lang w:eastAsia="pl-PL"/>
            </w:rPr>
          </w:pPr>
          <w:hyperlink w:anchor="_Toc58877051" w:history="1">
            <w:r w:rsidR="00F40BC2" w:rsidRPr="00226A6B">
              <w:rPr>
                <w:rStyle w:val="Hipercze"/>
                <w:noProof/>
              </w:rPr>
              <w:t>12)</w:t>
            </w:r>
            <w:r w:rsidR="00F40BC2">
              <w:rPr>
                <w:rFonts w:asciiTheme="minorHAnsi" w:eastAsiaTheme="minorEastAsia" w:hAnsiTheme="minorHAnsi"/>
                <w:noProof/>
                <w:lang w:eastAsia="pl-PL"/>
              </w:rPr>
              <w:tab/>
            </w:r>
            <w:r w:rsidR="00F40BC2" w:rsidRPr="00226A6B">
              <w:rPr>
                <w:rStyle w:val="Hipercze"/>
                <w:noProof/>
              </w:rPr>
              <w:t>Przewidywane skutki oddziaływania projektu zmiany miejscowego planu zagospodarowania przestrzennego na całokształt środowiska przyrodniczego</w:t>
            </w:r>
            <w:r w:rsidR="00F40BC2">
              <w:rPr>
                <w:noProof/>
                <w:webHidden/>
              </w:rPr>
              <w:tab/>
            </w:r>
            <w:r w:rsidR="00F40BC2">
              <w:rPr>
                <w:noProof/>
                <w:webHidden/>
              </w:rPr>
              <w:fldChar w:fldCharType="begin"/>
            </w:r>
            <w:r w:rsidR="00F40BC2">
              <w:rPr>
                <w:noProof/>
                <w:webHidden/>
              </w:rPr>
              <w:instrText xml:space="preserve"> PAGEREF _Toc58877051 \h </w:instrText>
            </w:r>
            <w:r w:rsidR="00F40BC2">
              <w:rPr>
                <w:noProof/>
                <w:webHidden/>
              </w:rPr>
            </w:r>
            <w:r w:rsidR="00F40BC2">
              <w:rPr>
                <w:noProof/>
                <w:webHidden/>
              </w:rPr>
              <w:fldChar w:fldCharType="separate"/>
            </w:r>
            <w:r w:rsidR="00F40BC2">
              <w:rPr>
                <w:noProof/>
                <w:webHidden/>
              </w:rPr>
              <w:t>42</w:t>
            </w:r>
            <w:r w:rsidR="00F40BC2">
              <w:rPr>
                <w:noProof/>
                <w:webHidden/>
              </w:rPr>
              <w:fldChar w:fldCharType="end"/>
            </w:r>
          </w:hyperlink>
        </w:p>
        <w:p w14:paraId="0CD1E2A2" w14:textId="3C621C73" w:rsidR="00F40BC2" w:rsidRDefault="00AA7A4F">
          <w:pPr>
            <w:pStyle w:val="Spistreci2"/>
            <w:rPr>
              <w:rFonts w:asciiTheme="minorHAnsi" w:eastAsiaTheme="minorEastAsia" w:hAnsiTheme="minorHAnsi"/>
              <w:noProof/>
              <w:lang w:eastAsia="pl-PL"/>
            </w:rPr>
          </w:pPr>
          <w:hyperlink w:anchor="_Toc58877052" w:history="1">
            <w:r w:rsidR="00F40BC2" w:rsidRPr="00226A6B">
              <w:rPr>
                <w:rStyle w:val="Hipercze"/>
                <w:noProof/>
              </w:rPr>
              <w:t>13)</w:t>
            </w:r>
            <w:r w:rsidR="00F40BC2">
              <w:rPr>
                <w:rFonts w:asciiTheme="minorHAnsi" w:eastAsiaTheme="minorEastAsia" w:hAnsiTheme="minorHAnsi"/>
                <w:noProof/>
                <w:lang w:eastAsia="pl-PL"/>
              </w:rPr>
              <w:tab/>
            </w:r>
            <w:r w:rsidR="00F40BC2" w:rsidRPr="00226A6B">
              <w:rPr>
                <w:rStyle w:val="Hipercze"/>
                <w:noProof/>
              </w:rPr>
              <w:t>Transgraniczne oddziaływanie na środowisko</w:t>
            </w:r>
            <w:r w:rsidR="00F40BC2">
              <w:rPr>
                <w:noProof/>
                <w:webHidden/>
              </w:rPr>
              <w:tab/>
            </w:r>
            <w:r w:rsidR="00F40BC2">
              <w:rPr>
                <w:noProof/>
                <w:webHidden/>
              </w:rPr>
              <w:fldChar w:fldCharType="begin"/>
            </w:r>
            <w:r w:rsidR="00F40BC2">
              <w:rPr>
                <w:noProof/>
                <w:webHidden/>
              </w:rPr>
              <w:instrText xml:space="preserve"> PAGEREF _Toc58877052 \h </w:instrText>
            </w:r>
            <w:r w:rsidR="00F40BC2">
              <w:rPr>
                <w:noProof/>
                <w:webHidden/>
              </w:rPr>
            </w:r>
            <w:r w:rsidR="00F40BC2">
              <w:rPr>
                <w:noProof/>
                <w:webHidden/>
              </w:rPr>
              <w:fldChar w:fldCharType="separate"/>
            </w:r>
            <w:r w:rsidR="00F40BC2">
              <w:rPr>
                <w:noProof/>
                <w:webHidden/>
              </w:rPr>
              <w:t>44</w:t>
            </w:r>
            <w:r w:rsidR="00F40BC2">
              <w:rPr>
                <w:noProof/>
                <w:webHidden/>
              </w:rPr>
              <w:fldChar w:fldCharType="end"/>
            </w:r>
          </w:hyperlink>
        </w:p>
        <w:p w14:paraId="6AF0208A" w14:textId="3521270C" w:rsidR="00F40BC2" w:rsidRDefault="00AA7A4F">
          <w:pPr>
            <w:pStyle w:val="Spistreci2"/>
            <w:rPr>
              <w:rFonts w:asciiTheme="minorHAnsi" w:eastAsiaTheme="minorEastAsia" w:hAnsiTheme="minorHAnsi"/>
              <w:noProof/>
              <w:lang w:eastAsia="pl-PL"/>
            </w:rPr>
          </w:pPr>
          <w:hyperlink w:anchor="_Toc58877053" w:history="1">
            <w:r w:rsidR="00F40BC2" w:rsidRPr="00226A6B">
              <w:rPr>
                <w:rStyle w:val="Hipercze"/>
                <w:noProof/>
              </w:rPr>
              <w:t>14)</w:t>
            </w:r>
            <w:r w:rsidR="00F40BC2">
              <w:rPr>
                <w:rFonts w:asciiTheme="minorHAnsi" w:eastAsiaTheme="minorEastAsia" w:hAnsiTheme="minorHAnsi"/>
                <w:noProof/>
                <w:lang w:eastAsia="pl-PL"/>
              </w:rPr>
              <w:tab/>
            </w:r>
            <w:r w:rsidR="00F40BC2" w:rsidRPr="00226A6B">
              <w:rPr>
                <w:rStyle w:val="Hipercze"/>
                <w:noProof/>
              </w:rPr>
              <w:t>Zalecenia oraz rozwiązania mające na celu zapobieganie, ograniczanie lub kompensację przyrodniczą negatywnych oddziaływań na środowisko</w:t>
            </w:r>
            <w:r w:rsidR="00F40BC2">
              <w:rPr>
                <w:noProof/>
                <w:webHidden/>
              </w:rPr>
              <w:tab/>
            </w:r>
            <w:r w:rsidR="00F40BC2">
              <w:rPr>
                <w:noProof/>
                <w:webHidden/>
              </w:rPr>
              <w:fldChar w:fldCharType="begin"/>
            </w:r>
            <w:r w:rsidR="00F40BC2">
              <w:rPr>
                <w:noProof/>
                <w:webHidden/>
              </w:rPr>
              <w:instrText xml:space="preserve"> PAGEREF _Toc58877053 \h </w:instrText>
            </w:r>
            <w:r w:rsidR="00F40BC2">
              <w:rPr>
                <w:noProof/>
                <w:webHidden/>
              </w:rPr>
            </w:r>
            <w:r w:rsidR="00F40BC2">
              <w:rPr>
                <w:noProof/>
                <w:webHidden/>
              </w:rPr>
              <w:fldChar w:fldCharType="separate"/>
            </w:r>
            <w:r w:rsidR="00F40BC2">
              <w:rPr>
                <w:noProof/>
                <w:webHidden/>
              </w:rPr>
              <w:t>45</w:t>
            </w:r>
            <w:r w:rsidR="00F40BC2">
              <w:rPr>
                <w:noProof/>
                <w:webHidden/>
              </w:rPr>
              <w:fldChar w:fldCharType="end"/>
            </w:r>
          </w:hyperlink>
        </w:p>
        <w:p w14:paraId="191D371C" w14:textId="42BB2842" w:rsidR="00F40BC2" w:rsidRDefault="00AA7A4F">
          <w:pPr>
            <w:pStyle w:val="Spistreci2"/>
            <w:rPr>
              <w:rFonts w:asciiTheme="minorHAnsi" w:eastAsiaTheme="minorEastAsia" w:hAnsiTheme="minorHAnsi"/>
              <w:noProof/>
              <w:lang w:eastAsia="pl-PL"/>
            </w:rPr>
          </w:pPr>
          <w:hyperlink w:anchor="_Toc58877054" w:history="1">
            <w:r w:rsidR="00F40BC2" w:rsidRPr="00226A6B">
              <w:rPr>
                <w:rStyle w:val="Hipercze"/>
                <w:noProof/>
              </w:rPr>
              <w:t>15)</w:t>
            </w:r>
            <w:r w:rsidR="00F40BC2">
              <w:rPr>
                <w:rFonts w:asciiTheme="minorHAnsi" w:eastAsiaTheme="minorEastAsia" w:hAnsiTheme="minorHAnsi"/>
                <w:noProof/>
                <w:lang w:eastAsia="pl-PL"/>
              </w:rPr>
              <w:tab/>
            </w:r>
            <w:r w:rsidR="00F40BC2" w:rsidRPr="00226A6B">
              <w:rPr>
                <w:rStyle w:val="Hipercze"/>
                <w:noProof/>
              </w:rPr>
              <w:t>Alternatywne rozwiązania</w:t>
            </w:r>
            <w:r w:rsidR="00F40BC2">
              <w:rPr>
                <w:noProof/>
                <w:webHidden/>
              </w:rPr>
              <w:tab/>
            </w:r>
            <w:r w:rsidR="00F40BC2">
              <w:rPr>
                <w:noProof/>
                <w:webHidden/>
              </w:rPr>
              <w:fldChar w:fldCharType="begin"/>
            </w:r>
            <w:r w:rsidR="00F40BC2">
              <w:rPr>
                <w:noProof/>
                <w:webHidden/>
              </w:rPr>
              <w:instrText xml:space="preserve"> PAGEREF _Toc58877054 \h </w:instrText>
            </w:r>
            <w:r w:rsidR="00F40BC2">
              <w:rPr>
                <w:noProof/>
                <w:webHidden/>
              </w:rPr>
            </w:r>
            <w:r w:rsidR="00F40BC2">
              <w:rPr>
                <w:noProof/>
                <w:webHidden/>
              </w:rPr>
              <w:fldChar w:fldCharType="separate"/>
            </w:r>
            <w:r w:rsidR="00F40BC2">
              <w:rPr>
                <w:noProof/>
                <w:webHidden/>
              </w:rPr>
              <w:t>45</w:t>
            </w:r>
            <w:r w:rsidR="00F40BC2">
              <w:rPr>
                <w:noProof/>
                <w:webHidden/>
              </w:rPr>
              <w:fldChar w:fldCharType="end"/>
            </w:r>
          </w:hyperlink>
        </w:p>
        <w:p w14:paraId="10D7F315" w14:textId="5E94EBED" w:rsidR="00F40BC2" w:rsidRDefault="00AA7A4F">
          <w:pPr>
            <w:pStyle w:val="Spistreci2"/>
            <w:rPr>
              <w:rFonts w:asciiTheme="minorHAnsi" w:eastAsiaTheme="minorEastAsia" w:hAnsiTheme="minorHAnsi"/>
              <w:noProof/>
              <w:lang w:eastAsia="pl-PL"/>
            </w:rPr>
          </w:pPr>
          <w:hyperlink w:anchor="_Toc58877055" w:history="1">
            <w:r w:rsidR="00F40BC2" w:rsidRPr="00226A6B">
              <w:rPr>
                <w:rStyle w:val="Hipercze"/>
                <w:noProof/>
              </w:rPr>
              <w:t>16)</w:t>
            </w:r>
            <w:r w:rsidR="00F40BC2">
              <w:rPr>
                <w:rFonts w:asciiTheme="minorHAnsi" w:eastAsiaTheme="minorEastAsia" w:hAnsiTheme="minorHAnsi"/>
                <w:noProof/>
                <w:lang w:eastAsia="pl-PL"/>
              </w:rPr>
              <w:tab/>
            </w:r>
            <w:r w:rsidR="00F40BC2" w:rsidRPr="00226A6B">
              <w:rPr>
                <w:rStyle w:val="Hipercze"/>
                <w:noProof/>
              </w:rPr>
              <w:t>Przewidywane metody analizy skutków realizacji postanowień projektowanego dokumentu</w:t>
            </w:r>
            <w:r w:rsidR="00F40BC2">
              <w:rPr>
                <w:noProof/>
                <w:webHidden/>
              </w:rPr>
              <w:tab/>
            </w:r>
            <w:r w:rsidR="00F40BC2">
              <w:rPr>
                <w:noProof/>
                <w:webHidden/>
              </w:rPr>
              <w:fldChar w:fldCharType="begin"/>
            </w:r>
            <w:r w:rsidR="00F40BC2">
              <w:rPr>
                <w:noProof/>
                <w:webHidden/>
              </w:rPr>
              <w:instrText xml:space="preserve"> PAGEREF _Toc58877055 \h </w:instrText>
            </w:r>
            <w:r w:rsidR="00F40BC2">
              <w:rPr>
                <w:noProof/>
                <w:webHidden/>
              </w:rPr>
            </w:r>
            <w:r w:rsidR="00F40BC2">
              <w:rPr>
                <w:noProof/>
                <w:webHidden/>
              </w:rPr>
              <w:fldChar w:fldCharType="separate"/>
            </w:r>
            <w:r w:rsidR="00F40BC2">
              <w:rPr>
                <w:noProof/>
                <w:webHidden/>
              </w:rPr>
              <w:t>45</w:t>
            </w:r>
            <w:r w:rsidR="00F40BC2">
              <w:rPr>
                <w:noProof/>
                <w:webHidden/>
              </w:rPr>
              <w:fldChar w:fldCharType="end"/>
            </w:r>
          </w:hyperlink>
        </w:p>
        <w:p w14:paraId="4795322A" w14:textId="4E258D0E" w:rsidR="00F40BC2" w:rsidRDefault="00AA7A4F">
          <w:pPr>
            <w:pStyle w:val="Spistreci1"/>
            <w:rPr>
              <w:rFonts w:asciiTheme="minorHAnsi" w:eastAsiaTheme="minorEastAsia" w:hAnsiTheme="minorHAnsi"/>
              <w:b w:val="0"/>
              <w:lang w:eastAsia="pl-PL"/>
            </w:rPr>
          </w:pPr>
          <w:hyperlink w:anchor="_Toc58877056" w:history="1">
            <w:r w:rsidR="00F40BC2" w:rsidRPr="00226A6B">
              <w:rPr>
                <w:rStyle w:val="Hipercze"/>
              </w:rPr>
              <w:t>5.</w:t>
            </w:r>
            <w:r w:rsidR="00F40BC2">
              <w:rPr>
                <w:rFonts w:asciiTheme="minorHAnsi" w:eastAsiaTheme="minorEastAsia" w:hAnsiTheme="minorHAnsi"/>
                <w:b w:val="0"/>
                <w:lang w:eastAsia="pl-PL"/>
              </w:rPr>
              <w:tab/>
            </w:r>
            <w:r w:rsidR="00F40BC2" w:rsidRPr="00226A6B">
              <w:rPr>
                <w:rStyle w:val="Hipercze"/>
              </w:rPr>
              <w:t>Ocena rozwiązań funkcjonalno-przestrzennych, podsumowanie i wnioski.</w:t>
            </w:r>
            <w:r w:rsidR="00F40BC2">
              <w:rPr>
                <w:webHidden/>
              </w:rPr>
              <w:tab/>
            </w:r>
            <w:r w:rsidR="00F40BC2">
              <w:rPr>
                <w:webHidden/>
              </w:rPr>
              <w:fldChar w:fldCharType="begin"/>
            </w:r>
            <w:r w:rsidR="00F40BC2">
              <w:rPr>
                <w:webHidden/>
              </w:rPr>
              <w:instrText xml:space="preserve"> PAGEREF _Toc58877056 \h </w:instrText>
            </w:r>
            <w:r w:rsidR="00F40BC2">
              <w:rPr>
                <w:webHidden/>
              </w:rPr>
            </w:r>
            <w:r w:rsidR="00F40BC2">
              <w:rPr>
                <w:webHidden/>
              </w:rPr>
              <w:fldChar w:fldCharType="separate"/>
            </w:r>
            <w:r w:rsidR="00F40BC2">
              <w:rPr>
                <w:webHidden/>
              </w:rPr>
              <w:t>47</w:t>
            </w:r>
            <w:r w:rsidR="00F40BC2">
              <w:rPr>
                <w:webHidden/>
              </w:rPr>
              <w:fldChar w:fldCharType="end"/>
            </w:r>
          </w:hyperlink>
        </w:p>
        <w:p w14:paraId="41B23E50" w14:textId="7E83DB6F" w:rsidR="00F40BC2" w:rsidRDefault="00AA7A4F">
          <w:pPr>
            <w:pStyle w:val="Spistreci1"/>
            <w:rPr>
              <w:rFonts w:asciiTheme="minorHAnsi" w:eastAsiaTheme="minorEastAsia" w:hAnsiTheme="minorHAnsi"/>
              <w:b w:val="0"/>
              <w:lang w:eastAsia="pl-PL"/>
            </w:rPr>
          </w:pPr>
          <w:hyperlink w:anchor="_Toc58877057" w:history="1">
            <w:r w:rsidR="00F40BC2" w:rsidRPr="00226A6B">
              <w:rPr>
                <w:rStyle w:val="Hipercze"/>
              </w:rPr>
              <w:t>6.</w:t>
            </w:r>
            <w:r w:rsidR="00F40BC2">
              <w:rPr>
                <w:rFonts w:asciiTheme="minorHAnsi" w:eastAsiaTheme="minorEastAsia" w:hAnsiTheme="minorHAnsi"/>
                <w:b w:val="0"/>
                <w:lang w:eastAsia="pl-PL"/>
              </w:rPr>
              <w:tab/>
            </w:r>
            <w:r w:rsidR="00F40BC2" w:rsidRPr="00226A6B">
              <w:rPr>
                <w:rStyle w:val="Hipercze"/>
              </w:rPr>
              <w:t>Streszczenie w języku niespecjalistycznym.</w:t>
            </w:r>
            <w:r w:rsidR="00F40BC2">
              <w:rPr>
                <w:webHidden/>
              </w:rPr>
              <w:tab/>
            </w:r>
            <w:r w:rsidR="00F40BC2">
              <w:rPr>
                <w:webHidden/>
              </w:rPr>
              <w:fldChar w:fldCharType="begin"/>
            </w:r>
            <w:r w:rsidR="00F40BC2">
              <w:rPr>
                <w:webHidden/>
              </w:rPr>
              <w:instrText xml:space="preserve"> PAGEREF _Toc58877057 \h </w:instrText>
            </w:r>
            <w:r w:rsidR="00F40BC2">
              <w:rPr>
                <w:webHidden/>
              </w:rPr>
            </w:r>
            <w:r w:rsidR="00F40BC2">
              <w:rPr>
                <w:webHidden/>
              </w:rPr>
              <w:fldChar w:fldCharType="separate"/>
            </w:r>
            <w:r w:rsidR="00F40BC2">
              <w:rPr>
                <w:webHidden/>
              </w:rPr>
              <w:t>48</w:t>
            </w:r>
            <w:r w:rsidR="00F40BC2">
              <w:rPr>
                <w:webHidden/>
              </w:rPr>
              <w:fldChar w:fldCharType="end"/>
            </w:r>
          </w:hyperlink>
        </w:p>
        <w:p w14:paraId="6E0D60B8" w14:textId="2819099F" w:rsidR="00F40BC2" w:rsidRDefault="00AA7A4F">
          <w:pPr>
            <w:pStyle w:val="Spistreci1"/>
            <w:rPr>
              <w:rFonts w:asciiTheme="minorHAnsi" w:eastAsiaTheme="minorEastAsia" w:hAnsiTheme="minorHAnsi"/>
              <w:b w:val="0"/>
              <w:lang w:eastAsia="pl-PL"/>
            </w:rPr>
          </w:pPr>
          <w:hyperlink w:anchor="_Toc58877058" w:history="1">
            <w:r w:rsidR="00F40BC2" w:rsidRPr="00226A6B">
              <w:rPr>
                <w:rStyle w:val="Hipercze"/>
              </w:rPr>
              <w:t>7.</w:t>
            </w:r>
            <w:r w:rsidR="00F40BC2">
              <w:rPr>
                <w:rFonts w:asciiTheme="minorHAnsi" w:eastAsiaTheme="minorEastAsia" w:hAnsiTheme="minorHAnsi"/>
                <w:b w:val="0"/>
                <w:lang w:eastAsia="pl-PL"/>
              </w:rPr>
              <w:tab/>
            </w:r>
            <w:r w:rsidR="00F40BC2" w:rsidRPr="00226A6B">
              <w:rPr>
                <w:rStyle w:val="Hipercze"/>
              </w:rPr>
              <w:t>Materiały źródłowe oraz podstawowe przepisy prawne.</w:t>
            </w:r>
            <w:r w:rsidR="00F40BC2">
              <w:rPr>
                <w:webHidden/>
              </w:rPr>
              <w:tab/>
            </w:r>
            <w:r w:rsidR="00F40BC2">
              <w:rPr>
                <w:webHidden/>
              </w:rPr>
              <w:fldChar w:fldCharType="begin"/>
            </w:r>
            <w:r w:rsidR="00F40BC2">
              <w:rPr>
                <w:webHidden/>
              </w:rPr>
              <w:instrText xml:space="preserve"> PAGEREF _Toc58877058 \h </w:instrText>
            </w:r>
            <w:r w:rsidR="00F40BC2">
              <w:rPr>
                <w:webHidden/>
              </w:rPr>
            </w:r>
            <w:r w:rsidR="00F40BC2">
              <w:rPr>
                <w:webHidden/>
              </w:rPr>
              <w:fldChar w:fldCharType="separate"/>
            </w:r>
            <w:r w:rsidR="00F40BC2">
              <w:rPr>
                <w:webHidden/>
              </w:rPr>
              <w:t>49</w:t>
            </w:r>
            <w:r w:rsidR="00F40BC2">
              <w:rPr>
                <w:webHidden/>
              </w:rPr>
              <w:fldChar w:fldCharType="end"/>
            </w:r>
          </w:hyperlink>
        </w:p>
        <w:p w14:paraId="4F4E4EBB" w14:textId="124474FF" w:rsidR="00C555F0" w:rsidRDefault="00C555F0">
          <w:r>
            <w:rPr>
              <w:b/>
              <w:bCs/>
            </w:rPr>
            <w:fldChar w:fldCharType="end"/>
          </w:r>
        </w:p>
      </w:sdtContent>
    </w:sdt>
    <w:p w14:paraId="4093CA13" w14:textId="2CF178E6" w:rsidR="00646DF3" w:rsidRPr="003C01C7" w:rsidRDefault="00646DF3" w:rsidP="00646DF3">
      <w:pPr>
        <w:spacing w:after="160" w:line="259" w:lineRule="auto"/>
        <w:ind w:firstLine="0"/>
        <w:jc w:val="left"/>
        <w:rPr>
          <w:b/>
        </w:rPr>
      </w:pPr>
      <w:r w:rsidRPr="003C01C7">
        <w:rPr>
          <w:b/>
        </w:rPr>
        <w:t xml:space="preserve">SPIS </w:t>
      </w:r>
      <w:r w:rsidR="003C01C7" w:rsidRPr="003C01C7">
        <w:rPr>
          <w:b/>
        </w:rPr>
        <w:t>MAP</w:t>
      </w:r>
      <w:r w:rsidRPr="003C01C7">
        <w:rPr>
          <w:b/>
        </w:rPr>
        <w:t>:</w:t>
      </w:r>
    </w:p>
    <w:p w14:paraId="7C32A56A" w14:textId="77A2D90E" w:rsidR="00F40BC2" w:rsidRDefault="003C01C7" w:rsidP="00F40BC2">
      <w:pPr>
        <w:pStyle w:val="Spisilustracji"/>
        <w:tabs>
          <w:tab w:val="right" w:leader="dot" w:pos="8638"/>
        </w:tabs>
        <w:ind w:firstLine="0"/>
        <w:rPr>
          <w:rFonts w:asciiTheme="minorHAnsi" w:eastAsiaTheme="minorEastAsia" w:hAnsiTheme="minorHAnsi"/>
          <w:noProof/>
          <w:lang w:eastAsia="pl-PL"/>
        </w:rPr>
      </w:pPr>
      <w:r>
        <w:fldChar w:fldCharType="begin"/>
      </w:r>
      <w:r>
        <w:instrText xml:space="preserve"> TOC \h \z \c "Mapa" </w:instrText>
      </w:r>
      <w:r>
        <w:fldChar w:fldCharType="separate"/>
      </w:r>
      <w:hyperlink w:anchor="_Toc58877059" w:history="1">
        <w:r w:rsidR="00F40BC2" w:rsidRPr="00123BB8">
          <w:rPr>
            <w:rStyle w:val="Hipercze"/>
            <w:noProof/>
          </w:rPr>
          <w:t>Mapa 1: Lokalizacja obszaru opracowania planu miejscowego na tle mapy powiatu śremskiego oraz ortofotomapy.</w:t>
        </w:r>
        <w:r w:rsidR="00F40BC2">
          <w:rPr>
            <w:noProof/>
            <w:webHidden/>
          </w:rPr>
          <w:tab/>
        </w:r>
        <w:r w:rsidR="00F40BC2">
          <w:rPr>
            <w:noProof/>
            <w:webHidden/>
          </w:rPr>
          <w:fldChar w:fldCharType="begin"/>
        </w:r>
        <w:r w:rsidR="00F40BC2">
          <w:rPr>
            <w:noProof/>
            <w:webHidden/>
          </w:rPr>
          <w:instrText xml:space="preserve"> PAGEREF _Toc58877059 \h </w:instrText>
        </w:r>
        <w:r w:rsidR="00F40BC2">
          <w:rPr>
            <w:noProof/>
            <w:webHidden/>
          </w:rPr>
        </w:r>
        <w:r w:rsidR="00F40BC2">
          <w:rPr>
            <w:noProof/>
            <w:webHidden/>
          </w:rPr>
          <w:fldChar w:fldCharType="separate"/>
        </w:r>
        <w:r w:rsidR="00F40BC2">
          <w:rPr>
            <w:noProof/>
            <w:webHidden/>
          </w:rPr>
          <w:t>5</w:t>
        </w:r>
        <w:r w:rsidR="00F40BC2">
          <w:rPr>
            <w:noProof/>
            <w:webHidden/>
          </w:rPr>
          <w:fldChar w:fldCharType="end"/>
        </w:r>
      </w:hyperlink>
    </w:p>
    <w:p w14:paraId="3E00DDC0" w14:textId="3E17BD79" w:rsidR="00F40BC2" w:rsidRDefault="00AA7A4F" w:rsidP="00F40BC2">
      <w:pPr>
        <w:pStyle w:val="Spisilustracji"/>
        <w:tabs>
          <w:tab w:val="right" w:leader="dot" w:pos="8638"/>
        </w:tabs>
        <w:ind w:firstLine="0"/>
        <w:rPr>
          <w:rFonts w:asciiTheme="minorHAnsi" w:eastAsiaTheme="minorEastAsia" w:hAnsiTheme="minorHAnsi"/>
          <w:noProof/>
          <w:lang w:eastAsia="pl-PL"/>
        </w:rPr>
      </w:pPr>
      <w:hyperlink w:anchor="_Toc58877060" w:history="1">
        <w:r w:rsidR="00F40BC2" w:rsidRPr="00123BB8">
          <w:rPr>
            <w:rStyle w:val="Hipercze"/>
            <w:noProof/>
          </w:rPr>
          <w:t>Mapa 2: Położenie obszaru objętego obowiązującym planem miejscowym oraz zasięgu przestrzennego jego zmiany.</w:t>
        </w:r>
        <w:r w:rsidR="00F40BC2">
          <w:rPr>
            <w:noProof/>
            <w:webHidden/>
          </w:rPr>
          <w:tab/>
        </w:r>
        <w:r w:rsidR="00F40BC2">
          <w:rPr>
            <w:noProof/>
            <w:webHidden/>
          </w:rPr>
          <w:fldChar w:fldCharType="begin"/>
        </w:r>
        <w:r w:rsidR="00F40BC2">
          <w:rPr>
            <w:noProof/>
            <w:webHidden/>
          </w:rPr>
          <w:instrText xml:space="preserve"> PAGEREF _Toc58877060 \h </w:instrText>
        </w:r>
        <w:r w:rsidR="00F40BC2">
          <w:rPr>
            <w:noProof/>
            <w:webHidden/>
          </w:rPr>
        </w:r>
        <w:r w:rsidR="00F40BC2">
          <w:rPr>
            <w:noProof/>
            <w:webHidden/>
          </w:rPr>
          <w:fldChar w:fldCharType="separate"/>
        </w:r>
        <w:r w:rsidR="00F40BC2">
          <w:rPr>
            <w:noProof/>
            <w:webHidden/>
          </w:rPr>
          <w:t>12</w:t>
        </w:r>
        <w:r w:rsidR="00F40BC2">
          <w:rPr>
            <w:noProof/>
            <w:webHidden/>
          </w:rPr>
          <w:fldChar w:fldCharType="end"/>
        </w:r>
      </w:hyperlink>
    </w:p>
    <w:p w14:paraId="4247ED89" w14:textId="505A1164" w:rsidR="00F40BC2" w:rsidRDefault="00AA7A4F" w:rsidP="00F40BC2">
      <w:pPr>
        <w:pStyle w:val="Spisilustracji"/>
        <w:tabs>
          <w:tab w:val="right" w:leader="dot" w:pos="8638"/>
        </w:tabs>
        <w:ind w:firstLine="0"/>
        <w:rPr>
          <w:rFonts w:asciiTheme="minorHAnsi" w:eastAsiaTheme="minorEastAsia" w:hAnsiTheme="minorHAnsi"/>
          <w:noProof/>
          <w:lang w:eastAsia="pl-PL"/>
        </w:rPr>
      </w:pPr>
      <w:hyperlink w:anchor="_Toc58877061" w:history="1">
        <w:r w:rsidR="00F40BC2" w:rsidRPr="00123BB8">
          <w:rPr>
            <w:rStyle w:val="Hipercze"/>
            <w:noProof/>
          </w:rPr>
          <w:t>Mapa 3: Położenie obszaru opracowania na tle mapy hydrograficznej.</w:t>
        </w:r>
        <w:r w:rsidR="00F40BC2">
          <w:rPr>
            <w:noProof/>
            <w:webHidden/>
          </w:rPr>
          <w:tab/>
        </w:r>
        <w:r w:rsidR="00F40BC2">
          <w:rPr>
            <w:noProof/>
            <w:webHidden/>
          </w:rPr>
          <w:fldChar w:fldCharType="begin"/>
        </w:r>
        <w:r w:rsidR="00F40BC2">
          <w:rPr>
            <w:noProof/>
            <w:webHidden/>
          </w:rPr>
          <w:instrText xml:space="preserve"> PAGEREF _Toc58877061 \h </w:instrText>
        </w:r>
        <w:r w:rsidR="00F40BC2">
          <w:rPr>
            <w:noProof/>
            <w:webHidden/>
          </w:rPr>
        </w:r>
        <w:r w:rsidR="00F40BC2">
          <w:rPr>
            <w:noProof/>
            <w:webHidden/>
          </w:rPr>
          <w:fldChar w:fldCharType="separate"/>
        </w:r>
        <w:r w:rsidR="00F40BC2">
          <w:rPr>
            <w:noProof/>
            <w:webHidden/>
          </w:rPr>
          <w:t>15</w:t>
        </w:r>
        <w:r w:rsidR="00F40BC2">
          <w:rPr>
            <w:noProof/>
            <w:webHidden/>
          </w:rPr>
          <w:fldChar w:fldCharType="end"/>
        </w:r>
      </w:hyperlink>
    </w:p>
    <w:p w14:paraId="4A12D318" w14:textId="5C7071FE" w:rsidR="00646DF3" w:rsidRDefault="003C01C7" w:rsidP="00BA37D2">
      <w:pPr>
        <w:spacing w:after="160" w:line="259" w:lineRule="auto"/>
        <w:ind w:firstLine="0"/>
        <w:jc w:val="left"/>
      </w:pPr>
      <w:r>
        <w:fldChar w:fldCharType="end"/>
      </w:r>
    </w:p>
    <w:p w14:paraId="37085657" w14:textId="63066030" w:rsidR="00646DF3" w:rsidRDefault="00646DF3" w:rsidP="00646DF3">
      <w:pPr>
        <w:spacing w:after="160" w:line="259" w:lineRule="auto"/>
        <w:ind w:firstLine="0"/>
        <w:jc w:val="left"/>
        <w:rPr>
          <w:b/>
        </w:rPr>
      </w:pPr>
      <w:r w:rsidRPr="00646DF3">
        <w:rPr>
          <w:b/>
        </w:rPr>
        <w:t>SPIS TABEL:</w:t>
      </w:r>
    </w:p>
    <w:p w14:paraId="2105871F" w14:textId="05FA0D3C" w:rsidR="00CD4887" w:rsidRDefault="003C01C7" w:rsidP="00CD4887">
      <w:pPr>
        <w:pStyle w:val="Spisilustracji"/>
        <w:tabs>
          <w:tab w:val="right" w:leader="dot" w:pos="8638"/>
        </w:tabs>
        <w:ind w:firstLine="0"/>
        <w:rPr>
          <w:rFonts w:asciiTheme="minorHAnsi" w:eastAsiaTheme="minorEastAsia" w:hAnsiTheme="minorHAnsi"/>
          <w:noProof/>
          <w:lang w:eastAsia="pl-PL"/>
        </w:rPr>
      </w:pPr>
      <w:r>
        <w:fldChar w:fldCharType="begin"/>
      </w:r>
      <w:r>
        <w:instrText xml:space="preserve"> TOC \h \z \c "Tabela" </w:instrText>
      </w:r>
      <w:r>
        <w:fldChar w:fldCharType="separate"/>
      </w:r>
      <w:hyperlink w:anchor="_Toc58877195" w:history="1">
        <w:r w:rsidR="00CD4887" w:rsidRPr="006F41ED">
          <w:rPr>
            <w:rStyle w:val="Hipercze"/>
            <w:noProof/>
          </w:rPr>
          <w:t>Tabela 1: Charakterystyka jednolitych części wód powierzchniowych z terenu gminy Śrem wraz z oceną ich stanu.</w:t>
        </w:r>
        <w:r w:rsidR="00CD4887">
          <w:rPr>
            <w:noProof/>
            <w:webHidden/>
          </w:rPr>
          <w:tab/>
        </w:r>
        <w:r w:rsidR="00CD4887">
          <w:rPr>
            <w:noProof/>
            <w:webHidden/>
          </w:rPr>
          <w:fldChar w:fldCharType="begin"/>
        </w:r>
        <w:r w:rsidR="00CD4887">
          <w:rPr>
            <w:noProof/>
            <w:webHidden/>
          </w:rPr>
          <w:instrText xml:space="preserve"> PAGEREF _Toc58877195 \h </w:instrText>
        </w:r>
        <w:r w:rsidR="00CD4887">
          <w:rPr>
            <w:noProof/>
            <w:webHidden/>
          </w:rPr>
        </w:r>
        <w:r w:rsidR="00CD4887">
          <w:rPr>
            <w:noProof/>
            <w:webHidden/>
          </w:rPr>
          <w:fldChar w:fldCharType="separate"/>
        </w:r>
        <w:r w:rsidR="00CD4887">
          <w:rPr>
            <w:noProof/>
            <w:webHidden/>
          </w:rPr>
          <w:t>17</w:t>
        </w:r>
        <w:r w:rsidR="00CD4887">
          <w:rPr>
            <w:noProof/>
            <w:webHidden/>
          </w:rPr>
          <w:fldChar w:fldCharType="end"/>
        </w:r>
      </w:hyperlink>
    </w:p>
    <w:p w14:paraId="6C1D7A5D" w14:textId="6EFCFB86" w:rsidR="00CD4887" w:rsidRDefault="00AA7A4F" w:rsidP="00CD4887">
      <w:pPr>
        <w:pStyle w:val="Spisilustracji"/>
        <w:tabs>
          <w:tab w:val="right" w:leader="dot" w:pos="8638"/>
        </w:tabs>
        <w:ind w:firstLine="0"/>
        <w:rPr>
          <w:rFonts w:asciiTheme="minorHAnsi" w:eastAsiaTheme="minorEastAsia" w:hAnsiTheme="minorHAnsi"/>
          <w:noProof/>
          <w:lang w:eastAsia="pl-PL"/>
        </w:rPr>
      </w:pPr>
      <w:hyperlink w:anchor="_Toc58877196" w:history="1">
        <w:r w:rsidR="00CD4887" w:rsidRPr="006F41ED">
          <w:rPr>
            <w:rStyle w:val="Hipercze"/>
            <w:noProof/>
          </w:rPr>
          <w:t>Tabela 2: Klasy jakości powietrza na terenie strefy wielkopolskiej w 2019 r.</w:t>
        </w:r>
        <w:r w:rsidR="00CD4887">
          <w:rPr>
            <w:noProof/>
            <w:webHidden/>
          </w:rPr>
          <w:tab/>
        </w:r>
        <w:r w:rsidR="00CD4887">
          <w:rPr>
            <w:noProof/>
            <w:webHidden/>
          </w:rPr>
          <w:fldChar w:fldCharType="begin"/>
        </w:r>
        <w:r w:rsidR="00CD4887">
          <w:rPr>
            <w:noProof/>
            <w:webHidden/>
          </w:rPr>
          <w:instrText xml:space="preserve"> PAGEREF _Toc58877196 \h </w:instrText>
        </w:r>
        <w:r w:rsidR="00CD4887">
          <w:rPr>
            <w:noProof/>
            <w:webHidden/>
          </w:rPr>
        </w:r>
        <w:r w:rsidR="00CD4887">
          <w:rPr>
            <w:noProof/>
            <w:webHidden/>
          </w:rPr>
          <w:fldChar w:fldCharType="separate"/>
        </w:r>
        <w:r w:rsidR="00CD4887">
          <w:rPr>
            <w:noProof/>
            <w:webHidden/>
          </w:rPr>
          <w:t>22</w:t>
        </w:r>
        <w:r w:rsidR="00CD4887">
          <w:rPr>
            <w:noProof/>
            <w:webHidden/>
          </w:rPr>
          <w:fldChar w:fldCharType="end"/>
        </w:r>
      </w:hyperlink>
    </w:p>
    <w:p w14:paraId="41EC3447" w14:textId="547A5F5E" w:rsidR="00CD4887" w:rsidRDefault="00AA7A4F" w:rsidP="00CD4887">
      <w:pPr>
        <w:pStyle w:val="Spisilustracji"/>
        <w:tabs>
          <w:tab w:val="right" w:leader="dot" w:pos="8638"/>
        </w:tabs>
        <w:ind w:firstLine="0"/>
        <w:rPr>
          <w:rFonts w:asciiTheme="minorHAnsi" w:eastAsiaTheme="minorEastAsia" w:hAnsiTheme="minorHAnsi"/>
          <w:noProof/>
          <w:lang w:eastAsia="pl-PL"/>
        </w:rPr>
      </w:pPr>
      <w:hyperlink w:anchor="_Toc58877197" w:history="1">
        <w:r w:rsidR="00CD4887" w:rsidRPr="006F41ED">
          <w:rPr>
            <w:rStyle w:val="Hipercze"/>
            <w:noProof/>
          </w:rPr>
          <w:t>Tabela 3: Temperatura, opady i usłonecznienie w 2019 r.</w:t>
        </w:r>
        <w:r w:rsidR="00CD4887">
          <w:rPr>
            <w:noProof/>
            <w:webHidden/>
          </w:rPr>
          <w:tab/>
        </w:r>
        <w:r w:rsidR="00CD4887">
          <w:rPr>
            <w:noProof/>
            <w:webHidden/>
          </w:rPr>
          <w:fldChar w:fldCharType="begin"/>
        </w:r>
        <w:r w:rsidR="00CD4887">
          <w:rPr>
            <w:noProof/>
            <w:webHidden/>
          </w:rPr>
          <w:instrText xml:space="preserve"> PAGEREF _Toc58877197 \h </w:instrText>
        </w:r>
        <w:r w:rsidR="00CD4887">
          <w:rPr>
            <w:noProof/>
            <w:webHidden/>
          </w:rPr>
        </w:r>
        <w:r w:rsidR="00CD4887">
          <w:rPr>
            <w:noProof/>
            <w:webHidden/>
          </w:rPr>
          <w:fldChar w:fldCharType="separate"/>
        </w:r>
        <w:r w:rsidR="00CD4887">
          <w:rPr>
            <w:noProof/>
            <w:webHidden/>
          </w:rPr>
          <w:t>26</w:t>
        </w:r>
        <w:r w:rsidR="00CD4887">
          <w:rPr>
            <w:noProof/>
            <w:webHidden/>
          </w:rPr>
          <w:fldChar w:fldCharType="end"/>
        </w:r>
      </w:hyperlink>
    </w:p>
    <w:p w14:paraId="1D9E5040" w14:textId="209EED11" w:rsidR="00CD4887" w:rsidRDefault="00AA7A4F" w:rsidP="00CD4887">
      <w:pPr>
        <w:pStyle w:val="Spisilustracji"/>
        <w:tabs>
          <w:tab w:val="right" w:leader="dot" w:pos="8638"/>
        </w:tabs>
        <w:ind w:firstLine="0"/>
        <w:rPr>
          <w:rFonts w:asciiTheme="minorHAnsi" w:eastAsiaTheme="minorEastAsia" w:hAnsiTheme="minorHAnsi"/>
          <w:noProof/>
          <w:lang w:eastAsia="pl-PL"/>
        </w:rPr>
      </w:pPr>
      <w:hyperlink w:anchor="_Toc58877198" w:history="1">
        <w:r w:rsidR="00CD4887" w:rsidRPr="006F41ED">
          <w:rPr>
            <w:rStyle w:val="Hipercze"/>
            <w:noProof/>
          </w:rPr>
          <w:t>Tabela 4</w:t>
        </w:r>
        <w:r w:rsidR="00CD4887" w:rsidRPr="006F41ED">
          <w:rPr>
            <w:rStyle w:val="Hipercze"/>
            <w:bCs/>
            <w:noProof/>
          </w:rPr>
          <w:t xml:space="preserve">: </w:t>
        </w:r>
        <w:r w:rsidR="00CD4887" w:rsidRPr="006F41ED">
          <w:rPr>
            <w:rStyle w:val="Hipercze"/>
            <w:rFonts w:cs="Arial"/>
            <w:bCs/>
            <w:noProof/>
          </w:rPr>
          <w:t>Oddziaływanie przewidywanego zagospodarowanie terenu na poszczególne komponenty środowiska przyrodniczego.</w:t>
        </w:r>
        <w:r w:rsidR="00CD4887">
          <w:rPr>
            <w:noProof/>
            <w:webHidden/>
          </w:rPr>
          <w:tab/>
        </w:r>
        <w:r w:rsidR="00CD4887">
          <w:rPr>
            <w:noProof/>
            <w:webHidden/>
          </w:rPr>
          <w:fldChar w:fldCharType="begin"/>
        </w:r>
        <w:r w:rsidR="00CD4887">
          <w:rPr>
            <w:noProof/>
            <w:webHidden/>
          </w:rPr>
          <w:instrText xml:space="preserve"> PAGEREF _Toc58877198 \h </w:instrText>
        </w:r>
        <w:r w:rsidR="00CD4887">
          <w:rPr>
            <w:noProof/>
            <w:webHidden/>
          </w:rPr>
        </w:r>
        <w:r w:rsidR="00CD4887">
          <w:rPr>
            <w:noProof/>
            <w:webHidden/>
          </w:rPr>
          <w:fldChar w:fldCharType="separate"/>
        </w:r>
        <w:r w:rsidR="00CD4887">
          <w:rPr>
            <w:noProof/>
            <w:webHidden/>
          </w:rPr>
          <w:t>43</w:t>
        </w:r>
        <w:r w:rsidR="00CD4887">
          <w:rPr>
            <w:noProof/>
            <w:webHidden/>
          </w:rPr>
          <w:fldChar w:fldCharType="end"/>
        </w:r>
      </w:hyperlink>
    </w:p>
    <w:p w14:paraId="06A4FBEA" w14:textId="5D797387" w:rsidR="00646DF3" w:rsidRPr="00646DF3" w:rsidRDefault="003C01C7" w:rsidP="00F40BC2">
      <w:pPr>
        <w:pStyle w:val="Spisilustracji"/>
        <w:tabs>
          <w:tab w:val="right" w:leader="dot" w:pos="8638"/>
        </w:tabs>
        <w:ind w:firstLine="0"/>
        <w:rPr>
          <w:b/>
        </w:rPr>
      </w:pPr>
      <w:r>
        <w:fldChar w:fldCharType="end"/>
      </w:r>
    </w:p>
    <w:p w14:paraId="4F5FC7EA" w14:textId="4D8D4B6F" w:rsidR="00C555F0" w:rsidRDefault="00C555F0" w:rsidP="00646DF3">
      <w:pPr>
        <w:spacing w:after="160" w:line="259" w:lineRule="auto"/>
        <w:jc w:val="left"/>
      </w:pPr>
      <w:r>
        <w:br w:type="page"/>
      </w:r>
    </w:p>
    <w:p w14:paraId="28852B35" w14:textId="77777777" w:rsidR="0039081E" w:rsidRDefault="00C555F0" w:rsidP="00E23DBA">
      <w:pPr>
        <w:pStyle w:val="Nagwek1"/>
      </w:pPr>
      <w:bookmarkStart w:id="2" w:name="_Toc58877013"/>
      <w:r w:rsidRPr="003D6765">
        <w:lastRenderedPageBreak/>
        <w:t>Wstęp</w:t>
      </w:r>
      <w:r w:rsidR="00432FD5">
        <w:t>.</w:t>
      </w:r>
      <w:bookmarkEnd w:id="2"/>
    </w:p>
    <w:p w14:paraId="17D769DF" w14:textId="77777777" w:rsidR="00C555F0" w:rsidRDefault="00B66BDA" w:rsidP="00341C08">
      <w:r w:rsidRPr="00FA5066">
        <w:t>W rozdziale zawarto informacje o podstawach prawnych, zawartości, głównych celach projektowanego dokumentu, jego powiązaniach z innymi dokumentami oraz informacje o metodach zastosowanych przy sporządzaniu prognozy.</w:t>
      </w:r>
    </w:p>
    <w:p w14:paraId="3E054CC7" w14:textId="77777777" w:rsidR="00E23DBA" w:rsidRPr="00B66BDA" w:rsidRDefault="00B66BDA" w:rsidP="00B66BDA">
      <w:pPr>
        <w:pStyle w:val="Nagwek2"/>
      </w:pPr>
      <w:bookmarkStart w:id="3" w:name="_Toc58877014"/>
      <w:r w:rsidRPr="00B66BDA">
        <w:t>Podstawa prawna</w:t>
      </w:r>
      <w:bookmarkEnd w:id="3"/>
    </w:p>
    <w:p w14:paraId="054BC64F" w14:textId="4714E57D" w:rsidR="00B11351" w:rsidRDefault="00B1706E" w:rsidP="00341C08">
      <w:r>
        <w:t xml:space="preserve">Miejscowy plan zagospodarowania przestrzennego został opracowany na podstawie uchwały </w:t>
      </w:r>
      <w:r w:rsidR="00B11351">
        <w:t>167/XVI/2020 Rady Miejskiej w Śremie z dnia 28 maja 2020 r. w</w:t>
      </w:r>
      <w:r w:rsidR="00F40BC2">
        <w:t> </w:t>
      </w:r>
      <w:r w:rsidR="00B11351">
        <w:t xml:space="preserve"> sprawie przystąpienia do sporządzenia zmiany miejscowego planu zagospodarowania przestrzennego dla obszaru rynny jeziora </w:t>
      </w:r>
      <w:proofErr w:type="spellStart"/>
      <w:r w:rsidR="00B11351">
        <w:t>Grzymisławskiego</w:t>
      </w:r>
      <w:proofErr w:type="spellEnd"/>
      <w:r w:rsidR="00B11351">
        <w:t>. Jak wynika z uzasadnienia do przedmiotowej uchwały dotyczy ona zmiany treści wybranych ustaleń</w:t>
      </w:r>
      <w:r w:rsidR="005701F2">
        <w:t xml:space="preserve">, zawartych przede wszystkim w </w:t>
      </w:r>
      <w:r w:rsidR="005701F2">
        <w:rPr>
          <w:rFonts w:cs="Arial"/>
        </w:rPr>
        <w:t>§</w:t>
      </w:r>
      <w:r w:rsidR="005701F2">
        <w:t xml:space="preserve"> 4 (zasady ochrony i kształtowania ładu przestrzennego) i </w:t>
      </w:r>
      <w:r w:rsidR="005701F2">
        <w:rPr>
          <w:rFonts w:cs="Arial"/>
        </w:rPr>
        <w:t>§</w:t>
      </w:r>
      <w:r w:rsidR="005701F2">
        <w:t xml:space="preserve"> 5 (zasady ochrony środowiska, przyrody i krajobrazu kulturowego)</w:t>
      </w:r>
      <w:r w:rsidR="00B11351">
        <w:t xml:space="preserve"> obowiązującego planu miejscowego</w:t>
      </w:r>
      <w:r w:rsidR="005701F2">
        <w:t>. T</w:t>
      </w:r>
      <w:r w:rsidR="00B11351">
        <w:t>ym samym nie przewiduje się zmiany załącznika graficznego tj. rysunku planu. Konieczność nowelizacji przedmiotowego planu miejscowego wynika także z faktu, że część jego ustaleń jest niezgodna z aktualnymi przepisami sformułowanymi w aktach normatywnych rangi ustawowej</w:t>
      </w:r>
      <w:r w:rsidR="005701F2">
        <w:t xml:space="preserve">, </w:t>
      </w:r>
    </w:p>
    <w:p w14:paraId="6DB2AAA9" w14:textId="7E8E2CC1" w:rsidR="00B11351" w:rsidRDefault="00B11351" w:rsidP="00341C08">
      <w:r>
        <w:t xml:space="preserve">Dla przedmiotowego obszaru obowiązuje miejscowy plan zagospodarowania przestrzennego </w:t>
      </w:r>
      <w:r w:rsidR="005701F2">
        <w:t xml:space="preserve">dla obszaru rynny jeziora </w:t>
      </w:r>
      <w:proofErr w:type="spellStart"/>
      <w:r w:rsidR="005701F2">
        <w:t>Grzymisławskiego</w:t>
      </w:r>
      <w:proofErr w:type="spellEnd"/>
      <w:r w:rsidR="005701F2">
        <w:t>, przyjęty uchwałą nr 23/V/11 Rady Miejskiej w Śremie z dnia 27 stycznia 2011</w:t>
      </w:r>
      <w:r w:rsidR="00AA7A4F">
        <w:t> </w:t>
      </w:r>
      <w:r w:rsidR="005701F2">
        <w:t>r.</w:t>
      </w:r>
      <w:r w:rsidR="005701F2">
        <w:rPr>
          <w:rStyle w:val="Odwoanieprzypisudolnego"/>
        </w:rPr>
        <w:footnoteReference w:id="1"/>
      </w:r>
      <w:r w:rsidR="00B12BDB">
        <w:t xml:space="preserve">. </w:t>
      </w:r>
      <w:r w:rsidR="00C3782B">
        <w:t xml:space="preserve">Obszar ten dotyczy powierzchni około 650 ha. </w:t>
      </w:r>
      <w:r w:rsidR="00B12BDB">
        <w:t xml:space="preserve">Niewielki fragment przedmiotowego planu miejscowego, obejmujący powierzchnię około 0,8913 ha, został objęty uchwałą nr 284/XXX/2017 Rady Miejskiej w Śremie z dnia 30 stycznia 2017 r. w sprawie zmiany polegającej na uchyleniu części miejscowego planu zagospodarowania przestrzennego dla obszaru rynny jeziora </w:t>
      </w:r>
      <w:proofErr w:type="spellStart"/>
      <w:r w:rsidR="00B12BDB">
        <w:t>Grzymisławskiego</w:t>
      </w:r>
      <w:proofErr w:type="spellEnd"/>
      <w:r w:rsidR="00B12BDB">
        <w:t>, uchwalonego uchwałą nr 23/V/11 Rady Miejskiej w Śremie z  dnia 27</w:t>
      </w:r>
      <w:r w:rsidR="00F40BC2">
        <w:t> </w:t>
      </w:r>
      <w:r w:rsidR="00B12BDB">
        <w:t xml:space="preserve"> stycznia 2011 r.</w:t>
      </w:r>
      <w:r w:rsidR="00B12BDB">
        <w:rPr>
          <w:rStyle w:val="Odwoanieprzypisudolnego"/>
        </w:rPr>
        <w:footnoteReference w:id="2"/>
      </w:r>
      <w:r w:rsidR="00A21EDE">
        <w:t>. Oznacza to tym samym, że w tym</w:t>
      </w:r>
      <w:r w:rsidR="00C3782B">
        <w:t xml:space="preserve"> niewielkim</w:t>
      </w:r>
      <w:r w:rsidR="00A21EDE">
        <w:t xml:space="preserve"> fragmencie ustalenia przedmiotowego planu miejscowego nie obowiązują. </w:t>
      </w:r>
    </w:p>
    <w:p w14:paraId="6F7F6547" w14:textId="69545498" w:rsidR="00387132" w:rsidRDefault="003029FF" w:rsidP="0022496B">
      <w:r>
        <w:t xml:space="preserve">Obszar opracowania położony jest południowo – wschodniej części gminy miejsko – wiejskiej Śrem, przy granicy z gminą Dolsk </w:t>
      </w:r>
      <w:r w:rsidR="001A431F">
        <w:t>Obszar opracowania</w:t>
      </w:r>
      <w:r w:rsidR="00C3782B">
        <w:t xml:space="preserve"> zmiany</w:t>
      </w:r>
      <w:r w:rsidR="001A431F">
        <w:t xml:space="preserve"> projektu planu miejscowego</w:t>
      </w:r>
      <w:r>
        <w:t xml:space="preserve"> w odniesieniu do powiatu śremskiego oraz sąsiednich gmin</w:t>
      </w:r>
      <w:r w:rsidR="001A431F">
        <w:t xml:space="preserve"> przedstawion</w:t>
      </w:r>
      <w:r>
        <w:t>y</w:t>
      </w:r>
      <w:r w:rsidR="001A431F">
        <w:t xml:space="preserve"> został na mapie nr 1.</w:t>
      </w:r>
    </w:p>
    <w:p w14:paraId="633E2E0C" w14:textId="77777777" w:rsidR="00387132" w:rsidRDefault="00387132">
      <w:pPr>
        <w:spacing w:after="160" w:line="259" w:lineRule="auto"/>
        <w:ind w:firstLine="0"/>
        <w:jc w:val="left"/>
      </w:pPr>
      <w:r>
        <w:br w:type="page"/>
      </w:r>
    </w:p>
    <w:p w14:paraId="0A869D7C" w14:textId="77777777" w:rsidR="0022496B" w:rsidRDefault="0022496B" w:rsidP="0022496B"/>
    <w:p w14:paraId="6D82064C" w14:textId="0EBC93EF" w:rsidR="001A431F" w:rsidRPr="00F40BC2" w:rsidRDefault="001A431F" w:rsidP="00F40BC2">
      <w:pPr>
        <w:pStyle w:val="Legenda"/>
        <w:ind w:firstLine="0"/>
        <w:rPr>
          <w:i w:val="0"/>
          <w:iCs w:val="0"/>
          <w:color w:val="000000" w:themeColor="text1"/>
        </w:rPr>
      </w:pPr>
      <w:bookmarkStart w:id="4" w:name="_Toc58877059"/>
      <w:r w:rsidRPr="00F40BC2">
        <w:rPr>
          <w:i w:val="0"/>
          <w:iCs w:val="0"/>
          <w:color w:val="000000" w:themeColor="text1"/>
        </w:rPr>
        <w:t xml:space="preserve">Mapa </w:t>
      </w:r>
      <w:r w:rsidRPr="00F40BC2">
        <w:rPr>
          <w:i w:val="0"/>
          <w:iCs w:val="0"/>
          <w:color w:val="000000" w:themeColor="text1"/>
        </w:rPr>
        <w:fldChar w:fldCharType="begin"/>
      </w:r>
      <w:r w:rsidRPr="00F40BC2">
        <w:rPr>
          <w:i w:val="0"/>
          <w:iCs w:val="0"/>
          <w:color w:val="000000" w:themeColor="text1"/>
        </w:rPr>
        <w:instrText xml:space="preserve"> SEQ Mapa \* ARABIC </w:instrText>
      </w:r>
      <w:r w:rsidRPr="00F40BC2">
        <w:rPr>
          <w:i w:val="0"/>
          <w:iCs w:val="0"/>
          <w:color w:val="000000" w:themeColor="text1"/>
        </w:rPr>
        <w:fldChar w:fldCharType="separate"/>
      </w:r>
      <w:r w:rsidR="00EC2E26" w:rsidRPr="00F40BC2">
        <w:rPr>
          <w:i w:val="0"/>
          <w:iCs w:val="0"/>
          <w:noProof/>
          <w:color w:val="000000" w:themeColor="text1"/>
        </w:rPr>
        <w:t>1</w:t>
      </w:r>
      <w:r w:rsidRPr="00F40BC2">
        <w:rPr>
          <w:i w:val="0"/>
          <w:iCs w:val="0"/>
          <w:color w:val="000000" w:themeColor="text1"/>
        </w:rPr>
        <w:fldChar w:fldCharType="end"/>
      </w:r>
      <w:r w:rsidRPr="00F40BC2">
        <w:rPr>
          <w:i w:val="0"/>
          <w:iCs w:val="0"/>
          <w:color w:val="000000" w:themeColor="text1"/>
        </w:rPr>
        <w:t xml:space="preserve">: Lokalizacja obszaru opracowania planu miejscowego na </w:t>
      </w:r>
      <w:r w:rsidR="003029FF" w:rsidRPr="00F40BC2">
        <w:rPr>
          <w:i w:val="0"/>
          <w:iCs w:val="0"/>
          <w:color w:val="000000" w:themeColor="text1"/>
        </w:rPr>
        <w:t xml:space="preserve">tle mapy powiatu śremskiego oraz </w:t>
      </w:r>
      <w:proofErr w:type="spellStart"/>
      <w:r w:rsidR="003029FF" w:rsidRPr="00F40BC2">
        <w:rPr>
          <w:i w:val="0"/>
          <w:iCs w:val="0"/>
          <w:color w:val="000000" w:themeColor="text1"/>
        </w:rPr>
        <w:t>ortofotomapy</w:t>
      </w:r>
      <w:proofErr w:type="spellEnd"/>
      <w:r w:rsidR="003029FF" w:rsidRPr="00F40BC2">
        <w:rPr>
          <w:i w:val="0"/>
          <w:iCs w:val="0"/>
          <w:color w:val="000000" w:themeColor="text1"/>
        </w:rPr>
        <w:t>.</w:t>
      </w:r>
      <w:bookmarkEnd w:id="4"/>
    </w:p>
    <w:p w14:paraId="669ECF25" w14:textId="2429AB55" w:rsidR="001A431F" w:rsidRDefault="003029FF" w:rsidP="003029FF">
      <w:pPr>
        <w:ind w:firstLine="0"/>
      </w:pPr>
      <w:r>
        <w:rPr>
          <w:noProof/>
          <w:lang w:eastAsia="pl-PL"/>
        </w:rPr>
        <w:drawing>
          <wp:inline distT="0" distB="0" distL="0" distR="0" wp14:anchorId="6D9E9F63" wp14:editId="19B4E964">
            <wp:extent cx="5491480" cy="3883660"/>
            <wp:effectExtent l="0" t="0" r="0" b="2540"/>
            <wp:docPr id="11" name="Obraz 11" descr="Obraz zawierający map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descr="Obraz zawierający mapa&#10;&#10;Opis wygenerowany automatyczni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91480" cy="3883660"/>
                    </a:xfrm>
                    <a:prstGeom prst="rect">
                      <a:avLst/>
                    </a:prstGeom>
                  </pic:spPr>
                </pic:pic>
              </a:graphicData>
            </a:graphic>
          </wp:inline>
        </w:drawing>
      </w:r>
    </w:p>
    <w:p w14:paraId="2052CB77" w14:textId="2D00416C" w:rsidR="001A431F" w:rsidRPr="00F82138" w:rsidRDefault="001A431F" w:rsidP="00F40BC2">
      <w:pPr>
        <w:ind w:firstLine="0"/>
        <w:rPr>
          <w:sz w:val="16"/>
          <w:szCs w:val="16"/>
        </w:rPr>
      </w:pPr>
      <w:r w:rsidRPr="00F82138">
        <w:rPr>
          <w:sz w:val="16"/>
          <w:szCs w:val="16"/>
        </w:rPr>
        <w:t>Źródło: Opracowanie własne na podstawie danych z Urzędu Miejskiego w Śremie</w:t>
      </w:r>
      <w:r w:rsidR="003029FF">
        <w:rPr>
          <w:sz w:val="16"/>
          <w:szCs w:val="16"/>
        </w:rPr>
        <w:t xml:space="preserve"> oraz www.geoportal.gov.pl</w:t>
      </w:r>
    </w:p>
    <w:p w14:paraId="48AED23D" w14:textId="16A647F6" w:rsidR="003029FF" w:rsidRDefault="003029FF" w:rsidP="0034097B">
      <w:r>
        <w:t xml:space="preserve">Obszar opracowania obejmuje teren, dla którego obowiązuje miejscowy plan zagospodarowania przestrzennego dotyczący jeziora </w:t>
      </w:r>
      <w:proofErr w:type="spellStart"/>
      <w:r>
        <w:t>Grzymisławskiego</w:t>
      </w:r>
      <w:proofErr w:type="spellEnd"/>
      <w:r>
        <w:t xml:space="preserve">. Należy zwrócić uwagę, że jezioro </w:t>
      </w:r>
      <w:proofErr w:type="spellStart"/>
      <w:r>
        <w:t>Grzymisławskie</w:t>
      </w:r>
      <w:proofErr w:type="spellEnd"/>
      <w:r>
        <w:t xml:space="preserve"> i tym samym jego zlewnia położona jest na terenie dwóch gmin tj. gminy Śrem (północna część zbiornika) oraz gminy Dolsk (południowa część zbiornika). Stąd też wynika, że zarówno obowiązujący miejscowy plan zagospodarowania przestrzennego, jak i niniejsza zmiana obejmują tereny północnej części jeziora </w:t>
      </w:r>
      <w:proofErr w:type="spellStart"/>
      <w:r>
        <w:t>Grzymisławskiego</w:t>
      </w:r>
      <w:proofErr w:type="spellEnd"/>
      <w:r>
        <w:t xml:space="preserve"> wraz z terenami otaczającymi, a nie obejmują terenów położonych w jego południowej części tj. na terenie gminy Dolsk. </w:t>
      </w:r>
    </w:p>
    <w:p w14:paraId="7405B59A" w14:textId="217BEB93" w:rsidR="00746534" w:rsidRDefault="0034097B" w:rsidP="0034097B">
      <w:r>
        <w:t xml:space="preserve">Projekt miejscowego planu zagospodarowania przestrzennego opracowano zgodnie z art. 15 </w:t>
      </w:r>
      <w:r w:rsidR="00746534">
        <w:t>ustawy z dnia 27 marca 2003 r. o planowaniu i zagospodarowaniu przestrzennym</w:t>
      </w:r>
      <w:r w:rsidR="000B09FB">
        <w:rPr>
          <w:rStyle w:val="Odwoanieprzypisudolnego"/>
        </w:rPr>
        <w:footnoteReference w:id="3"/>
      </w:r>
      <w:r w:rsidR="00746534">
        <w:t xml:space="preserve"> </w:t>
      </w:r>
      <w:r w:rsidR="00EA7AB6">
        <w:t xml:space="preserve">oraz rozporządzeniem Ministra Infrastruktury </w:t>
      </w:r>
      <w:bookmarkStart w:id="6" w:name="_Hlk23757469"/>
      <w:r w:rsidR="00EA7AB6">
        <w:t xml:space="preserve">z dnia </w:t>
      </w:r>
      <w:r>
        <w:t>26 sierpnia 2003 r. w</w:t>
      </w:r>
      <w:r w:rsidR="00F05AE8">
        <w:t> </w:t>
      </w:r>
      <w:r>
        <w:t xml:space="preserve"> sprawie wymaganego zakresu projektu miejscowego planu zagospodarowania przestrzennego</w:t>
      </w:r>
      <w:bookmarkEnd w:id="6"/>
      <w:r w:rsidR="000B09FB">
        <w:rPr>
          <w:rStyle w:val="Odwoanieprzypisudolnego"/>
        </w:rPr>
        <w:footnoteReference w:id="4"/>
      </w:r>
      <w:r w:rsidR="00EA7AB6">
        <w:t>.</w:t>
      </w:r>
    </w:p>
    <w:p w14:paraId="37BE9817" w14:textId="2A09348E" w:rsidR="00EA7AB6" w:rsidRDefault="003926B5" w:rsidP="00341C08">
      <w:r>
        <w:t xml:space="preserve">Prognoza jest niezbędnym elementem projektu </w:t>
      </w:r>
      <w:r w:rsidR="0034097B">
        <w:t>miejscowego planu zagospodarowania przestrzennego</w:t>
      </w:r>
      <w:r>
        <w:t>, opracowywana jest z projektem i poddawana wraz z</w:t>
      </w:r>
      <w:r w:rsidR="00F05AE8">
        <w:t> </w:t>
      </w:r>
      <w:r>
        <w:t xml:space="preserve"> nim procedurze planistycznej od momentu opiniowania.</w:t>
      </w:r>
    </w:p>
    <w:p w14:paraId="1EC318F0" w14:textId="3E31F05F" w:rsidR="00B06883" w:rsidRDefault="003926B5" w:rsidP="00B06883">
      <w:r>
        <w:t>Podstawę do opracowania niniejszej prognozy stanowi ww. uchwała o</w:t>
      </w:r>
      <w:r w:rsidR="00F05AE8">
        <w:t> </w:t>
      </w:r>
      <w:r>
        <w:t xml:space="preserve"> przystąpieniu do sporządzenia </w:t>
      </w:r>
      <w:r w:rsidR="00055677">
        <w:t>miejscowego planu zagospodarowania przestrzennego.</w:t>
      </w:r>
    </w:p>
    <w:p w14:paraId="41900E04" w14:textId="5206AD54" w:rsidR="00B66BDA" w:rsidRDefault="00B66BDA" w:rsidP="00341C08">
      <w:r w:rsidRPr="00FA5066">
        <w:t xml:space="preserve">Prognozę oddziaływania na środowisko ustaleń </w:t>
      </w:r>
      <w:r w:rsidR="00055677">
        <w:t xml:space="preserve">projektu miejscowego planu zagospodarowania przestrzennego </w:t>
      </w:r>
      <w:r w:rsidR="006502A4">
        <w:t xml:space="preserve">terenów położonych w mieście </w:t>
      </w:r>
      <w:r w:rsidR="00D10BBF">
        <w:t>Ś</w:t>
      </w:r>
      <w:r w:rsidR="006502A4">
        <w:t>rem</w:t>
      </w:r>
      <w:r w:rsidR="009929F7" w:rsidRPr="00FA5066">
        <w:t xml:space="preserve"> </w:t>
      </w:r>
      <w:r w:rsidRPr="00FA5066">
        <w:t xml:space="preserve">opracowano </w:t>
      </w:r>
      <w:r w:rsidRPr="00FA5066">
        <w:lastRenderedPageBreak/>
        <w:t xml:space="preserve">zgodnie z art. 51 oraz art. 52 ustawy z dnia 3 października 2008 roku </w:t>
      </w:r>
      <w:r w:rsidRPr="00FA5066">
        <w:rPr>
          <w:rFonts w:eastAsia="Univers-BoldPL"/>
        </w:rPr>
        <w:t>o udostępnianiu informacji o środowisku i jego ochronie, udziale społeczeństwa w ochronie środowiska oraz o ocenach oddziaływania na środowisko</w:t>
      </w:r>
      <w:r w:rsidR="000B09FB">
        <w:rPr>
          <w:rStyle w:val="Odwoanieprzypisudolnego"/>
          <w:rFonts w:eastAsia="Univers-BoldPL"/>
        </w:rPr>
        <w:footnoteReference w:id="5"/>
      </w:r>
      <w:r w:rsidRPr="00FA5066">
        <w:t>.</w:t>
      </w:r>
    </w:p>
    <w:p w14:paraId="4E7692E2" w14:textId="22989CAE" w:rsidR="009929F7" w:rsidRDefault="009929F7" w:rsidP="009929F7">
      <w:pPr>
        <w:pStyle w:val="Nagwek2"/>
      </w:pPr>
      <w:bookmarkStart w:id="9" w:name="_Toc58877015"/>
      <w:r w:rsidRPr="009929F7">
        <w:t xml:space="preserve">Cel i zakres </w:t>
      </w:r>
      <w:r w:rsidR="00055677">
        <w:t>projektu</w:t>
      </w:r>
      <w:r w:rsidR="00E5070C">
        <w:t xml:space="preserve"> zmiany</w:t>
      </w:r>
      <w:r w:rsidR="00055677">
        <w:t xml:space="preserve"> miejscowego planu zagospodarowania przestrzennego</w:t>
      </w:r>
      <w:r w:rsidRPr="009929F7">
        <w:t xml:space="preserve"> oraz prognozy oraz powiązania z innymi dokumentami</w:t>
      </w:r>
      <w:bookmarkEnd w:id="9"/>
    </w:p>
    <w:p w14:paraId="355D36AC" w14:textId="20BEDFDD" w:rsidR="00055677" w:rsidRDefault="002D2744" w:rsidP="00341C08">
      <w:r w:rsidRPr="00FA5066">
        <w:t xml:space="preserve">Celem sporządzania </w:t>
      </w:r>
      <w:r w:rsidR="00217DE9">
        <w:t xml:space="preserve">projektu </w:t>
      </w:r>
      <w:r w:rsidR="00055677">
        <w:t>miejscowego planu zagospodarowania przestrzennego jest ustalenie przeznaczenia terenów, w tym dla inwestycji celu publicznego, oraz określenia sposobów ich zagospodarowania i zabudowy.</w:t>
      </w:r>
    </w:p>
    <w:p w14:paraId="559ED50F" w14:textId="36FB00B9" w:rsidR="008F6FFC" w:rsidRDefault="008F6FFC" w:rsidP="00341C08">
      <w:r>
        <w:t>W niniejszym przypadku dla terenu opracowania obowiązuje plan miejscowy, który wyznacza zróżnicowane funkcje tj.:</w:t>
      </w:r>
    </w:p>
    <w:p w14:paraId="565794FE" w14:textId="25C1CBD9" w:rsidR="008F6FFC" w:rsidRDefault="008F6FFC" w:rsidP="00341C08">
      <w:r>
        <w:t>-tereny zabudowy wielorodzinnej i jednorodzinnej oraz zabudowy letniskowej;</w:t>
      </w:r>
    </w:p>
    <w:p w14:paraId="10D09725" w14:textId="7EA7C936" w:rsidR="008F6FFC" w:rsidRDefault="008F6FFC" w:rsidP="00341C08">
      <w:r>
        <w:t>-tereny zabudowy mieszkaniowej jednorodzinnej i usługowej;</w:t>
      </w:r>
    </w:p>
    <w:p w14:paraId="05DF25F7" w14:textId="7FECB91D" w:rsidR="008F6FFC" w:rsidRDefault="008F6FFC" w:rsidP="00341C08">
      <w:r>
        <w:t>-tereny zabudowy zagrodowej w gospodarstwach rolnych, hodowlanych i</w:t>
      </w:r>
      <w:r w:rsidR="00F40BC2">
        <w:t> </w:t>
      </w:r>
      <w:r>
        <w:t xml:space="preserve"> ogrodniczych;</w:t>
      </w:r>
    </w:p>
    <w:p w14:paraId="694A1526" w14:textId="37868D40" w:rsidR="008F6FFC" w:rsidRDefault="008F6FFC" w:rsidP="00341C08">
      <w:r>
        <w:t>-tereny zabudowy usługowej, w tym tereny sportu i rekreacji, usług turystyki i</w:t>
      </w:r>
      <w:r w:rsidR="00F40BC2">
        <w:t> </w:t>
      </w:r>
      <w:r>
        <w:t xml:space="preserve"> rekreacji wraz z komunikacją;</w:t>
      </w:r>
    </w:p>
    <w:p w14:paraId="6C1ADB1F" w14:textId="4A9C25C2" w:rsidR="008F6FFC" w:rsidRDefault="008F6FFC" w:rsidP="00341C08">
      <w:r>
        <w:t>-tereny zieleni urządzonej oraz ogrodów działkowych;</w:t>
      </w:r>
    </w:p>
    <w:p w14:paraId="6361699A" w14:textId="67A1AF4C" w:rsidR="008F6FFC" w:rsidRDefault="008F6FFC" w:rsidP="00341C08">
      <w:r>
        <w:t>-tereny rolnicze oraz lasów;</w:t>
      </w:r>
    </w:p>
    <w:p w14:paraId="40CEED85" w14:textId="5701DA93" w:rsidR="008F6FFC" w:rsidRDefault="008F6FFC" w:rsidP="00341C08">
      <w:r>
        <w:t>-tereny cmentarzy;</w:t>
      </w:r>
    </w:p>
    <w:p w14:paraId="7D2B3063" w14:textId="70C121F0" w:rsidR="008F6FFC" w:rsidRDefault="008F6FFC" w:rsidP="00341C08">
      <w:r>
        <w:t>-tereny wód powierzchniowych śródlądowych;</w:t>
      </w:r>
    </w:p>
    <w:p w14:paraId="3C3FF5BD" w14:textId="470188CA" w:rsidR="008F6FFC" w:rsidRDefault="008F6FFC" w:rsidP="00341C08">
      <w:r>
        <w:t>-tereny infrastruktury technicznej, w tym elektroenergetyki i wodociągów;</w:t>
      </w:r>
    </w:p>
    <w:p w14:paraId="20E98FEA" w14:textId="716A21CC" w:rsidR="008F6FFC" w:rsidRDefault="008F6FFC" w:rsidP="00341C08">
      <w:r>
        <w:t>-</w:t>
      </w:r>
      <w:r w:rsidR="00E404F0">
        <w:t>terenów dróg publicznych i dróg pieszych.</w:t>
      </w:r>
    </w:p>
    <w:p w14:paraId="0F9F8606" w14:textId="092F00B3" w:rsidR="00E404F0" w:rsidRDefault="00E404F0" w:rsidP="00341C08">
      <w:r>
        <w:t>Jak wynika z powyższego obowiązujący plan miejscowy ustala przeznaczenie dla zróżnicowanych funkcji związanych z działalnością i funkcjonowaniem społeczeństwa.</w:t>
      </w:r>
    </w:p>
    <w:p w14:paraId="6B3A890C" w14:textId="695BFEC8" w:rsidR="00E404F0" w:rsidRDefault="00E404F0" w:rsidP="00341C08">
      <w:bookmarkStart w:id="10" w:name="_Hlk58353950"/>
      <w:r>
        <w:t>Zmiana przedmiotowego planu miejscowego nie dotyczy zmiany ww. funkcji, a</w:t>
      </w:r>
      <w:r w:rsidR="00F40BC2">
        <w:t> </w:t>
      </w:r>
      <w:r>
        <w:t xml:space="preserve"> dotyczy uchyleni</w:t>
      </w:r>
      <w:r w:rsidR="006B08AF">
        <w:t>a</w:t>
      </w:r>
      <w:r>
        <w:t xml:space="preserve"> bądź nadani</w:t>
      </w:r>
      <w:r w:rsidR="00137130">
        <w:t>a</w:t>
      </w:r>
      <w:r>
        <w:t xml:space="preserve"> nowego brzmienia ustaleniom zawartym w </w:t>
      </w:r>
      <w:r>
        <w:rPr>
          <w:rFonts w:cs="Arial"/>
        </w:rPr>
        <w:t>§</w:t>
      </w:r>
      <w:r>
        <w:t xml:space="preserve"> 4 (zasady ochrony i kształtowania ładu przestrzennego) oraz </w:t>
      </w:r>
      <w:r>
        <w:rPr>
          <w:rFonts w:cs="Arial"/>
        </w:rPr>
        <w:t>§</w:t>
      </w:r>
      <w:r>
        <w:t xml:space="preserve"> 5 (zasady ochrony środowiska i</w:t>
      </w:r>
      <w:r w:rsidR="00F40BC2">
        <w:t> </w:t>
      </w:r>
      <w:r>
        <w:t xml:space="preserve"> krajobrazu kulturowego) uchwały. Szczegółowo zakres zmian dotyczy:</w:t>
      </w:r>
    </w:p>
    <w:p w14:paraId="5445E7B3" w14:textId="094A3DD0" w:rsidR="00E404F0" w:rsidRPr="00E404F0" w:rsidRDefault="00E404F0" w:rsidP="00C217F3">
      <w:pPr>
        <w:numPr>
          <w:ilvl w:val="0"/>
          <w:numId w:val="26"/>
        </w:numPr>
      </w:pPr>
      <w:r w:rsidRPr="00E404F0">
        <w:t>uchylenia § 2 pkt 4, w którym została podana definicja „stacji bazowych telefonii komórkowej” oraz § 4 pkt 2 lit. d, którym został dopuszczona możliwość lokalizowania stacji bazowych telefonii komórkowej  z uwagi na fakt, że kwestie te zostały szczegółowo uregulowane w ustawie z dnia 7 maja 2010 r. o wspieraniu rozwoju usług i sieci telekomunikacyjnych (Dz. U. z 2019 r. poz. 2410 i 1815, z</w:t>
      </w:r>
      <w:r w:rsidR="00F40BC2">
        <w:t> </w:t>
      </w:r>
      <w:r w:rsidRPr="00E404F0">
        <w:t xml:space="preserve"> 2020 r. poz. 875);</w:t>
      </w:r>
    </w:p>
    <w:p w14:paraId="2E0FEE44" w14:textId="7BC44B0B" w:rsidR="00E404F0" w:rsidRDefault="00E404F0" w:rsidP="00C217F3">
      <w:pPr>
        <w:numPr>
          <w:ilvl w:val="0"/>
          <w:numId w:val="26"/>
        </w:numPr>
      </w:pPr>
      <w:r w:rsidRPr="00E404F0">
        <w:t>uchylenia § 5 pkt 3 lit. c, którym wprowadzono zakaz stosowania indywidualnych oczyszczalni ścieków, mimo że</w:t>
      </w:r>
      <w:r>
        <w:t xml:space="preserve"> obowiązujące przepisy dopuszczają zastosowanie takiego rozwiązania w przypadku braku możliwości podłączenia do sieci kanalizacji sanitarnej;</w:t>
      </w:r>
    </w:p>
    <w:p w14:paraId="7E221392" w14:textId="1BD28924" w:rsidR="00E404F0" w:rsidRPr="00E404F0" w:rsidRDefault="00E404F0" w:rsidP="00C217F3">
      <w:pPr>
        <w:numPr>
          <w:ilvl w:val="0"/>
          <w:numId w:val="26"/>
        </w:numPr>
      </w:pPr>
      <w:r w:rsidRPr="00E404F0">
        <w:t xml:space="preserve">uchylenie § 5 pkt 3 lit. d, który zakazuje zrzutu ścieków w postaci wód opadowych i roztopowych, z powierzchni szczelnych, do wód lub do ziemi, bez ich podczyszczenia w separatorach i osadnikach i bez uzyskania stosownych pozwoleń, określonych w przepisach odrębnych; stosownie do art. 16 pkt 61 ustawy z dnia 20 lipca 2017 r. – Prawo wodne (Dz. U. z 2020 r. poz. 310, z późn. zm.) </w:t>
      </w:r>
      <w:r>
        <w:t xml:space="preserve">ze względu na fakt, iż kwestie odprowadzania wód opadowych i </w:t>
      </w:r>
      <w:r>
        <w:lastRenderedPageBreak/>
        <w:t>roztopowych, a</w:t>
      </w:r>
      <w:r w:rsidR="00F40BC2">
        <w:t> </w:t>
      </w:r>
      <w:r>
        <w:t xml:space="preserve"> zwłaszcza rozwiązania techniczne niezbędne do zastosowania wynikają z</w:t>
      </w:r>
      <w:r w:rsidR="00F40BC2">
        <w:t> </w:t>
      </w:r>
      <w:r>
        <w:t xml:space="preserve"> obowiązujących przepisów i norm branżowych</w:t>
      </w:r>
      <w:r w:rsidRPr="00E404F0">
        <w:t>;</w:t>
      </w:r>
    </w:p>
    <w:p w14:paraId="7C55D307" w14:textId="77777777" w:rsidR="00E404F0" w:rsidRPr="00E404F0" w:rsidRDefault="00E404F0" w:rsidP="00C217F3">
      <w:pPr>
        <w:numPr>
          <w:ilvl w:val="0"/>
          <w:numId w:val="26"/>
        </w:numPr>
      </w:pPr>
      <w:r w:rsidRPr="00E404F0">
        <w:t>nadania nowego brzmienia § 5 pkt 4 lit. b (nakaz zagospodarowania wód opadowych i roztopowych z dachów budynków i terenów nieutwardzonych na działce w jej obszarze, przy uwzględnieniu przepisów odrębnych, nie powodując negatywnego wpływu zastosowanego rozwiązania na tereny przyległe) poprzez ustalenie odprowadzania wód opadowych i roztopowych z uwzględnieniem lokalnych uwarunkowań zgodnie z przepisami odrębnymi;</w:t>
      </w:r>
    </w:p>
    <w:p w14:paraId="038DB1A7" w14:textId="59B6D886" w:rsidR="00E404F0" w:rsidRPr="00E404F0" w:rsidRDefault="00E404F0" w:rsidP="00C217F3">
      <w:pPr>
        <w:numPr>
          <w:ilvl w:val="0"/>
          <w:numId w:val="26"/>
        </w:numPr>
      </w:pPr>
      <w:r w:rsidRPr="00E404F0">
        <w:t>uchylenia § 5 pkt 4 lit. c, który nakazuje utwardzania dróg wyłącznie z budową systemu odprowadzenia ścieków w postaci wód opadowych i roztopowych, nie oddziaływującego negatywnie na środowisko</w:t>
      </w:r>
      <w:r>
        <w:t xml:space="preserve">, ze względu na fakt, iż obowiązujące przepisy </w:t>
      </w:r>
      <w:proofErr w:type="spellStart"/>
      <w:r>
        <w:t>techniczno</w:t>
      </w:r>
      <w:proofErr w:type="spellEnd"/>
      <w:r>
        <w:t xml:space="preserve"> – budowlane dopuszczają różne rozwiązania w tym zakresie;</w:t>
      </w:r>
    </w:p>
    <w:p w14:paraId="6DE4FBC1" w14:textId="77777777" w:rsidR="00E404F0" w:rsidRPr="00E404F0" w:rsidRDefault="00E404F0" w:rsidP="00C217F3">
      <w:pPr>
        <w:numPr>
          <w:ilvl w:val="0"/>
          <w:numId w:val="26"/>
        </w:numPr>
      </w:pPr>
      <w:r w:rsidRPr="00E404F0">
        <w:t>nadania nowego brzmienia § 5 pkt 4 lit. d nakazującego odprowadzanie ścieków bytowych do sieci kanalizacji sanitarnej; do czasu wybudowania sieci kanalizacji sanitarnej dopuszczenia odprowadzenia ścieków bytowych do szczelnych zbiorników na ścieki, użytkowanych zgodnie z przepisami poprzez ustalenie odprowadzania ścieków bytowych i przemysłowych z uwzględnieniem lokalnych uwarunkowań zgodnie z przepisami odrębnymi;</w:t>
      </w:r>
    </w:p>
    <w:p w14:paraId="049AFBC6" w14:textId="77777777" w:rsidR="00E404F0" w:rsidRPr="00E404F0" w:rsidRDefault="00E404F0" w:rsidP="00C217F3">
      <w:pPr>
        <w:numPr>
          <w:ilvl w:val="0"/>
          <w:numId w:val="26"/>
        </w:numPr>
      </w:pPr>
      <w:r w:rsidRPr="00E404F0">
        <w:t>nadanie nowego brzmienia § 5 pkt 4 lit. e, nakazującego wytwarzanie energii do celów grzewczych poprzez zastosowanie paliw płynnych, gazowych i stałych, charakteryzujących się niskimi wskaźnikami emisji substancji do powietrza, względnie alternatywnych źródeł energii, poprzez ustalenie zaopatrzenia w ciepło z zastosowaniem technologii i paliw niskoemisyjnych zgodnie z przepisami odrębnymi;</w:t>
      </w:r>
    </w:p>
    <w:p w14:paraId="48B99AB2" w14:textId="77777777" w:rsidR="00E404F0" w:rsidRPr="00E404F0" w:rsidRDefault="00E404F0" w:rsidP="00C217F3">
      <w:pPr>
        <w:numPr>
          <w:ilvl w:val="0"/>
          <w:numId w:val="26"/>
        </w:numPr>
      </w:pPr>
      <w:r w:rsidRPr="00E404F0">
        <w:t>nadanie nowego brzmienia § 5 pkt 4 lit. f, nakazującego gospodarowanie odpadami komunalnymi zgodnie z gminnym planem gospodarki odpadami poprzez ustalenie gromadzenie odpadów w miejscach do tego przeznaczonych i zagospodarowanie ich zgodnie z przepisami odrębnymi;</w:t>
      </w:r>
    </w:p>
    <w:p w14:paraId="1370683F" w14:textId="77777777" w:rsidR="00E404F0" w:rsidRPr="00E404F0" w:rsidRDefault="00E404F0" w:rsidP="00C217F3">
      <w:pPr>
        <w:numPr>
          <w:ilvl w:val="0"/>
          <w:numId w:val="26"/>
        </w:numPr>
      </w:pPr>
      <w:r w:rsidRPr="00E404F0">
        <w:t>nadanie nowego brzmienia § 5 pkt 4 lit. g, nakazującego zagospodarowanie nadmiaru mas ziemnych usuwanych albo przemieszczanych w związku z budową obiektów na miejscu, pod warunkiem, że ich zastosowanie nie spowoduje przekroczeń wymaganych standardów jakości gleby i ziemi, o których mowa w przepisach odrębnych, lub wywóz w miejsce wskazane przez właściwą służbę poprzez ustalenie wywozu mas ziemnych powstałych wskutek prowadzenia robót budowlanych lub zagospodarowanie na terenie inwestora;</w:t>
      </w:r>
    </w:p>
    <w:p w14:paraId="5A5BFA99" w14:textId="77777777" w:rsidR="00E404F0" w:rsidRPr="00E404F0" w:rsidRDefault="00E404F0" w:rsidP="00C217F3">
      <w:pPr>
        <w:numPr>
          <w:ilvl w:val="0"/>
          <w:numId w:val="26"/>
        </w:numPr>
      </w:pPr>
      <w:r w:rsidRPr="00E404F0">
        <w:t>dodanie § 5 pkt 6 w brzmieniu: prowadzenie gospodarki rolnej zgodnie z przepisami odrębnymi, w tym w szczególności dotyczącymi stosowania nawozów;</w:t>
      </w:r>
    </w:p>
    <w:p w14:paraId="15A9A4E3" w14:textId="6119620A" w:rsidR="00E404F0" w:rsidRDefault="00E404F0" w:rsidP="00C217F3">
      <w:pPr>
        <w:numPr>
          <w:ilvl w:val="0"/>
          <w:numId w:val="26"/>
        </w:numPr>
      </w:pPr>
      <w:r w:rsidRPr="00E404F0">
        <w:t>uchylenie § 31 pkt 6 lit. g ustalającego, że w miejscu wylotu ścieków w postaci wód opadowych i roztopowych z kanalizacji deszczowej do odbiornika ścieków należy zainstalować urządzenia separatorów i osadników, w których ścieki zostaną oczyszczone</w:t>
      </w:r>
      <w:r w:rsidR="00EA6C68">
        <w:t>, ze względu, iż jest to rozwiązanie techniczne, którego obowiązek zastosowania wynika z obowiązujących przepisów i norm branżowych.</w:t>
      </w:r>
      <w:bookmarkEnd w:id="10"/>
    </w:p>
    <w:p w14:paraId="25D312B8" w14:textId="2C10E1C8" w:rsidR="00EA6C68" w:rsidRDefault="00EA6C68" w:rsidP="00EA6C68">
      <w:r>
        <w:t>Jak zatem wynika z powyższego zakres ustaleń zmiany planu miejscowego dotyczy:</w:t>
      </w:r>
    </w:p>
    <w:p w14:paraId="1EB28B14" w14:textId="3BC07693" w:rsidR="00EA6C68" w:rsidRDefault="00EA6C68" w:rsidP="00C217F3">
      <w:pPr>
        <w:pStyle w:val="Akapitzlist"/>
        <w:numPr>
          <w:ilvl w:val="0"/>
          <w:numId w:val="27"/>
        </w:numPr>
      </w:pPr>
      <w:bookmarkStart w:id="11" w:name="_Hlk58352023"/>
      <w:r>
        <w:t>uporządkowania zapisów dotyczących telefonii komórkowych, ponieważ możliwości ich lokalizacji wynikają z przepisów odrębnych;</w:t>
      </w:r>
    </w:p>
    <w:p w14:paraId="6191AF22" w14:textId="76E3F30F" w:rsidR="00EA6C68" w:rsidRDefault="00EA6C68" w:rsidP="00C217F3">
      <w:pPr>
        <w:pStyle w:val="Akapitzlist"/>
        <w:numPr>
          <w:ilvl w:val="0"/>
          <w:numId w:val="27"/>
        </w:numPr>
      </w:pPr>
      <w:r>
        <w:t xml:space="preserve">uporządkowania i aktualizacji zapisów dotyczących gospodarowania ściekami komunalnymi, bytowymi </w:t>
      </w:r>
      <w:r w:rsidR="00F40BC2">
        <w:t>i</w:t>
      </w:r>
      <w:r>
        <w:t xml:space="preserve"> przemysłowymi;</w:t>
      </w:r>
    </w:p>
    <w:p w14:paraId="53C11E0B" w14:textId="29A8EA87" w:rsidR="00EA6C68" w:rsidRDefault="00EA6C68" w:rsidP="00C217F3">
      <w:pPr>
        <w:pStyle w:val="Akapitzlist"/>
        <w:numPr>
          <w:ilvl w:val="0"/>
          <w:numId w:val="27"/>
        </w:numPr>
      </w:pPr>
      <w:r>
        <w:t>uporządkowania i aktualizacji zapisów dotyczących gospodarowania wodami opadowymi i roztopowymi;</w:t>
      </w:r>
    </w:p>
    <w:p w14:paraId="5D639DED" w14:textId="40FF0F97" w:rsidR="00EA6C68" w:rsidRDefault="00EA6C68" w:rsidP="00C217F3">
      <w:pPr>
        <w:pStyle w:val="Akapitzlist"/>
        <w:numPr>
          <w:ilvl w:val="0"/>
          <w:numId w:val="27"/>
        </w:numPr>
      </w:pPr>
      <w:r>
        <w:lastRenderedPageBreak/>
        <w:t>aktualizacji zapisów dotyczących zaopatrzenia w ciepło;</w:t>
      </w:r>
    </w:p>
    <w:p w14:paraId="1405F0FF" w14:textId="503A0C51" w:rsidR="00EA6C68" w:rsidRDefault="00EA6C68" w:rsidP="00C217F3">
      <w:pPr>
        <w:pStyle w:val="Akapitzlist"/>
        <w:numPr>
          <w:ilvl w:val="0"/>
          <w:numId w:val="27"/>
        </w:numPr>
      </w:pPr>
      <w:r>
        <w:t>aktualizacji zapisów dotyczących gospodarowanie odpadami;</w:t>
      </w:r>
    </w:p>
    <w:p w14:paraId="5DF76002" w14:textId="37D61118" w:rsidR="00EA6C68" w:rsidRDefault="00EA6C68" w:rsidP="00C217F3">
      <w:pPr>
        <w:pStyle w:val="Akapitzlist"/>
        <w:numPr>
          <w:ilvl w:val="0"/>
          <w:numId w:val="27"/>
        </w:numPr>
      </w:pPr>
      <w:r>
        <w:t>aktualizacji zapisów dotyczących zagospodarowania mas ziemnych w związku z realizacją inwestycji przewidzianych w planie miejscowym</w:t>
      </w:r>
      <w:r w:rsidR="00100306">
        <w:t>;</w:t>
      </w:r>
    </w:p>
    <w:p w14:paraId="2A5A8782" w14:textId="3183F3FC" w:rsidR="00100306" w:rsidRDefault="00100306" w:rsidP="00C217F3">
      <w:pPr>
        <w:pStyle w:val="Akapitzlist"/>
        <w:numPr>
          <w:ilvl w:val="0"/>
          <w:numId w:val="27"/>
        </w:numPr>
      </w:pPr>
      <w:r>
        <w:t>prowadzenia gospodarki rolnej w tym stosowania nawozów.</w:t>
      </w:r>
      <w:bookmarkEnd w:id="11"/>
    </w:p>
    <w:p w14:paraId="5281C538" w14:textId="248EA1DA" w:rsidR="00EA6C68" w:rsidRDefault="00EA6C68" w:rsidP="00EA6C68">
      <w:r>
        <w:t xml:space="preserve">Podkreślenia wymaga, że zmieniane i aktualizowane zagadnienia </w:t>
      </w:r>
      <w:r w:rsidR="00100306">
        <w:t>nie podlegają wyłącznej regulacji gminy, ale wynikają z polityki i programów państwa, realizowanych w politykach i programach województw, powiatów i gmin dotyczących:</w:t>
      </w:r>
    </w:p>
    <w:p w14:paraId="0EE3E0B2" w14:textId="696FF96B" w:rsidR="00100306" w:rsidRDefault="00100306" w:rsidP="00EA6C68">
      <w:r>
        <w:t>-gospodarowania ściekami komunalnymi, bytowymi, przemysłowymi (np. KPOŚK);</w:t>
      </w:r>
    </w:p>
    <w:p w14:paraId="07C05BD6" w14:textId="625CFB6A" w:rsidR="00100306" w:rsidRDefault="00100306" w:rsidP="00EA6C68">
      <w:r>
        <w:t>-gospodarowania wodą w tym w rolnictwie, retencji, przeciwdziałania zanieczyszczeniom;</w:t>
      </w:r>
    </w:p>
    <w:p w14:paraId="2425F5D7" w14:textId="21FD2B73" w:rsidR="00100306" w:rsidRDefault="00100306" w:rsidP="00EA6C68">
      <w:r>
        <w:t>-ochrony powietrza i ograniczenia niskiej emisji;</w:t>
      </w:r>
    </w:p>
    <w:p w14:paraId="0878A915" w14:textId="2A1983F6" w:rsidR="00100306" w:rsidRDefault="00100306" w:rsidP="00EA6C68">
      <w:r>
        <w:t>-prowadzenia gospodarki rolnej, w tym ochrony gleb.</w:t>
      </w:r>
    </w:p>
    <w:p w14:paraId="2FE8491D" w14:textId="75820875" w:rsidR="00100306" w:rsidRDefault="00100306" w:rsidP="00EA6C68">
      <w:r>
        <w:t>Oznacza to, że gmina Śrem nie posiada dowolności i niezależności planistycznej w zakresie kształtowania przedmiotowych ustaleń, ale jest związana ustaleniami, przepisami i normami powszechnie obowiązującymi.</w:t>
      </w:r>
    </w:p>
    <w:p w14:paraId="455EDE99" w14:textId="50D2EDC6" w:rsidR="00B85422" w:rsidRPr="007C0711" w:rsidRDefault="0039486D" w:rsidP="00100306">
      <w:pPr>
        <w:rPr>
          <w:rFonts w:eastAsia="Arial"/>
        </w:rPr>
      </w:pPr>
      <w:r>
        <w:t xml:space="preserve">Obecnie dla terenu Gminy Śrem obowiązuje </w:t>
      </w:r>
      <w:r w:rsidR="006502A4">
        <w:t>Studium uwarunkowań i kierunków zagospodarowania przestrzennego Gminy Śrem przyjęte uchwał</w:t>
      </w:r>
      <w:r w:rsidR="009805F3">
        <w:t>ami nr: 48/V/07 Rady Miejskiej w Śremi</w:t>
      </w:r>
      <w:r w:rsidR="00575C43">
        <w:t>e z dnia 8 lutego 2007 r., 215/</w:t>
      </w:r>
      <w:r w:rsidR="009805F3">
        <w:t>XXV/08 Rady Miejskiej w Śremie z dnia 26 czerwca 2008 r., 24/V/11 Rady Miejskiej w Śremie z dnia 27 stycznia 2011</w:t>
      </w:r>
      <w:r w:rsidR="00F05AE8">
        <w:t> </w:t>
      </w:r>
      <w:r w:rsidR="009805F3">
        <w:t>r., 242/XXV/2012 Rady Miejskiej w Śremie z dnia 21 sierpnia 2012 r., 33/V/2015 Rady Miejskiej w Śremie z dnia 26 lutego 2015 r., 305/XXXII/2017 Rady Miejskiej w Śremie z</w:t>
      </w:r>
      <w:r w:rsidR="00F40BC2">
        <w:t> </w:t>
      </w:r>
      <w:r w:rsidR="009805F3">
        <w:t xml:space="preserve"> dnia 27 </w:t>
      </w:r>
      <w:r w:rsidR="009805F3" w:rsidRPr="0022496B">
        <w:t>kwietnia 2017 r. i uchwałą nr 473/XLIX/2018 Rady Miejskiej w Śremie z dnia 18</w:t>
      </w:r>
      <w:r w:rsidR="00F05AE8">
        <w:t> </w:t>
      </w:r>
      <w:r w:rsidR="009805F3" w:rsidRPr="0022496B">
        <w:t xml:space="preserve"> października 2018 r. </w:t>
      </w:r>
      <w:r w:rsidR="00100306">
        <w:t>Ustalenia przedmiotowej zmiany planu miejscowego realizują politykę przestrzenną zawartą w Studium uwarunkowań i kierunków zagospodarowania przestrzennego gminy Śrem.</w:t>
      </w:r>
    </w:p>
    <w:p w14:paraId="1F261304" w14:textId="101B32AB" w:rsidR="00FF291D" w:rsidRDefault="00100306" w:rsidP="00341C08">
      <w:pPr>
        <w:rPr>
          <w:rFonts w:eastAsia="Arial"/>
        </w:rPr>
      </w:pPr>
      <w:r>
        <w:rPr>
          <w:rFonts w:eastAsia="Arial"/>
        </w:rPr>
        <w:t>Burmistrz Śrem</w:t>
      </w:r>
      <w:r w:rsidR="00FF291D">
        <w:rPr>
          <w:rFonts w:eastAsia="Arial"/>
        </w:rPr>
        <w:t>u</w:t>
      </w:r>
      <w:r>
        <w:rPr>
          <w:rFonts w:eastAsia="Arial"/>
        </w:rPr>
        <w:t xml:space="preserve"> </w:t>
      </w:r>
      <w:r w:rsidR="00FF291D">
        <w:rPr>
          <w:rFonts w:eastAsia="Arial"/>
        </w:rPr>
        <w:t>wnioskiem z dnia 14 września 2020 r. nr PPSPP.6721.1.2020.JMAG. wystąpił do Regionalnego Dyrektora Ochrony Środowiska w</w:t>
      </w:r>
      <w:r w:rsidR="00F40BC2">
        <w:rPr>
          <w:rFonts w:eastAsia="Arial"/>
        </w:rPr>
        <w:t> </w:t>
      </w:r>
      <w:r w:rsidR="00FF291D">
        <w:rPr>
          <w:rFonts w:eastAsia="Arial"/>
        </w:rPr>
        <w:t xml:space="preserve"> Poznaniu oraz Państwowego Powiatowego Inspektora Sanitarnego w Śremie z</w:t>
      </w:r>
      <w:r w:rsidR="00F40BC2">
        <w:rPr>
          <w:rFonts w:eastAsia="Arial"/>
        </w:rPr>
        <w:t> </w:t>
      </w:r>
      <w:r w:rsidR="00FF291D">
        <w:rPr>
          <w:rFonts w:eastAsia="Arial"/>
        </w:rPr>
        <w:t xml:space="preserve"> wnioskiem na podstawie art. 48 i 49 ustawy z dnia 3 października 2008 r. o</w:t>
      </w:r>
      <w:r w:rsidR="00F40BC2">
        <w:rPr>
          <w:rFonts w:eastAsia="Arial"/>
        </w:rPr>
        <w:t> </w:t>
      </w:r>
      <w:r w:rsidR="00FF291D">
        <w:rPr>
          <w:rFonts w:eastAsia="Arial"/>
        </w:rPr>
        <w:t xml:space="preserve"> udostępnianiu informacji o środowisku oraz o ocenach oddziaływania na środowisko o</w:t>
      </w:r>
      <w:r w:rsidR="00F40BC2">
        <w:rPr>
          <w:rFonts w:eastAsia="Arial"/>
        </w:rPr>
        <w:t> </w:t>
      </w:r>
      <w:r w:rsidR="00FF291D">
        <w:rPr>
          <w:rFonts w:eastAsia="Arial"/>
        </w:rPr>
        <w:t xml:space="preserve"> uzgodnienie możliwości odstąpienia od przeprowadzenia strategicznej oceny oddziaływania na środowisko. Państwowy Powiatowy Inspektor Sanitarny w Śremie opinią sanitarną z dnia 14 października 2020 r. nr ON – NS.9011.17.12.2020 postanowił uzgodnić pozytywnie możliwość odstąpienia od przeprowadzenia strategicznej oceny oddziaływania na środowisko projektu dokumentu zmieniającego miejscowy plan zagospodarowania przestrzennego dla obszaru rynny jeziora </w:t>
      </w:r>
      <w:proofErr w:type="spellStart"/>
      <w:r w:rsidR="00FF291D">
        <w:rPr>
          <w:rFonts w:eastAsia="Arial"/>
        </w:rPr>
        <w:t>Grzymisławskiego</w:t>
      </w:r>
      <w:proofErr w:type="spellEnd"/>
      <w:r w:rsidR="00FF291D">
        <w:rPr>
          <w:rFonts w:eastAsia="Arial"/>
        </w:rPr>
        <w:t xml:space="preserve">. Regionalny Dyrektor Ochrony Środowiska w Poznaniu pismem z dnia 14 października 2020 r. nr WOO-III.410.487.2020.AM.1 wskazał na konieczność przeprowadzenia strategicznej oceny oddziaływania na środowisko i jednocześnie na </w:t>
      </w:r>
      <w:r w:rsidR="00C76063" w:rsidRPr="002D154E">
        <w:rPr>
          <w:rFonts w:eastAsia="Arial"/>
        </w:rPr>
        <w:t xml:space="preserve">podstawie art. 53 i w związku z art. 57 </w:t>
      </w:r>
      <w:r w:rsidR="00FF291D">
        <w:rPr>
          <w:rFonts w:eastAsia="Arial"/>
        </w:rPr>
        <w:t>ust. 1 pkt 2</w:t>
      </w:r>
      <w:r w:rsidR="00C76063" w:rsidRPr="002D154E">
        <w:rPr>
          <w:rFonts w:eastAsia="Arial"/>
        </w:rPr>
        <w:t xml:space="preserve"> ustawy</w:t>
      </w:r>
      <w:r w:rsidR="00C76063" w:rsidRPr="00FA5066">
        <w:rPr>
          <w:rStyle w:val="Odwoanieprzypisudolnego1"/>
          <w:rFonts w:cs="Arial"/>
          <w:color w:val="000000"/>
        </w:rPr>
        <w:footnoteReference w:id="6"/>
      </w:r>
      <w:r w:rsidR="00C76063" w:rsidRPr="00FA5066">
        <w:rPr>
          <w:rFonts w:eastAsia="Arial"/>
        </w:rPr>
        <w:t xml:space="preserve"> </w:t>
      </w:r>
      <w:r w:rsidR="00F3538E">
        <w:rPr>
          <w:rFonts w:eastAsia="Arial"/>
        </w:rPr>
        <w:t xml:space="preserve">uzgodnił </w:t>
      </w:r>
      <w:r w:rsidR="00C76063" w:rsidRPr="00FA5066">
        <w:rPr>
          <w:rFonts w:eastAsia="Arial"/>
        </w:rPr>
        <w:t xml:space="preserve">zakres i stopień szczegółowości informacji wymaganych w prognozie oddziaływania na środowisko dla </w:t>
      </w:r>
      <w:r w:rsidR="00055677">
        <w:rPr>
          <w:rFonts w:eastAsia="Arial"/>
        </w:rPr>
        <w:t xml:space="preserve">przedmiotowego projektu </w:t>
      </w:r>
      <w:r w:rsidR="00055677" w:rsidRPr="00C462AC">
        <w:rPr>
          <w:rFonts w:eastAsia="Arial"/>
        </w:rPr>
        <w:t>miejscowego planu zagospodarowania przestrzennego</w:t>
      </w:r>
      <w:r w:rsidR="00FF291D">
        <w:rPr>
          <w:rFonts w:eastAsia="Arial"/>
        </w:rPr>
        <w:t>.</w:t>
      </w:r>
    </w:p>
    <w:p w14:paraId="58217736" w14:textId="1BD0B3DC" w:rsidR="00C76063" w:rsidRDefault="00C76063" w:rsidP="006607B1">
      <w:pPr>
        <w:spacing w:after="0"/>
      </w:pPr>
      <w:r w:rsidRPr="002D154E">
        <w:t>Prognoza obejmuje m.in. następujące zagadnienia:</w:t>
      </w:r>
    </w:p>
    <w:p w14:paraId="16E72B30" w14:textId="77777777" w:rsidR="00C76063" w:rsidRDefault="00341C08" w:rsidP="006607B1">
      <w:pPr>
        <w:spacing w:after="0"/>
        <w:ind w:left="709" w:firstLine="0"/>
      </w:pPr>
      <w:r>
        <w:t xml:space="preserve">1. </w:t>
      </w:r>
      <w:r w:rsidR="00C76063" w:rsidRPr="002D154E">
        <w:t>rozpoznanie i analizę środowiska przyrodniczego (charakterystyka komponentów środowiska, stan sanitarny, stopień odporności, powiązania funkcjonalne, ochrona przyrody);</w:t>
      </w:r>
    </w:p>
    <w:p w14:paraId="3D7083D7" w14:textId="77777777" w:rsidR="00C76063" w:rsidRDefault="00341C08" w:rsidP="006607B1">
      <w:pPr>
        <w:spacing w:after="0"/>
        <w:ind w:left="709" w:firstLine="0"/>
      </w:pPr>
      <w:r>
        <w:lastRenderedPageBreak/>
        <w:t xml:space="preserve">2. </w:t>
      </w:r>
      <w:r w:rsidR="00C76063" w:rsidRPr="002D154E">
        <w:t>potencjalne zagrożenia dla środowiska przyrodniczego;</w:t>
      </w:r>
    </w:p>
    <w:p w14:paraId="207E99D0" w14:textId="1E62F20F" w:rsidR="00C76063" w:rsidRDefault="00341C08" w:rsidP="006607B1">
      <w:pPr>
        <w:spacing w:after="0"/>
        <w:ind w:left="709" w:firstLine="0"/>
      </w:pPr>
      <w:r>
        <w:t xml:space="preserve">3. </w:t>
      </w:r>
      <w:r w:rsidR="00C76063" w:rsidRPr="002D154E">
        <w:t xml:space="preserve">prognozę zmian środowiska przyrodniczego, wynikających ze zmiany </w:t>
      </w:r>
      <w:r w:rsidR="006607B1">
        <w:t>kierunków zagospodarowania przestrzennego</w:t>
      </w:r>
      <w:r w:rsidR="00C76063" w:rsidRPr="002D154E">
        <w:t>;</w:t>
      </w:r>
    </w:p>
    <w:p w14:paraId="33DF77B6" w14:textId="78FE0C1F" w:rsidR="00C76063" w:rsidRDefault="00341C08" w:rsidP="006607B1">
      <w:pPr>
        <w:spacing w:after="0"/>
        <w:ind w:left="709" w:firstLine="0"/>
      </w:pPr>
      <w:r>
        <w:t xml:space="preserve">4. </w:t>
      </w:r>
      <w:r w:rsidR="00C76063" w:rsidRPr="002D154E">
        <w:t xml:space="preserve">charakterystykę podstawowych ustaleń </w:t>
      </w:r>
      <w:r w:rsidR="005551F1">
        <w:t>projektu planu miejscowego</w:t>
      </w:r>
      <w:r w:rsidR="00C76063" w:rsidRPr="002D154E">
        <w:t>;</w:t>
      </w:r>
    </w:p>
    <w:p w14:paraId="1F004EF8" w14:textId="77777777" w:rsidR="00C76063" w:rsidRDefault="00341C08" w:rsidP="006607B1">
      <w:pPr>
        <w:spacing w:after="0"/>
        <w:ind w:left="709" w:firstLine="0"/>
      </w:pPr>
      <w:r>
        <w:t xml:space="preserve">5. </w:t>
      </w:r>
      <w:r w:rsidR="00C76063" w:rsidRPr="002D154E">
        <w:t>propozycje rozwiązań minimalizujących skutki zmian i zagrożenia;</w:t>
      </w:r>
    </w:p>
    <w:p w14:paraId="69E24F5E" w14:textId="77777777" w:rsidR="00C76063" w:rsidRDefault="00341C08" w:rsidP="006607B1">
      <w:pPr>
        <w:spacing w:after="0"/>
        <w:ind w:left="709" w:firstLine="0"/>
      </w:pPr>
      <w:r>
        <w:t xml:space="preserve">6. </w:t>
      </w:r>
      <w:r w:rsidR="00C76063" w:rsidRPr="002D154E">
        <w:t>prognozę oddziaływania na środowisko przyrodnicze obecnego zainwestowania terenu;</w:t>
      </w:r>
    </w:p>
    <w:p w14:paraId="2A0BA9BC" w14:textId="77777777" w:rsidR="00C76063" w:rsidRPr="00D516CE" w:rsidRDefault="00341C08" w:rsidP="006607B1">
      <w:pPr>
        <w:spacing w:after="0"/>
        <w:ind w:left="709" w:firstLine="0"/>
      </w:pPr>
      <w:r>
        <w:t xml:space="preserve">7. </w:t>
      </w:r>
      <w:r w:rsidR="00C76063" w:rsidRPr="002D154E">
        <w:t>streszczenie.</w:t>
      </w:r>
    </w:p>
    <w:p w14:paraId="3340D39E" w14:textId="2A9EE098" w:rsidR="006607B1" w:rsidRDefault="006607B1" w:rsidP="006607B1">
      <w:pPr>
        <w:spacing w:after="0"/>
        <w:rPr>
          <w:rFonts w:eastAsia="Arial" w:cs="Arial"/>
        </w:rPr>
      </w:pPr>
    </w:p>
    <w:p w14:paraId="67A54E9A" w14:textId="74459844" w:rsidR="007F0204" w:rsidRDefault="006607B1" w:rsidP="007F0204">
      <w:pPr>
        <w:spacing w:after="160"/>
        <w:rPr>
          <w:rFonts w:eastAsia="Arial" w:cs="Arial"/>
        </w:rPr>
      </w:pPr>
      <w:r>
        <w:rPr>
          <w:rFonts w:eastAsia="Arial" w:cs="Arial"/>
        </w:rPr>
        <w:t>Projekt</w:t>
      </w:r>
      <w:r w:rsidR="003012AD">
        <w:rPr>
          <w:rFonts w:eastAsia="Arial" w:cs="Arial"/>
        </w:rPr>
        <w:t xml:space="preserve"> zmiany</w:t>
      </w:r>
      <w:r>
        <w:rPr>
          <w:rFonts w:eastAsia="Arial" w:cs="Arial"/>
        </w:rPr>
        <w:t xml:space="preserve"> </w:t>
      </w:r>
      <w:r w:rsidR="00055677">
        <w:rPr>
          <w:rFonts w:eastAsia="Arial" w:cs="Arial"/>
        </w:rPr>
        <w:t>planu miejscowego wykazuje zgodność z Studium uwarunkowań i</w:t>
      </w:r>
      <w:r w:rsidR="00F05AE8">
        <w:rPr>
          <w:rFonts w:eastAsia="Arial" w:cs="Arial"/>
        </w:rPr>
        <w:t> </w:t>
      </w:r>
      <w:r w:rsidR="00055677">
        <w:rPr>
          <w:rFonts w:eastAsia="Arial" w:cs="Arial"/>
        </w:rPr>
        <w:t xml:space="preserve"> kierunków zagospodarowania przestrzennego Gminy Śrem oraz </w:t>
      </w:r>
      <w:r>
        <w:rPr>
          <w:rFonts w:eastAsia="Arial" w:cs="Arial"/>
        </w:rPr>
        <w:t>dokumentami strategicznymi województwa, w szczególności Planem Zagospodarowania Przestrzennego Województwa Wielkopolskiego</w:t>
      </w:r>
      <w:r w:rsidR="00055677">
        <w:rPr>
          <w:rStyle w:val="Odwoanieprzypisudolnego"/>
          <w:rFonts w:eastAsia="Arial" w:cs="Arial"/>
        </w:rPr>
        <w:footnoteReference w:id="7"/>
      </w:r>
      <w:r>
        <w:rPr>
          <w:rFonts w:eastAsia="Arial" w:cs="Arial"/>
        </w:rPr>
        <w:t>. Wymienione dokumenty w swych założeniach kierują się zasadą zrównoważonego rozwoju, mając na uwadze realizację Polityki ekologicznej Państwa.</w:t>
      </w:r>
    </w:p>
    <w:p w14:paraId="00CDD8E3" w14:textId="77777777" w:rsidR="007F0204" w:rsidRDefault="007F0204">
      <w:pPr>
        <w:spacing w:after="160" w:line="259" w:lineRule="auto"/>
        <w:ind w:firstLine="0"/>
        <w:jc w:val="left"/>
        <w:rPr>
          <w:rFonts w:eastAsia="Arial" w:cs="Arial"/>
        </w:rPr>
      </w:pPr>
      <w:r>
        <w:rPr>
          <w:rFonts w:eastAsia="Arial" w:cs="Arial"/>
        </w:rPr>
        <w:br w:type="page"/>
      </w:r>
    </w:p>
    <w:p w14:paraId="40D088AE" w14:textId="77777777" w:rsidR="00341C08" w:rsidRDefault="00341C08" w:rsidP="00341C08">
      <w:pPr>
        <w:pStyle w:val="Nagwek2"/>
      </w:pPr>
      <w:bookmarkStart w:id="13" w:name="_Toc58877016"/>
      <w:r>
        <w:lastRenderedPageBreak/>
        <w:t>Metody stosowane przy sporządzaniu prognozy</w:t>
      </w:r>
      <w:bookmarkEnd w:id="13"/>
    </w:p>
    <w:p w14:paraId="1B1844CB" w14:textId="7E737CFE" w:rsidR="00341C08" w:rsidRPr="00CD653B" w:rsidRDefault="00341C08" w:rsidP="00CD653B">
      <w:r w:rsidRPr="00CD653B">
        <w:t xml:space="preserve">Przy sporządzaniu niniejszej prognozy </w:t>
      </w:r>
      <w:r w:rsidR="00277690" w:rsidRPr="00CD653B">
        <w:t xml:space="preserve">poddano szczegółowej analizie </w:t>
      </w:r>
      <w:r w:rsidR="00CD653B" w:rsidRPr="00CD653B">
        <w:t xml:space="preserve">i ocenie </w:t>
      </w:r>
      <w:r w:rsidR="0039490C">
        <w:t xml:space="preserve">projekt </w:t>
      </w:r>
      <w:r w:rsidR="00010C1E">
        <w:t xml:space="preserve">zmiany miejscowego planu zagospodarowania przestrzennego dla obszaru rynny jeziora </w:t>
      </w:r>
      <w:proofErr w:type="spellStart"/>
      <w:r w:rsidR="00010C1E">
        <w:t>Grzymisławskiego</w:t>
      </w:r>
      <w:proofErr w:type="spellEnd"/>
      <w:r w:rsidR="00010C1E">
        <w:t xml:space="preserve">. Jak zostało to już wskazane, zmianą objęte są ustalenia zawarte w </w:t>
      </w:r>
      <w:r w:rsidR="00010C1E">
        <w:rPr>
          <w:rFonts w:cs="Arial"/>
        </w:rPr>
        <w:t>§</w:t>
      </w:r>
      <w:r w:rsidR="00010C1E">
        <w:t xml:space="preserve"> 4 (zasady ochrony i kształtowania ładu przestrzennego) oraz </w:t>
      </w:r>
      <w:r w:rsidR="00010C1E">
        <w:rPr>
          <w:rFonts w:cs="Arial"/>
        </w:rPr>
        <w:t>§</w:t>
      </w:r>
      <w:r w:rsidR="00010C1E">
        <w:t xml:space="preserve"> 5 (zasady ochrony środowiska, przyrody i krajobrazu kulturowego) uchwały, a nie dotyczą wyznaczonych funkcji i parametrów ich zabudowy. Stąd też w niniejszym przypadku analizie poddany został projekt uchwały w sprawie zmiany miejscowego planu zagospodarowania przestrzennego dla obszaru rynny jeziora </w:t>
      </w:r>
      <w:proofErr w:type="spellStart"/>
      <w:r w:rsidR="00010C1E">
        <w:t>Grzymisławskiego</w:t>
      </w:r>
      <w:proofErr w:type="spellEnd"/>
      <w:r w:rsidR="00010C1E">
        <w:t xml:space="preserve">. Rysunek obowiązującego planu miejscowego nie podlega zmianie i tym samym nie podlega on analizie w niniejszym przypadku. </w:t>
      </w:r>
      <w:r w:rsidR="00CD653B" w:rsidRPr="00CD653B">
        <w:t xml:space="preserve">Stosowano przy tym przede wszystkim </w:t>
      </w:r>
      <w:r w:rsidRPr="00CD653B">
        <w:t>metodę, polegającą na łączeniu w logiczną całość zebranych informacji o</w:t>
      </w:r>
      <w:r w:rsidR="00D1576D">
        <w:t> </w:t>
      </w:r>
      <w:r w:rsidRPr="00CD653B">
        <w:t>środowisku i</w:t>
      </w:r>
      <w:r w:rsidR="00F40BC2">
        <w:t> </w:t>
      </w:r>
      <w:r w:rsidRPr="00CD653B">
        <w:t xml:space="preserve"> mechanizmach jego funkcjonowania.</w:t>
      </w:r>
    </w:p>
    <w:p w14:paraId="285A1D0D" w14:textId="5E2BDBCA" w:rsidR="0039490C" w:rsidRDefault="00341C08" w:rsidP="00CD653B">
      <w:r w:rsidRPr="00CD653B">
        <w:t xml:space="preserve">Analizując projekt </w:t>
      </w:r>
      <w:r w:rsidR="000B4355">
        <w:t>planu miejscowego</w:t>
      </w:r>
      <w:r w:rsidRPr="00CD653B">
        <w:t xml:space="preserve">, </w:t>
      </w:r>
      <w:r w:rsidR="00CD653B" w:rsidRPr="00CD653B">
        <w:t xml:space="preserve">korzystano z </w:t>
      </w:r>
      <w:r w:rsidR="00CD653B">
        <w:t xml:space="preserve">materiałów oraz informacji przekazanych przez </w:t>
      </w:r>
      <w:r w:rsidR="0039490C">
        <w:t xml:space="preserve">Urząd Miejski w Śremie, w tym także </w:t>
      </w:r>
      <w:r w:rsidR="005E6399">
        <w:t xml:space="preserve">między innymi z informacji zawartych między innymi w następujących </w:t>
      </w:r>
      <w:r w:rsidR="00BB033E">
        <w:t>dokumentach</w:t>
      </w:r>
      <w:r w:rsidR="005E6399">
        <w:t>:</w:t>
      </w:r>
    </w:p>
    <w:p w14:paraId="3D8178E5" w14:textId="0CF24840" w:rsidR="005E6399" w:rsidRDefault="005E6399" w:rsidP="00C217F3">
      <w:pPr>
        <w:pStyle w:val="Akapitzlist"/>
        <w:numPr>
          <w:ilvl w:val="0"/>
          <w:numId w:val="21"/>
        </w:numPr>
      </w:pPr>
      <w:bookmarkStart w:id="14" w:name="_Hlk23757673"/>
      <w:r>
        <w:t>Programie ochrony środowiska dla gminy Śrem na lata 2019 – 2022 z perspektywą na lata 2023 – 2026, przyjęty</w:t>
      </w:r>
      <w:r w:rsidR="000B4355">
        <w:t>m</w:t>
      </w:r>
      <w:r>
        <w:t xml:space="preserve"> uchwałą nr 97/IX/2019 Rady Miejskiej w Śremie z</w:t>
      </w:r>
      <w:r w:rsidR="00F05AE8">
        <w:t> </w:t>
      </w:r>
      <w:r>
        <w:t xml:space="preserve"> dnia 12 września 2019 r.</w:t>
      </w:r>
      <w:bookmarkEnd w:id="14"/>
      <w:r>
        <w:t>;</w:t>
      </w:r>
    </w:p>
    <w:p w14:paraId="6A2A8538" w14:textId="45CA8921" w:rsidR="00BB033E" w:rsidRDefault="00BB033E" w:rsidP="00C217F3">
      <w:pPr>
        <w:pStyle w:val="Akapitzlist"/>
        <w:numPr>
          <w:ilvl w:val="0"/>
          <w:numId w:val="21"/>
        </w:numPr>
      </w:pPr>
      <w:bookmarkStart w:id="15" w:name="_Hlk23757688"/>
      <w:r>
        <w:t>Podstawowym opracowaniu ekofizjograficznym dla Gminy Śrem, Poznań, Grudzień 2004, wykonanym w ramach uchwały nr 137/XXII/04 Rady Miejskiej w</w:t>
      </w:r>
      <w:r w:rsidR="00F05AE8">
        <w:t> </w:t>
      </w:r>
      <w:r>
        <w:t xml:space="preserve"> Śremie z dnia 2 kwietnia 2004 r. o przystąpieniu do sporządzenia zmiany studium uwarunkowań i kierunków zagospodarowania przestrzennego gminy Śrem</w:t>
      </w:r>
      <w:bookmarkEnd w:id="15"/>
      <w:r>
        <w:t>;</w:t>
      </w:r>
    </w:p>
    <w:p w14:paraId="0D13E176" w14:textId="05FB9494" w:rsidR="00CD653B" w:rsidRPr="00CD653B" w:rsidRDefault="00244ED4" w:rsidP="00244ED4">
      <w:pPr>
        <w:ind w:firstLine="0"/>
      </w:pPr>
      <w:r>
        <w:t>oraz</w:t>
      </w:r>
      <w:r w:rsidR="00CD653B">
        <w:t xml:space="preserve"> </w:t>
      </w:r>
      <w:proofErr w:type="spellStart"/>
      <w:r w:rsidR="00CD653B">
        <w:t>geoportali</w:t>
      </w:r>
      <w:proofErr w:type="spellEnd"/>
      <w:r w:rsidR="00CD653B">
        <w:t xml:space="preserve"> krajowych, w tym </w:t>
      </w:r>
      <w:proofErr w:type="spellStart"/>
      <w:r w:rsidR="00CD653B">
        <w:t>geoportali</w:t>
      </w:r>
      <w:proofErr w:type="spellEnd"/>
      <w:r w:rsidR="00CD653B">
        <w:t xml:space="preserve"> branżowych oraz z przepisów dotyczących ochrony środowiska, obowiązujących zarówno na szczeblu krajowym, jak i</w:t>
      </w:r>
      <w:r w:rsidR="00F05AE8">
        <w:t> </w:t>
      </w:r>
      <w:r w:rsidR="00CD653B">
        <w:t xml:space="preserve"> międzynarodowym.   </w:t>
      </w:r>
    </w:p>
    <w:p w14:paraId="4EBD2ACE" w14:textId="0CFCAB03" w:rsidR="00341C08" w:rsidRPr="00CD653B" w:rsidRDefault="00CD653B" w:rsidP="00CD653B">
      <w:r>
        <w:t>W</w:t>
      </w:r>
      <w:r w:rsidR="00341C08" w:rsidRPr="00CD653B">
        <w:t xml:space="preserve"> sporządzanej prognozie, wskazano potencjalne zagrożenia oraz przedstawiono rozwiązania minimalizujące negatywny wpływ realizacji ustaleń </w:t>
      </w:r>
      <w:r w:rsidR="00736DB9">
        <w:t>projektu dokumentu</w:t>
      </w:r>
      <w:r w:rsidR="00341C08" w:rsidRPr="00CD653B">
        <w:t xml:space="preserve"> na środowisko.</w:t>
      </w:r>
      <w:r>
        <w:t xml:space="preserve"> </w:t>
      </w:r>
      <w:r w:rsidR="00341C08" w:rsidRPr="00CD653B">
        <w:t>Prognozę oddziaływania na środowisko przedstawiono w zakresie, jaki umożliwia obecny stan informacji o środowisku przyrodniczym oraz przewidywanym zainwestowaniu i</w:t>
      </w:r>
      <w:r w:rsidR="00D1576D">
        <w:t> </w:t>
      </w:r>
      <w:r w:rsidR="00341C08" w:rsidRPr="00CD653B">
        <w:t>zagospodarowaniu terenu.</w:t>
      </w:r>
    </w:p>
    <w:p w14:paraId="4A2010DA" w14:textId="77777777" w:rsidR="00C555F0" w:rsidRPr="00D17D61" w:rsidRDefault="00D17D61" w:rsidP="00D17D61">
      <w:pPr>
        <w:pStyle w:val="Nagwek1"/>
      </w:pPr>
      <w:bookmarkStart w:id="16" w:name="_Toc58877017"/>
      <w:r w:rsidRPr="00D17D61">
        <w:lastRenderedPageBreak/>
        <w:t>Stan oraz funkcjonowanie środowiska przyrodniczego.</w:t>
      </w:r>
      <w:bookmarkEnd w:id="16"/>
    </w:p>
    <w:p w14:paraId="4B336A3D" w14:textId="01F9C0E8" w:rsidR="00D17D61" w:rsidRDefault="00D17D61" w:rsidP="00D17D61">
      <w:r w:rsidRPr="002D154E">
        <w:t xml:space="preserve">W rozdziale zawarto opis, analizę i ocenę istniejącego stanu środowiska na </w:t>
      </w:r>
      <w:r w:rsidR="000B09FB">
        <w:t xml:space="preserve">obszarze objętym </w:t>
      </w:r>
      <w:r w:rsidR="00A73F12">
        <w:t>projektem miejscowego planu zagospodarowania przestrzennego</w:t>
      </w:r>
      <w:r w:rsidR="000B09FB">
        <w:t xml:space="preserve"> </w:t>
      </w:r>
      <w:r w:rsidRPr="002D154E">
        <w:t>oraz istniejących problemów ochrony środowiska istotnych z punktu widzenia realizacji projektowanego miejscowego planu.</w:t>
      </w:r>
    </w:p>
    <w:p w14:paraId="0E7F8758" w14:textId="77777777" w:rsidR="00D17D61" w:rsidRDefault="00D17D61" w:rsidP="00456736">
      <w:pPr>
        <w:pStyle w:val="Nagwek2"/>
        <w:numPr>
          <w:ilvl w:val="0"/>
          <w:numId w:val="5"/>
        </w:numPr>
      </w:pPr>
      <w:bookmarkStart w:id="17" w:name="_Toc58877018"/>
      <w:r w:rsidRPr="00D17D61">
        <w:t>Położenie geograficzne</w:t>
      </w:r>
      <w:bookmarkEnd w:id="17"/>
    </w:p>
    <w:p w14:paraId="3065FCF8" w14:textId="51F3F898" w:rsidR="00B8732D" w:rsidRDefault="00137943" w:rsidP="00137943">
      <w:pPr>
        <w:spacing w:after="0"/>
      </w:pPr>
      <w:r>
        <w:t>Gmina miejsko – wiejska Śrem usytuowana jest w powiecie śremskim, w centralnej części województwa wielkopolskiego. Gmina graniczy:</w:t>
      </w:r>
    </w:p>
    <w:p w14:paraId="39F4BF8D" w14:textId="0D54EE3E" w:rsidR="00137943" w:rsidRDefault="00137943" w:rsidP="00137943">
      <w:pPr>
        <w:spacing w:after="0"/>
      </w:pPr>
      <w:r>
        <w:t>- od północy z gminami Brodnica i Kórnik;</w:t>
      </w:r>
    </w:p>
    <w:p w14:paraId="0E446970" w14:textId="602C687E" w:rsidR="00137943" w:rsidRDefault="00137943" w:rsidP="00137943">
      <w:pPr>
        <w:spacing w:after="0"/>
      </w:pPr>
      <w:r>
        <w:t>- od wschodu z gminami Książ Wielkopolski i Zaniemyśl;</w:t>
      </w:r>
    </w:p>
    <w:p w14:paraId="22B194FF" w14:textId="2E1451A3" w:rsidR="00137943" w:rsidRDefault="00137943" w:rsidP="00137943">
      <w:pPr>
        <w:spacing w:after="0"/>
      </w:pPr>
      <w:r>
        <w:t>- od południa z gminą Dolsk;</w:t>
      </w:r>
    </w:p>
    <w:p w14:paraId="55EEED73" w14:textId="181CFACB" w:rsidR="00137943" w:rsidRDefault="00137943" w:rsidP="00137943">
      <w:pPr>
        <w:spacing w:after="0"/>
      </w:pPr>
      <w:r>
        <w:t>- od zachodu z gminami Czempiń i Krzywiń.</w:t>
      </w:r>
    </w:p>
    <w:p w14:paraId="5377B220" w14:textId="77777777" w:rsidR="007B5A0B" w:rsidRDefault="00137943" w:rsidP="00454B37">
      <w:r>
        <w:t>Gmina zajmuje powierzchnię 20 58</w:t>
      </w:r>
      <w:r w:rsidR="001D30FA">
        <w:t>7</w:t>
      </w:r>
      <w:r>
        <w:t xml:space="preserve"> ha (206 km</w:t>
      </w:r>
      <w:r>
        <w:rPr>
          <w:vertAlign w:val="superscript"/>
        </w:rPr>
        <w:t>2</w:t>
      </w:r>
      <w:r>
        <w:t>) co stanowi niecałe 36% powierzchni powiatu śremskiego</w:t>
      </w:r>
      <w:r w:rsidR="000B09FB">
        <w:rPr>
          <w:rStyle w:val="Odwoanieprzypisudolnego"/>
        </w:rPr>
        <w:footnoteReference w:id="8"/>
      </w:r>
      <w:r>
        <w:t>. W skład gminy wchodzi miasto Śrem</w:t>
      </w:r>
      <w:r w:rsidR="0084037F">
        <w:t xml:space="preserve"> (1237 ha)</w:t>
      </w:r>
      <w:r>
        <w:t xml:space="preserve"> oraz</w:t>
      </w:r>
      <w:r w:rsidR="0084037F">
        <w:t xml:space="preserve"> obszar wiejski (19350 ha) na które składają się</w:t>
      </w:r>
      <w:r>
        <w:t xml:space="preserve"> 33 sołectwa, obejmujące 39 miejscowości. </w:t>
      </w:r>
    </w:p>
    <w:p w14:paraId="072FEE9B" w14:textId="222FD008" w:rsidR="00387132" w:rsidRDefault="00A73F12" w:rsidP="00454B37">
      <w:r>
        <w:t xml:space="preserve">Obszar opracowania projektu planu miejscowego obejmuje około </w:t>
      </w:r>
      <w:r w:rsidR="00010C1E">
        <w:t>650</w:t>
      </w:r>
      <w:r w:rsidR="00C9282B">
        <w:t xml:space="preserve"> </w:t>
      </w:r>
      <w:r w:rsidR="00B85422">
        <w:t>h</w:t>
      </w:r>
      <w:r w:rsidR="00010C1E">
        <w:t>a, położon</w:t>
      </w:r>
      <w:r w:rsidR="003012AD">
        <w:t>e</w:t>
      </w:r>
      <w:r w:rsidR="00010C1E">
        <w:t xml:space="preserve"> w południowo wschodniej części gminy, przy granicy z gminą Dolsk. Jak wynika z uzasadnienia do obecnie obowiązującego planu miejscowego dla obszaru rynny jeziora </w:t>
      </w:r>
      <w:proofErr w:type="spellStart"/>
      <w:r w:rsidR="00010C1E">
        <w:t>Grzymisławskiego</w:t>
      </w:r>
      <w:proofErr w:type="spellEnd"/>
      <w:r w:rsidR="00010C1E">
        <w:rPr>
          <w:rStyle w:val="Odwoanieprzypisudolnego"/>
        </w:rPr>
        <w:footnoteReference w:id="9"/>
      </w:r>
      <w:r w:rsidR="00010C1E">
        <w:t xml:space="preserve"> obszar objęty planem ze względu na lokalizację </w:t>
      </w:r>
      <w:r w:rsidR="00CB702F">
        <w:t xml:space="preserve">wokół jeziora </w:t>
      </w:r>
      <w:proofErr w:type="spellStart"/>
      <w:r w:rsidR="00CB702F">
        <w:t>Grzymisławskiego</w:t>
      </w:r>
      <w:proofErr w:type="spellEnd"/>
      <w:r w:rsidR="00CB702F">
        <w:t xml:space="preserve"> cechuje się walorami przyrodniczo – krajobrazowymi. Obejmuje on tereny użytkowane rolniczo wokół rynnowego jeziora, wsie o przeważającej zabudowie zagrodowej lub siedliskowej oraz istniejące (Pełczyn) oraz projektowane tereny zabudowy letniskowej (Ostrowo), tworzące przestrzeń wiejską o ekstensywnym zagospodarowaniu. Celem uchwalenia obecnie obowiązującego planu miejscowego było zapewnienie, w</w:t>
      </w:r>
      <w:r w:rsidR="00F40BC2">
        <w:t> </w:t>
      </w:r>
      <w:r w:rsidR="00CB702F">
        <w:t xml:space="preserve"> oparciu o zasadę zrównoważonego rozwoju, racjonalnego, a zarazem ekstensywnego zagospodarowania terenów. Niniejsza zmiana planu miejscowego nie narusza przedmiotowego celu, ponieważ nie ingeruje w ustalone przeznaczenia terenu tj. funkcje oraz wyznaczone dla nich wskaźniki zabudowy i zagospodarowania terenu. Przedmiotowa zmiana dotyczy przede wszystkim zasad wyposażenia wyznaczonej w</w:t>
      </w:r>
      <w:r w:rsidR="00F40BC2">
        <w:t> </w:t>
      </w:r>
      <w:r w:rsidR="00CB702F">
        <w:t xml:space="preserve"> obecnie obowiązującym planie miejscowym terenów zabudowy w infrastrukturę techniczną związaną z zaopatrzeniem w ciepło, zagospodarowanie odpadów, wód opadowych i roztopowych oraz ścieków komunalnych, bytowych i przemysłowych. Niemniej jednak przedmiotowa zmiana planu dotyczy ustaleń obowiązujące planu miejscowego, a zatem dotyczy całego obszaru</w:t>
      </w:r>
      <w:r w:rsidR="000F13BF">
        <w:t xml:space="preserve"> (zasięgu przestrzennego)</w:t>
      </w:r>
      <w:r w:rsidR="00CB702F">
        <w:t xml:space="preserve"> jego obowiązywania. Zakres obowiązującego planu miejscowego jak i jego projektowanej zmiany przedstawiony został na mapie nr 2. </w:t>
      </w:r>
    </w:p>
    <w:p w14:paraId="53BE8D39" w14:textId="77777777" w:rsidR="00387132" w:rsidRDefault="00387132">
      <w:pPr>
        <w:spacing w:after="160" w:line="259" w:lineRule="auto"/>
        <w:ind w:firstLine="0"/>
        <w:jc w:val="left"/>
      </w:pPr>
      <w:r>
        <w:br w:type="page"/>
      </w:r>
    </w:p>
    <w:p w14:paraId="452E5B88" w14:textId="77777777" w:rsidR="00010C1E" w:rsidRDefault="00010C1E" w:rsidP="00454B37"/>
    <w:p w14:paraId="3A696A92" w14:textId="2F821BF5" w:rsidR="00C94233" w:rsidRDefault="00794813" w:rsidP="00F82138">
      <w:pPr>
        <w:ind w:firstLine="0"/>
        <w:rPr>
          <w:sz w:val="18"/>
          <w:szCs w:val="18"/>
        </w:rPr>
      </w:pPr>
      <w:bookmarkStart w:id="18" w:name="_Toc58877060"/>
      <w:r w:rsidRPr="00F82138">
        <w:rPr>
          <w:sz w:val="18"/>
          <w:szCs w:val="18"/>
        </w:rPr>
        <w:t xml:space="preserve">Mapa </w:t>
      </w:r>
      <w:r w:rsidRPr="00F82138">
        <w:rPr>
          <w:sz w:val="18"/>
          <w:szCs w:val="18"/>
        </w:rPr>
        <w:fldChar w:fldCharType="begin"/>
      </w:r>
      <w:r w:rsidRPr="00F82138">
        <w:rPr>
          <w:sz w:val="18"/>
          <w:szCs w:val="18"/>
        </w:rPr>
        <w:instrText xml:space="preserve"> SEQ Mapa \* ARABIC </w:instrText>
      </w:r>
      <w:r w:rsidRPr="00F82138">
        <w:rPr>
          <w:sz w:val="18"/>
          <w:szCs w:val="18"/>
        </w:rPr>
        <w:fldChar w:fldCharType="separate"/>
      </w:r>
      <w:r w:rsidR="00EC2E26">
        <w:rPr>
          <w:noProof/>
          <w:sz w:val="18"/>
          <w:szCs w:val="18"/>
        </w:rPr>
        <w:t>2</w:t>
      </w:r>
      <w:r w:rsidRPr="00F82138">
        <w:rPr>
          <w:sz w:val="18"/>
          <w:szCs w:val="18"/>
        </w:rPr>
        <w:fldChar w:fldCharType="end"/>
      </w:r>
      <w:r w:rsidRPr="00F82138">
        <w:rPr>
          <w:sz w:val="18"/>
          <w:szCs w:val="18"/>
        </w:rPr>
        <w:t xml:space="preserve">: </w:t>
      </w:r>
      <w:r w:rsidR="00CB702F">
        <w:rPr>
          <w:sz w:val="18"/>
          <w:szCs w:val="18"/>
        </w:rPr>
        <w:t xml:space="preserve">Położenie obszaru </w:t>
      </w:r>
      <w:r w:rsidR="000F13BF">
        <w:rPr>
          <w:sz w:val="18"/>
          <w:szCs w:val="18"/>
        </w:rPr>
        <w:t>objętego obowiązującym planem miejscowym oraz zasięgu przestrzennego jego zmiany.</w:t>
      </w:r>
      <w:bookmarkEnd w:id="18"/>
    </w:p>
    <w:p w14:paraId="0BBFA4B8" w14:textId="07760D43" w:rsidR="000F13BF" w:rsidRPr="00F82138" w:rsidRDefault="000F13BF" w:rsidP="00F82138">
      <w:pPr>
        <w:ind w:firstLine="0"/>
        <w:rPr>
          <w:noProof/>
          <w:sz w:val="18"/>
          <w:szCs w:val="18"/>
        </w:rPr>
      </w:pPr>
      <w:r>
        <w:rPr>
          <w:noProof/>
          <w:sz w:val="18"/>
          <w:szCs w:val="18"/>
          <w:lang w:eastAsia="pl-PL"/>
        </w:rPr>
        <w:drawing>
          <wp:inline distT="0" distB="0" distL="0" distR="0" wp14:anchorId="56E78008" wp14:editId="2284C5A8">
            <wp:extent cx="5491480" cy="3883660"/>
            <wp:effectExtent l="0" t="0" r="0" b="2540"/>
            <wp:docPr id="1" name="Obraz 1" descr="Obraz zawierający map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Obraz zawierający mapa&#10;&#10;Opis wygenerowany automatyczni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91480" cy="3883660"/>
                    </a:xfrm>
                    <a:prstGeom prst="rect">
                      <a:avLst/>
                    </a:prstGeom>
                  </pic:spPr>
                </pic:pic>
              </a:graphicData>
            </a:graphic>
          </wp:inline>
        </w:drawing>
      </w:r>
    </w:p>
    <w:p w14:paraId="1E72015A" w14:textId="511901A4" w:rsidR="00794813" w:rsidRPr="00F82138" w:rsidRDefault="00794813" w:rsidP="00F40BC2">
      <w:pPr>
        <w:ind w:firstLine="0"/>
        <w:rPr>
          <w:noProof/>
          <w:sz w:val="16"/>
          <w:szCs w:val="16"/>
        </w:rPr>
      </w:pPr>
      <w:bookmarkStart w:id="19" w:name="_Hlk46860367"/>
      <w:r w:rsidRPr="00F82138">
        <w:rPr>
          <w:noProof/>
          <w:sz w:val="16"/>
          <w:szCs w:val="16"/>
        </w:rPr>
        <w:t>Źródło: Opracowanie własne na podstawie danych</w:t>
      </w:r>
      <w:r w:rsidR="00741DC3">
        <w:rPr>
          <w:noProof/>
          <w:sz w:val="16"/>
          <w:szCs w:val="16"/>
        </w:rPr>
        <w:t xml:space="preserve"> UM w Śremie oraz OpenStreetMap</w:t>
      </w:r>
    </w:p>
    <w:bookmarkEnd w:id="19"/>
    <w:p w14:paraId="50123F28" w14:textId="62106739" w:rsidR="00C1490D" w:rsidRPr="003C01C7" w:rsidRDefault="00C1490D" w:rsidP="00C1490D">
      <w:pPr>
        <w:rPr>
          <w:noProof/>
          <w:sz w:val="16"/>
          <w:szCs w:val="16"/>
        </w:rPr>
      </w:pPr>
    </w:p>
    <w:p w14:paraId="4C7E40DC" w14:textId="12961DFA" w:rsidR="00251F0A" w:rsidRDefault="00251F0A" w:rsidP="00251F0A">
      <w:pPr>
        <w:pStyle w:val="Nagwek2"/>
      </w:pPr>
      <w:bookmarkStart w:id="20" w:name="_Toc58877019"/>
      <w:r w:rsidRPr="00251F0A">
        <w:t>Ukształtowanie powierzchni ziemi (rzeźba terenu, geologia, surowce mineralne)</w:t>
      </w:r>
      <w:bookmarkEnd w:id="20"/>
    </w:p>
    <w:p w14:paraId="664B6F45" w14:textId="4315B6A6" w:rsidR="00922389" w:rsidRDefault="00922389" w:rsidP="00922389">
      <w:r>
        <w:t xml:space="preserve">Zgodnie z regionalizacją </w:t>
      </w:r>
      <w:proofErr w:type="spellStart"/>
      <w:r>
        <w:t>fizyczno</w:t>
      </w:r>
      <w:proofErr w:type="spellEnd"/>
      <w:r>
        <w:t xml:space="preserve"> – geograficzną </w:t>
      </w:r>
      <w:proofErr w:type="spellStart"/>
      <w:r>
        <w:t>J.Kondrackiego</w:t>
      </w:r>
      <w:proofErr w:type="spellEnd"/>
      <w:r>
        <w:t xml:space="preserve"> gmina Śrem znajduje się na obszarze pięciu </w:t>
      </w:r>
      <w:proofErr w:type="spellStart"/>
      <w:r>
        <w:t>mezoregionów</w:t>
      </w:r>
      <w:proofErr w:type="spellEnd"/>
      <w:r>
        <w:t xml:space="preserve">, wchodzących w </w:t>
      </w:r>
      <w:proofErr w:type="spellStart"/>
      <w:r>
        <w:t>skłąd</w:t>
      </w:r>
      <w:proofErr w:type="spellEnd"/>
      <w:r>
        <w:t xml:space="preserve"> makroregionu Pojezierze Wielkopolskie</w:t>
      </w:r>
      <w:r w:rsidR="00A509F5">
        <w:t xml:space="preserve">, </w:t>
      </w:r>
      <w:proofErr w:type="spellStart"/>
      <w:r>
        <w:t>podprowincji</w:t>
      </w:r>
      <w:proofErr w:type="spellEnd"/>
      <w:r>
        <w:t xml:space="preserve"> Pojezierza </w:t>
      </w:r>
      <w:proofErr w:type="spellStart"/>
      <w:r>
        <w:t>Południowobałtyckiego</w:t>
      </w:r>
      <w:proofErr w:type="spellEnd"/>
      <w:r w:rsidR="00A509F5">
        <w:t xml:space="preserve"> i w prowincji Niż Środkowo - Europejski</w:t>
      </w:r>
      <w:r>
        <w:t xml:space="preserve">. </w:t>
      </w:r>
      <w:r w:rsidR="00A509F5">
        <w:t xml:space="preserve">Występują tutaj dwa typu krajobrazu charakterystyczne dla Pojezierza </w:t>
      </w:r>
      <w:proofErr w:type="spellStart"/>
      <w:r w:rsidR="00A509F5">
        <w:t>Południowobałtyckiego</w:t>
      </w:r>
      <w:proofErr w:type="spellEnd"/>
      <w:r w:rsidR="00A509F5">
        <w:t xml:space="preserve">: krajobraz wysoczyzn morenowych oraz krajobraz dolinny. </w:t>
      </w:r>
      <w:r>
        <w:t xml:space="preserve">Przeważający obszar gminy, w tym miasto, stanowi </w:t>
      </w:r>
      <w:bookmarkStart w:id="21" w:name="_Hlk26373972"/>
      <w:proofErr w:type="spellStart"/>
      <w:r>
        <w:t>mezoregion</w:t>
      </w:r>
      <w:proofErr w:type="spellEnd"/>
      <w:r>
        <w:t>: Kotlina Śremska</w:t>
      </w:r>
      <w:r w:rsidR="00A509F5">
        <w:t>, stanowiącej fragment makroregionu Pradolina Warciańsko - Odrzańska</w:t>
      </w:r>
      <w:bookmarkEnd w:id="21"/>
      <w:r>
        <w:t xml:space="preserve"> oraz Pojezierze Krzywińskie</w:t>
      </w:r>
      <w:r w:rsidR="00A509F5">
        <w:t xml:space="preserve">, stanowiące fragment makroregionu Pojezierza Leszczyńskiego. </w:t>
      </w:r>
      <w:r>
        <w:t xml:space="preserve"> Północny fragment gminy przynależy do </w:t>
      </w:r>
      <w:proofErr w:type="spellStart"/>
      <w:r>
        <w:t>mezoregionu</w:t>
      </w:r>
      <w:proofErr w:type="spellEnd"/>
      <w:r>
        <w:t xml:space="preserve"> Równina Wrzesińska, </w:t>
      </w:r>
      <w:r w:rsidR="00A509F5">
        <w:t xml:space="preserve">stanowiąca fragment makroregionu Pojezierze Wielkopolskie, </w:t>
      </w:r>
      <w:r>
        <w:t>zachodni do Równiny Kościańskiej</w:t>
      </w:r>
      <w:r w:rsidR="00A509F5">
        <w:t>,</w:t>
      </w:r>
      <w:r>
        <w:t xml:space="preserve"> i</w:t>
      </w:r>
      <w:r w:rsidR="00F05AE8">
        <w:t> </w:t>
      </w:r>
      <w:r>
        <w:t xml:space="preserve"> wschodni do Wału Żerkowskiego</w:t>
      </w:r>
      <w:r w:rsidR="00A509F5">
        <w:t>, stanowiących fragment makroregionu Leszczyńskiego.</w:t>
      </w:r>
      <w:r w:rsidR="00DD3BB4">
        <w:t xml:space="preserve"> Obszar opracowania położony jest w całości na terenie Pojezierza Krzywińskiego. </w:t>
      </w:r>
    </w:p>
    <w:p w14:paraId="71EF3C05" w14:textId="08E43B26" w:rsidR="002E4465" w:rsidRDefault="009A5876" w:rsidP="000349E2">
      <w:r>
        <w:t>Rzeźba terenu gminy ukształtowana została w okresie fazy leszczyńskiej zlodowacenia Bałtyckiego</w:t>
      </w:r>
      <w:r w:rsidR="00DF429D">
        <w:t>. W południowo - zachodniej części gminy położonej na Pojezierzu Leszczyński (</w:t>
      </w:r>
      <w:proofErr w:type="spellStart"/>
      <w:r w:rsidR="00DF429D">
        <w:t>mezoregion</w:t>
      </w:r>
      <w:proofErr w:type="spellEnd"/>
      <w:r w:rsidR="00DF429D">
        <w:t>: Pojezierze Krzywińskie, Równi</w:t>
      </w:r>
      <w:r w:rsidR="00515B3D">
        <w:t>n</w:t>
      </w:r>
      <w:r w:rsidR="00DF429D">
        <w:t>a Kościańska, Wał Żerkowski) podstawową formą geomorfologiczną jest falista morena denna o</w:t>
      </w:r>
      <w:r w:rsidR="00F05AE8">
        <w:t> </w:t>
      </w:r>
      <w:r w:rsidR="00DF429D">
        <w:t xml:space="preserve"> deniwelacjach 3-10m oraz w mniejszym zakresie płaska morena denna o deniwelacjach nieprzekraczających 3-5m. Wysoczyzny porozcinane są systemem rynien subglacjalnych ukierunkowanych północny – zachód i północny – wschód. W jednej z takich rynien wykształciło się największe w gminie jezioro </w:t>
      </w:r>
      <w:proofErr w:type="spellStart"/>
      <w:r w:rsidR="00DF429D">
        <w:t>Grzymisławskie</w:t>
      </w:r>
      <w:proofErr w:type="spellEnd"/>
      <w:r w:rsidR="00DF429D">
        <w:t xml:space="preserve">. W </w:t>
      </w:r>
      <w:r w:rsidR="00DF429D">
        <w:lastRenderedPageBreak/>
        <w:t xml:space="preserve">południowej części gminy wysoczyzna ma charakter bardziej pagórkowaty. Na obszarze wysoczyzny występują lokalnie formy </w:t>
      </w:r>
      <w:proofErr w:type="spellStart"/>
      <w:r w:rsidR="00515B3D">
        <w:t>czołowomorenowe</w:t>
      </w:r>
      <w:proofErr w:type="spellEnd"/>
      <w:r w:rsidR="00515B3D">
        <w:t xml:space="preserve">: kemy i ozy. Oznacza to, że na kształtowanie rzeźby terenu miało wpływ rozczłonkowywanie czoła aktywnego lądolodu na bryły martwego lodu i udział wód </w:t>
      </w:r>
      <w:proofErr w:type="spellStart"/>
      <w:r w:rsidR="00515B3D">
        <w:t>wytopiskowych</w:t>
      </w:r>
      <w:proofErr w:type="spellEnd"/>
      <w:r w:rsidR="00515B3D">
        <w:t xml:space="preserve">. W strefie przylegającej do pradoliny Warciańsko – Odrzańskiej wysoczyzna Pojezierza Leszczyńskiego poddana była działaniu wód płynących w pradolinie. Wody te spowodowały podcięcie wysoczyzny i wytworzenie ciągu wyraźnie zarysowanych krawędzi wysoczyzn o dużym nachyleniu. W części gminy usytuowanej w pradolinie Warciańsko – Odrzańskiej można wyodrębnić obszary terasy dennej i środkowej. Terasę denną tworzą tereny położone wzdłuż Warty o rzędnej terenu dochodzącej do około 65 </w:t>
      </w:r>
      <w:proofErr w:type="spellStart"/>
      <w:r w:rsidR="00515B3D">
        <w:t>m.n.p.m</w:t>
      </w:r>
      <w:proofErr w:type="spellEnd"/>
      <w:r w:rsidR="00515B3D">
        <w:t xml:space="preserve">., rozczłonkowane licznymi starorzeczami. Tereny terasy środkowej tzw. wydmowej położonej są na wysokości 65-79 </w:t>
      </w:r>
      <w:proofErr w:type="spellStart"/>
      <w:r w:rsidR="00515B3D">
        <w:t>m.n.p.m</w:t>
      </w:r>
      <w:proofErr w:type="spellEnd"/>
      <w:r w:rsidR="00515B3D">
        <w:t>. W obrębie terasy środkowej występują zalesione wały wydmowe osiągające wysokoś</w:t>
      </w:r>
      <w:r w:rsidR="00741759">
        <w:t>c</w:t>
      </w:r>
      <w:r w:rsidR="00515B3D">
        <w:t xml:space="preserve">i 75-80 </w:t>
      </w:r>
      <w:proofErr w:type="spellStart"/>
      <w:r w:rsidR="00515B3D">
        <w:t>m.n.p.m</w:t>
      </w:r>
      <w:proofErr w:type="spellEnd"/>
      <w:r w:rsidR="00515B3D">
        <w:t>.</w:t>
      </w:r>
      <w:r w:rsidR="004D5560">
        <w:t xml:space="preserve"> Obszar gminy cechuje się dużymi deniwelacjami: różnice wysokości w obrębie miasta wynoszą ponad 30m, w gminie ponad 40m, przy lokalnie występujących spadkach przekraczających 15%.</w:t>
      </w:r>
      <w:r w:rsidR="00F2251E">
        <w:rPr>
          <w:rStyle w:val="Odwoanieprzypisudolnego"/>
        </w:rPr>
        <w:footnoteReference w:id="10"/>
      </w:r>
    </w:p>
    <w:p w14:paraId="7897411D" w14:textId="36BDCF43" w:rsidR="00922389" w:rsidRDefault="002E4465" w:rsidP="000349E2">
      <w:r>
        <w:t>W nawiązaniu do rzeźby terenu oraz budowy geologicznej w 2015 r. na terenie gminy Śrem wyznaczono 9 osuwisk i 4 tereny zagrożone ruchami masowymi</w:t>
      </w:r>
      <w:r w:rsidR="0017035E">
        <w:t>.</w:t>
      </w:r>
      <w:r w:rsidR="0017035E">
        <w:rPr>
          <w:rStyle w:val="Odwoanieprzypisudolnego"/>
        </w:rPr>
        <w:footnoteReference w:id="11"/>
      </w:r>
      <w:r w:rsidR="0017035E">
        <w:t xml:space="preserve"> O</w:t>
      </w:r>
      <w:r>
        <w:t>suwiska skupiają się na wysokiej krawędzi doliny Warty biegnącej od Góry, przez Psarskie do Śremu oraz w obrębie formy antropogenicznej – wyrobiska po eksploatacji iłów w</w:t>
      </w:r>
      <w:r w:rsidR="00F05AE8">
        <w:t> </w:t>
      </w:r>
      <w:r>
        <w:t xml:space="preserve"> Pyszącej. Te same tereny wskazano jako tereny zagrożone ruchami masowymi. Dodatkowo jako tereny zagrożone ruchami masowymi wskazano teren położony w Śremie – Helenkach (skarpy wyrobiska po eksploatacji kruszywa naturalnego) oraz Śremie – Wójtostwie (krawędź doliny Warty z powierzchniowym występowaniem iłów poznańskich).</w:t>
      </w:r>
    </w:p>
    <w:p w14:paraId="1FC5E4D0" w14:textId="350CAC05" w:rsidR="001155B3" w:rsidRDefault="001155B3" w:rsidP="000349E2">
      <w:r>
        <w:t>Na obszarze opracowania projektu planu miejscowego nie występują osuwiska oraz tereny zagrożone ruchami masowymi.</w:t>
      </w:r>
    </w:p>
    <w:p w14:paraId="542648D8" w14:textId="50BFCFC4" w:rsidR="009A5876" w:rsidRDefault="00C10ED0" w:rsidP="000349E2">
      <w:r>
        <w:t>Na terenie gminy Śrem występują złoża kruszyw naturalnych (Sosnowic, Luciny MP I, Dąbrowa, Luciny II, Mechlin, Bodzyniewo, Luciny III, Luciny LK, Mechlin AC, Góra ZW, Mechlin I, Szymanowo, Dąbrowa Śremska, Pysząca, Luciny MP</w:t>
      </w:r>
      <w:r w:rsidR="00965DDB">
        <w:t>, Luciny IV</w:t>
      </w:r>
      <w:r>
        <w:t>), ilastej ceramiki budowlanej (Pysząca, Śrem, Binkowo,) gazu ziemnego (Kaleje).</w:t>
      </w:r>
      <w:r w:rsidR="0017035E">
        <w:rPr>
          <w:rStyle w:val="Odwoanieprzypisudolnego"/>
        </w:rPr>
        <w:footnoteReference w:id="12"/>
      </w:r>
      <w:r>
        <w:t xml:space="preserve"> </w:t>
      </w:r>
    </w:p>
    <w:p w14:paraId="48B60B79" w14:textId="5A41199F" w:rsidR="001155B3" w:rsidRDefault="001155B3" w:rsidP="000349E2">
      <w:r>
        <w:t xml:space="preserve">Na </w:t>
      </w:r>
      <w:r w:rsidR="00006A9D">
        <w:t>obszar opracowania planu</w:t>
      </w:r>
      <w:r w:rsidR="00B85422">
        <w:t xml:space="preserve"> nie występują złoża kruszyw naturalnych.</w:t>
      </w:r>
    </w:p>
    <w:p w14:paraId="61335398" w14:textId="3D9876C8" w:rsidR="009A5876" w:rsidRDefault="00965DDB" w:rsidP="007F0204">
      <w:r w:rsidRPr="00965DDB">
        <w:t>Dodatkowo obszar gminy Śrem objęty jest koncesją nr 29/2001/Ł z dnia 8 maja 2017 r. na poszukiwanie i rozpoznawanie złóż ropy naftowej i gazu ziemnego oraz wydobywanie ropy naftowej i gazu ziemnego ze złóż w obszarze „Śrem – Jarocin”, ważną do dnia 8 maja 2047 r. oraz koncesją nr 27/2001/Ł z dnia 28 marca 2017 r. na poszukiwanie i rozpoznawanie złóż ropy naftowej i gazu ziemnego oraz wydobywanie ropy naftowej i gazu ziemnego ze złóż w obszarze „Kościan – Śrem”, ważną do dnia 28</w:t>
      </w:r>
      <w:r w:rsidR="00F05AE8">
        <w:t> </w:t>
      </w:r>
      <w:r w:rsidRPr="00965DDB">
        <w:t xml:space="preserve"> marca 2047, udzielonych PGNiG S.A. przez Ministra Środowiska.</w:t>
      </w:r>
      <w:r w:rsidR="0017035E">
        <w:rPr>
          <w:rStyle w:val="Odwoanieprzypisudolnego"/>
        </w:rPr>
        <w:footnoteReference w:id="13"/>
      </w:r>
    </w:p>
    <w:p w14:paraId="1E519478" w14:textId="77777777" w:rsidR="00251F0A" w:rsidRDefault="00251F0A" w:rsidP="00251F0A">
      <w:pPr>
        <w:pStyle w:val="Nagwek2"/>
      </w:pPr>
      <w:bookmarkStart w:id="27" w:name="_Toc58877020"/>
      <w:r w:rsidRPr="00251F0A">
        <w:t>Warunki glebowe</w:t>
      </w:r>
      <w:bookmarkEnd w:id="27"/>
    </w:p>
    <w:p w14:paraId="0F0EBE4A" w14:textId="4749634E" w:rsidR="005D21A8" w:rsidRDefault="005D21A8" w:rsidP="005D21A8">
      <w:r>
        <w:t>Na obszarze gminy Śrem użytki rolne stanowią 71% ogółu powierzchni, a niemal 58% jej powierzchni zajmują grunty orne. Poziom lesi</w:t>
      </w:r>
      <w:r w:rsidR="00575C43">
        <w:t>stości w roku 2018 wynosił 15,8 </w:t>
      </w:r>
      <w:r>
        <w:t>%</w:t>
      </w:r>
      <w:r w:rsidR="006466B9">
        <w:rPr>
          <w:rStyle w:val="Odwoanieprzypisudolnego"/>
        </w:rPr>
        <w:footnoteReference w:id="14"/>
      </w:r>
      <w:r w:rsidR="00A56183">
        <w:t>.</w:t>
      </w:r>
      <w:r>
        <w:t xml:space="preserve"> Gmina ma dość dobre warunki dla rolniczej przestrzeni produkcyjnej – występują grunty orne klas II i </w:t>
      </w:r>
      <w:proofErr w:type="spellStart"/>
      <w:r>
        <w:t>IIIb</w:t>
      </w:r>
      <w:proofErr w:type="spellEnd"/>
      <w:r>
        <w:t>, które zajmują niespełna 31% ogółu powierzchni gruntów ornych.</w:t>
      </w:r>
    </w:p>
    <w:p w14:paraId="5771761B" w14:textId="63E3AABB" w:rsidR="006C2B81" w:rsidRDefault="005D21A8" w:rsidP="005D21A8">
      <w:r>
        <w:lastRenderedPageBreak/>
        <w:t xml:space="preserve">Na wysoczyźnie występują gleby bielicowe i </w:t>
      </w:r>
      <w:r w:rsidR="004E2EC1">
        <w:t>płowe</w:t>
      </w:r>
      <w:r>
        <w:t>, brunatne właściwe i</w:t>
      </w:r>
      <w:r w:rsidR="00F05AE8">
        <w:t> </w:t>
      </w:r>
      <w:r>
        <w:t xml:space="preserve"> wyługowane oraz czarne ziemie. Są to w przewadze gleby klas III i IV, zaliczane do kompleksu 1-go pszennego bardzo dobrego, 2-go pszennego dobrego i 4-go żytnio-ziemniaczanego.</w:t>
      </w:r>
    </w:p>
    <w:p w14:paraId="7534D991" w14:textId="0B949D6E" w:rsidR="00B22FD6" w:rsidRDefault="00B22FD6" w:rsidP="005D21A8">
      <w:r>
        <w:t xml:space="preserve">W strefie </w:t>
      </w:r>
      <w:proofErr w:type="spellStart"/>
      <w:r>
        <w:t>zboczeniowej</w:t>
      </w:r>
      <w:proofErr w:type="spellEnd"/>
      <w:r>
        <w:t xml:space="preserve"> występuje kompleks 3 pszenny wadliwy, zagrożony erozją, lecz przy odpowiednich zabiegach wskazany do użytkowania rolniczego. W pradolinie, na terasie środkowej, występują w przewadze gleby przesuszone 6-go i 7-go kompleksu żytnio – ziemniaczanego słabego i bardzo słabego.</w:t>
      </w:r>
    </w:p>
    <w:p w14:paraId="5F684A6B" w14:textId="78D331DC" w:rsidR="00B22FD6" w:rsidRDefault="00B22FD6" w:rsidP="005D21A8">
      <w:r>
        <w:t>W dnach dolin rzecznych, na terasie zalewowej, występują gleby mułowo – torfowe, murszowe, mady, stanowiące podstawę do rozwoju użytków zielonych, bardzo dobrych i dobrych klas bonitacyjnych. W strukturze bonitacyjnej przeważają gleby klas</w:t>
      </w:r>
      <w:r w:rsidR="00741759">
        <w:t>y</w:t>
      </w:r>
      <w:r>
        <w:t xml:space="preserve"> IV i V.</w:t>
      </w:r>
    </w:p>
    <w:p w14:paraId="27FBC314" w14:textId="77777777" w:rsidR="00192DD8" w:rsidRPr="00192DD8" w:rsidRDefault="00192DD8" w:rsidP="00192DD8">
      <w:pPr>
        <w:spacing w:after="0"/>
      </w:pPr>
      <w:r w:rsidRPr="00192DD8">
        <w:t>Na terenie gminy Śrem i na terenie powiatu śremskiego, nie został zlokalizowany żaden punkt badawczy w ramach monitoringu krajowego chemizmu gleb ornych prowadzonego przez Instytut Uprawy Nawożenia i Gleboznawstwa w Puławach (IUNG). Na terenie województwa takich punktów było 17, a w kraju 216.</w:t>
      </w:r>
      <w:r w:rsidRPr="00192DD8">
        <w:rPr>
          <w:vertAlign w:val="superscript"/>
        </w:rPr>
        <w:footnoteReference w:id="15"/>
      </w:r>
      <w:r w:rsidRPr="00192DD8">
        <w:t xml:space="preserve"> Najbliżej położony znajdował się w miejscowości Winna Góra, w gminie Środa Wielkopolska (pkt nr 113), na typie gleby </w:t>
      </w:r>
      <w:proofErr w:type="spellStart"/>
      <w:r w:rsidRPr="00192DD8">
        <w:t>Ap</w:t>
      </w:r>
      <w:proofErr w:type="spellEnd"/>
      <w:r w:rsidRPr="00192DD8">
        <w:t xml:space="preserve"> (gleby płowe), stanowiącej 4 kompleks przydatności rolniczej i </w:t>
      </w:r>
      <w:proofErr w:type="spellStart"/>
      <w:r w:rsidRPr="00192DD8">
        <w:t>IIIb</w:t>
      </w:r>
      <w:proofErr w:type="spellEnd"/>
      <w:r w:rsidRPr="00192DD8">
        <w:t xml:space="preserve"> klasę bonitacyjną oraz w miejscowości Robakowo, w gminie Kórnik (pkt nr 111) na typie gleby </w:t>
      </w:r>
      <w:proofErr w:type="spellStart"/>
      <w:r w:rsidRPr="00192DD8">
        <w:t>Ap</w:t>
      </w:r>
      <w:proofErr w:type="spellEnd"/>
      <w:r w:rsidRPr="00192DD8">
        <w:t xml:space="preserve"> (gleby płowe), stanowiącej 5 kompleks przydatności rolniczej i </w:t>
      </w:r>
      <w:proofErr w:type="spellStart"/>
      <w:r w:rsidRPr="00192DD8">
        <w:t>IVa</w:t>
      </w:r>
      <w:proofErr w:type="spellEnd"/>
      <w:r w:rsidRPr="00192DD8">
        <w:t xml:space="preserve"> klasę bonitacyjną. Wyniki badań także w odniesieniu do pozostałych punktów pomiarowych wskazują że:</w:t>
      </w:r>
    </w:p>
    <w:p w14:paraId="007791B0" w14:textId="77777777" w:rsidR="00192DD8" w:rsidRPr="00192DD8" w:rsidRDefault="00192DD8" w:rsidP="00C217F3">
      <w:pPr>
        <w:numPr>
          <w:ilvl w:val="0"/>
          <w:numId w:val="25"/>
        </w:numPr>
        <w:spacing w:after="0"/>
      </w:pPr>
      <w:r w:rsidRPr="00192DD8">
        <w:t>wyniki badań opisujących właściwości i jakość gleb wskazują brak istotnych zmian na przestrzeni 25 lat w porównaniu ze stanem wyjściowym;</w:t>
      </w:r>
    </w:p>
    <w:p w14:paraId="061CC1FE" w14:textId="3019A36C" w:rsidR="00192DD8" w:rsidRPr="00192DD8" w:rsidRDefault="00192DD8" w:rsidP="00C217F3">
      <w:pPr>
        <w:numPr>
          <w:ilvl w:val="0"/>
          <w:numId w:val="25"/>
        </w:numPr>
        <w:spacing w:after="0"/>
      </w:pPr>
      <w:r w:rsidRPr="00192DD8">
        <w:t>zwiększenie udziału kwaśnych i bardzo kwaśnych gleb wynika z przyczyn naturalnych (skład mineralogiczny skały macierzystej) oraz zaniedbań w</w:t>
      </w:r>
      <w:r w:rsidR="00F05AE8">
        <w:t> </w:t>
      </w:r>
      <w:r w:rsidRPr="00192DD8">
        <w:t xml:space="preserve"> wapnowaniu;</w:t>
      </w:r>
    </w:p>
    <w:p w14:paraId="184AD178" w14:textId="10D2F253" w:rsidR="00192DD8" w:rsidRDefault="00192DD8" w:rsidP="00C217F3">
      <w:pPr>
        <w:numPr>
          <w:ilvl w:val="0"/>
          <w:numId w:val="25"/>
        </w:numPr>
        <w:spacing w:after="0"/>
      </w:pPr>
      <w:r w:rsidRPr="00192DD8">
        <w:t>poziom próchnicy nie uległ zmianie;</w:t>
      </w:r>
    </w:p>
    <w:p w14:paraId="07A723D0" w14:textId="72C03EFC" w:rsidR="00741759" w:rsidRPr="00192DD8" w:rsidRDefault="00741759" w:rsidP="00C217F3">
      <w:pPr>
        <w:numPr>
          <w:ilvl w:val="0"/>
          <w:numId w:val="25"/>
        </w:numPr>
        <w:spacing w:after="0"/>
      </w:pPr>
      <w:r w:rsidRPr="00192DD8">
        <w:t>nie stwierdzono przekroczeń dopuszczalnych zawartości pestycydów.</w:t>
      </w:r>
    </w:p>
    <w:p w14:paraId="2484AEEA" w14:textId="59547344" w:rsidR="006C2B81" w:rsidRDefault="00192DD8" w:rsidP="007F0204">
      <w:r>
        <w:t xml:space="preserve">Obszar opracowania projektu planu miejscowego </w:t>
      </w:r>
      <w:r w:rsidR="00351D38">
        <w:t>obejmuje również tereny rolniczej i leśnej przestrzeni produkcyjnej</w:t>
      </w:r>
      <w:r>
        <w:t>.</w:t>
      </w:r>
    </w:p>
    <w:p w14:paraId="111EA1D0" w14:textId="77777777" w:rsidR="00251F0A" w:rsidRDefault="00251F0A" w:rsidP="00251F0A">
      <w:pPr>
        <w:pStyle w:val="Nagwek2"/>
      </w:pPr>
      <w:bookmarkStart w:id="28" w:name="_Toc58877021"/>
      <w:r w:rsidRPr="00251F0A">
        <w:t>Charakterystyka stosunków wodnych</w:t>
      </w:r>
      <w:bookmarkEnd w:id="28"/>
    </w:p>
    <w:p w14:paraId="7564E332" w14:textId="3EC0BDFA" w:rsidR="00387132" w:rsidRDefault="00EC2E26" w:rsidP="00C31AD4">
      <w:pPr>
        <w:rPr>
          <w:bCs/>
        </w:rPr>
      </w:pPr>
      <w:r>
        <w:rPr>
          <w:bCs/>
        </w:rPr>
        <w:t>Jak wynika z Mapy hydrograficznej układ</w:t>
      </w:r>
      <w:r w:rsidR="008E15D5">
        <w:rPr>
          <w:bCs/>
        </w:rPr>
        <w:t>y</w:t>
      </w:r>
      <w:r>
        <w:rPr>
          <w:bCs/>
        </w:rPr>
        <w:t xml:space="preserve"> hydroizobat tj. głębokość do zwierciadła wody od powierzchni terenu, nawiązuj</w:t>
      </w:r>
      <w:r w:rsidR="008E15D5">
        <w:rPr>
          <w:bCs/>
        </w:rPr>
        <w:t>ą</w:t>
      </w:r>
      <w:r>
        <w:rPr>
          <w:bCs/>
        </w:rPr>
        <w:t xml:space="preserve"> do ukształtowania terenu i wynoszą od około 5 m, poprzez 2 m na większości obszaru oraz 1 m w bezpośrednim sąsiedztwie jeziora i</w:t>
      </w:r>
      <w:r w:rsidR="00F40BC2">
        <w:rPr>
          <w:bCs/>
        </w:rPr>
        <w:t> </w:t>
      </w:r>
      <w:r>
        <w:rPr>
          <w:bCs/>
        </w:rPr>
        <w:t xml:space="preserve"> towarzyszącym im łąkom. Biorąc pod uwagę przepuszczalność gruntów przeważająca większość gruntów cechuje się przepuszczalnością o 3 klasie – przepuszczalność słaba i 6 klasie – przepuszczalność bardzo słaba. Fragmentarycznie występują grunty o 5 klasie – przepuszczalności zróżnicowanej i towarzyszą one istniejącej zabudowie. Wzdłuż jeziora oraz powiązanych z nim łąk i mniejszych zbiorników występują grunty o 4 klasie – przepuszczalności zmiennej. Położenie obszaru opracowania względem mapy hydrograficznej przedstawione zostało na mapie nr 3.</w:t>
      </w:r>
    </w:p>
    <w:p w14:paraId="66277298" w14:textId="77777777" w:rsidR="00387132" w:rsidRDefault="00387132">
      <w:pPr>
        <w:spacing w:after="160" w:line="259" w:lineRule="auto"/>
        <w:ind w:firstLine="0"/>
        <w:jc w:val="left"/>
        <w:rPr>
          <w:bCs/>
        </w:rPr>
      </w:pPr>
      <w:r>
        <w:rPr>
          <w:bCs/>
        </w:rPr>
        <w:br w:type="page"/>
      </w:r>
    </w:p>
    <w:p w14:paraId="4185E93F" w14:textId="77777777" w:rsidR="0028582D" w:rsidRPr="00F40BC2" w:rsidRDefault="0028582D" w:rsidP="00C31AD4">
      <w:pPr>
        <w:rPr>
          <w:bCs/>
          <w:color w:val="000000" w:themeColor="text1"/>
        </w:rPr>
      </w:pPr>
    </w:p>
    <w:p w14:paraId="4848D42A" w14:textId="097A0684" w:rsidR="00EC2E26" w:rsidRPr="00F40BC2" w:rsidRDefault="00EC2E26" w:rsidP="00EC2E26">
      <w:pPr>
        <w:pStyle w:val="Legenda"/>
        <w:ind w:firstLine="0"/>
        <w:rPr>
          <w:i w:val="0"/>
          <w:iCs w:val="0"/>
          <w:color w:val="000000" w:themeColor="text1"/>
        </w:rPr>
      </w:pPr>
      <w:bookmarkStart w:id="29" w:name="_Toc58877061"/>
      <w:r w:rsidRPr="00F40BC2">
        <w:rPr>
          <w:i w:val="0"/>
          <w:iCs w:val="0"/>
          <w:color w:val="000000" w:themeColor="text1"/>
        </w:rPr>
        <w:t xml:space="preserve">Mapa </w:t>
      </w:r>
      <w:r w:rsidR="00814F79" w:rsidRPr="00F40BC2">
        <w:rPr>
          <w:i w:val="0"/>
          <w:iCs w:val="0"/>
          <w:color w:val="000000" w:themeColor="text1"/>
        </w:rPr>
        <w:fldChar w:fldCharType="begin"/>
      </w:r>
      <w:r w:rsidR="00814F79" w:rsidRPr="00F40BC2">
        <w:rPr>
          <w:i w:val="0"/>
          <w:iCs w:val="0"/>
          <w:color w:val="000000" w:themeColor="text1"/>
        </w:rPr>
        <w:instrText xml:space="preserve"> SEQ Mapa \* ARABIC </w:instrText>
      </w:r>
      <w:r w:rsidR="00814F79" w:rsidRPr="00F40BC2">
        <w:rPr>
          <w:i w:val="0"/>
          <w:iCs w:val="0"/>
          <w:color w:val="000000" w:themeColor="text1"/>
        </w:rPr>
        <w:fldChar w:fldCharType="separate"/>
      </w:r>
      <w:r w:rsidRPr="00F40BC2">
        <w:rPr>
          <w:i w:val="0"/>
          <w:iCs w:val="0"/>
          <w:noProof/>
          <w:color w:val="000000" w:themeColor="text1"/>
        </w:rPr>
        <w:t>3</w:t>
      </w:r>
      <w:r w:rsidR="00814F79" w:rsidRPr="00F40BC2">
        <w:rPr>
          <w:i w:val="0"/>
          <w:iCs w:val="0"/>
          <w:noProof/>
          <w:color w:val="000000" w:themeColor="text1"/>
        </w:rPr>
        <w:fldChar w:fldCharType="end"/>
      </w:r>
      <w:r w:rsidRPr="00F40BC2">
        <w:rPr>
          <w:i w:val="0"/>
          <w:iCs w:val="0"/>
          <w:color w:val="000000" w:themeColor="text1"/>
        </w:rPr>
        <w:t>: Położenie obszaru opracowania n</w:t>
      </w:r>
      <w:r w:rsidR="00A73AD7" w:rsidRPr="00F40BC2">
        <w:rPr>
          <w:i w:val="0"/>
          <w:iCs w:val="0"/>
          <w:color w:val="000000" w:themeColor="text1"/>
        </w:rPr>
        <w:t>a</w:t>
      </w:r>
      <w:r w:rsidRPr="00F40BC2">
        <w:rPr>
          <w:i w:val="0"/>
          <w:iCs w:val="0"/>
          <w:color w:val="000000" w:themeColor="text1"/>
        </w:rPr>
        <w:t xml:space="preserve"> tle mapy hydrograficznej.</w:t>
      </w:r>
      <w:bookmarkEnd w:id="29"/>
    </w:p>
    <w:p w14:paraId="0DCA5A25" w14:textId="040F5C48" w:rsidR="00EC2E26" w:rsidRPr="00EC2E26" w:rsidRDefault="00EC2E26" w:rsidP="00EC2E26">
      <w:pPr>
        <w:ind w:firstLine="0"/>
      </w:pPr>
      <w:r>
        <w:rPr>
          <w:noProof/>
          <w:lang w:eastAsia="pl-PL"/>
        </w:rPr>
        <w:drawing>
          <wp:inline distT="0" distB="0" distL="0" distR="0" wp14:anchorId="5C53DD1E" wp14:editId="0C791F46">
            <wp:extent cx="5491480" cy="3883660"/>
            <wp:effectExtent l="0" t="0" r="0" b="2540"/>
            <wp:docPr id="2" name="Obraz 2" descr="Obraz zawierający map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Obraz zawierający mapa&#10;&#10;Opis wygenerowany automatyczni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91480" cy="3883660"/>
                    </a:xfrm>
                    <a:prstGeom prst="rect">
                      <a:avLst/>
                    </a:prstGeom>
                  </pic:spPr>
                </pic:pic>
              </a:graphicData>
            </a:graphic>
          </wp:inline>
        </w:drawing>
      </w:r>
    </w:p>
    <w:p w14:paraId="7C299F3F" w14:textId="09F052BC" w:rsidR="00EC2E26" w:rsidRPr="00EC2E26" w:rsidRDefault="00EC2E26" w:rsidP="00EC2E26">
      <w:pPr>
        <w:ind w:firstLine="0"/>
        <w:rPr>
          <w:bCs/>
          <w:sz w:val="16"/>
          <w:szCs w:val="16"/>
        </w:rPr>
      </w:pPr>
      <w:r w:rsidRPr="00EC2E26">
        <w:rPr>
          <w:bCs/>
          <w:sz w:val="16"/>
          <w:szCs w:val="16"/>
        </w:rPr>
        <w:t>Źródło: Opracowanie własne na podstawie www.geoportal.gov.pl</w:t>
      </w:r>
    </w:p>
    <w:p w14:paraId="4669E208" w14:textId="2772AD08" w:rsidR="00C31AD4" w:rsidRPr="00733F9F" w:rsidRDefault="00C31AD4" w:rsidP="00C31AD4">
      <w:pPr>
        <w:rPr>
          <w:b/>
        </w:rPr>
      </w:pPr>
      <w:r w:rsidRPr="00DF3B48">
        <w:rPr>
          <w:b/>
        </w:rPr>
        <w:t>Wody powierzchniowe</w:t>
      </w:r>
    </w:p>
    <w:p w14:paraId="41BC1521" w14:textId="27A922E4" w:rsidR="00F71114" w:rsidRDefault="00F71114" w:rsidP="00C31AD4">
      <w:r>
        <w:t xml:space="preserve">Najważniejszym elementem hydrograficznym na terenie gminy Śrem jest, przebiegająca w krajobrazie dolinnym rzeka Warta. </w:t>
      </w:r>
    </w:p>
    <w:p w14:paraId="704299E8" w14:textId="29FA45EC" w:rsidR="00F71114" w:rsidRPr="00F71114" w:rsidRDefault="00F71114" w:rsidP="00F71114">
      <w:pPr>
        <w:rPr>
          <w:rFonts w:eastAsia="SimSun" w:cs="Arial"/>
          <w:bCs/>
          <w:kern w:val="3"/>
          <w:lang w:eastAsia="zh-CN" w:bidi="hi-IN"/>
        </w:rPr>
      </w:pPr>
      <w:r w:rsidRPr="00F71114">
        <w:rPr>
          <w:rFonts w:eastAsia="Calibri" w:cs="Arial"/>
          <w:bCs/>
        </w:rPr>
        <w:t>Zgodnie z mapami zagrożenia powodziowego</w:t>
      </w:r>
      <w:r>
        <w:rPr>
          <w:rFonts w:eastAsia="Calibri" w:cs="Arial"/>
          <w:bCs/>
        </w:rPr>
        <w:t xml:space="preserve">, zawierającego między innymi granice zasięgów obszaru szczególnego zagrożenia powodzią o prawdopodobieństwie wystąpienia p=1% (tj. średnio raz na 100 lat) oraz p=10% (tj. średnio raz na 10 lat) ustalono, że na obszarze gminy Śrem </w:t>
      </w:r>
      <w:r w:rsidRPr="00F71114">
        <w:rPr>
          <w:rFonts w:eastAsia="Calibri" w:cs="Arial"/>
          <w:bCs/>
        </w:rPr>
        <w:t xml:space="preserve"> </w:t>
      </w:r>
      <w:r>
        <w:rPr>
          <w:rFonts w:eastAsia="SimSun" w:cs="Arial"/>
          <w:bCs/>
          <w:kern w:val="3"/>
          <w:lang w:eastAsia="zh-CN" w:bidi="hi-IN"/>
        </w:rPr>
        <w:t>występuje:</w:t>
      </w:r>
    </w:p>
    <w:p w14:paraId="072CEAA5" w14:textId="48D53E10" w:rsidR="00F71114" w:rsidRDefault="00F71114" w:rsidP="00C217F3">
      <w:pPr>
        <w:widowControl w:val="0"/>
        <w:numPr>
          <w:ilvl w:val="0"/>
          <w:numId w:val="22"/>
        </w:numPr>
        <w:suppressAutoHyphens/>
        <w:autoSpaceDN w:val="0"/>
        <w:spacing w:after="0"/>
        <w:rPr>
          <w:rFonts w:eastAsia="SimSun" w:cs="Arial"/>
          <w:bCs/>
          <w:kern w:val="3"/>
          <w:lang w:eastAsia="zh-CN" w:bidi="hi-IN"/>
        </w:rPr>
      </w:pPr>
      <w:r w:rsidRPr="00F71114">
        <w:rPr>
          <w:rFonts w:eastAsia="SimSun" w:cs="Arial"/>
          <w:bCs/>
          <w:kern w:val="3"/>
          <w:lang w:eastAsia="zh-CN" w:bidi="hi-IN"/>
        </w:rPr>
        <w:t>obszar szczególnego zagrożenia powodzią,</w:t>
      </w:r>
      <w:r>
        <w:rPr>
          <w:rFonts w:eastAsia="SimSun" w:cs="Arial"/>
          <w:bCs/>
          <w:kern w:val="3"/>
          <w:lang w:eastAsia="zh-CN" w:bidi="hi-IN"/>
        </w:rPr>
        <w:t xml:space="preserve"> w rozumieniu art. 16 pkt 34 lit. a Prawa wodnego, tj. obszar</w:t>
      </w:r>
      <w:r w:rsidR="00C4430F">
        <w:rPr>
          <w:rFonts w:eastAsia="SimSun" w:cs="Arial"/>
          <w:bCs/>
          <w:kern w:val="3"/>
          <w:lang w:eastAsia="zh-CN" w:bidi="hi-IN"/>
        </w:rPr>
        <w:t>,</w:t>
      </w:r>
      <w:r>
        <w:rPr>
          <w:rFonts w:eastAsia="SimSun" w:cs="Arial"/>
          <w:bCs/>
          <w:kern w:val="3"/>
          <w:lang w:eastAsia="zh-CN" w:bidi="hi-IN"/>
        </w:rPr>
        <w:t xml:space="preserve"> na którym prawdopodobieństwo wystąpienia powodzi jest średnie i wynosi raz na 100 lat (p=1%);</w:t>
      </w:r>
    </w:p>
    <w:p w14:paraId="6941F283" w14:textId="4F810221" w:rsidR="00F71114" w:rsidRDefault="00C4430F" w:rsidP="00C217F3">
      <w:pPr>
        <w:widowControl w:val="0"/>
        <w:numPr>
          <w:ilvl w:val="0"/>
          <w:numId w:val="22"/>
        </w:numPr>
        <w:suppressAutoHyphens/>
        <w:autoSpaceDN w:val="0"/>
        <w:spacing w:after="0"/>
        <w:rPr>
          <w:rFonts w:eastAsia="SimSun" w:cs="Arial"/>
          <w:bCs/>
          <w:kern w:val="3"/>
          <w:lang w:eastAsia="zh-CN" w:bidi="hi-IN"/>
        </w:rPr>
      </w:pPr>
      <w:r>
        <w:rPr>
          <w:rFonts w:eastAsia="SimSun" w:cs="Arial"/>
          <w:bCs/>
          <w:kern w:val="3"/>
          <w:lang w:eastAsia="zh-CN" w:bidi="hi-IN"/>
        </w:rPr>
        <w:t>obszar szczególnego zagrożenia powodzią, w rozumieniu art. 16 pkt 34 lit. b Prawa wodnego, tj. obszar, na którym prawdopodobieństwo wystąpienia powodzi jest wysokie i wynosi raz na 10 lat (p=10%);</w:t>
      </w:r>
    </w:p>
    <w:p w14:paraId="233B86BB" w14:textId="75145B3C" w:rsidR="00C4430F" w:rsidRDefault="00C4430F" w:rsidP="00C217F3">
      <w:pPr>
        <w:widowControl w:val="0"/>
        <w:numPr>
          <w:ilvl w:val="0"/>
          <w:numId w:val="22"/>
        </w:numPr>
        <w:suppressAutoHyphens/>
        <w:autoSpaceDN w:val="0"/>
        <w:spacing w:after="0"/>
        <w:rPr>
          <w:rFonts w:eastAsia="SimSun" w:cs="Arial"/>
          <w:bCs/>
          <w:kern w:val="3"/>
          <w:lang w:eastAsia="zh-CN" w:bidi="hi-IN"/>
        </w:rPr>
      </w:pPr>
      <w:r>
        <w:rPr>
          <w:rFonts w:eastAsia="SimSun" w:cs="Arial"/>
          <w:bCs/>
          <w:kern w:val="3"/>
          <w:lang w:eastAsia="zh-CN" w:bidi="hi-IN"/>
        </w:rPr>
        <w:t xml:space="preserve">obszar szczególnego zagrożenia powodzią, w rozumieniu art. 16 pkt 34 lit. c Prawa wodnego, tj. obszar między linią brzegu, a wałem przeciwpowodziowym lub naturalnym wysokim brzegiem, w który wbudowano trasę wału; </w:t>
      </w:r>
    </w:p>
    <w:p w14:paraId="28FCF7CC" w14:textId="6D948BA3" w:rsidR="00C4430F" w:rsidRDefault="00C4430F" w:rsidP="00C217F3">
      <w:pPr>
        <w:widowControl w:val="0"/>
        <w:numPr>
          <w:ilvl w:val="0"/>
          <w:numId w:val="22"/>
        </w:numPr>
        <w:suppressAutoHyphens/>
        <w:autoSpaceDN w:val="0"/>
        <w:spacing w:after="0"/>
        <w:rPr>
          <w:rFonts w:eastAsia="SimSun" w:cs="Arial"/>
          <w:bCs/>
          <w:kern w:val="3"/>
          <w:lang w:eastAsia="zh-CN" w:bidi="hi-IN"/>
        </w:rPr>
      </w:pPr>
      <w:r>
        <w:rPr>
          <w:rFonts w:eastAsia="SimSun" w:cs="Arial"/>
          <w:bCs/>
          <w:kern w:val="3"/>
          <w:lang w:eastAsia="zh-CN" w:bidi="hi-IN"/>
        </w:rPr>
        <w:t>obszar, na którym prawdopodobieństwo wystąpienia powodzi jest niskie i wynosi raz na 500 lat (p=</w:t>
      </w:r>
      <w:r w:rsidR="00A61121">
        <w:rPr>
          <w:rFonts w:eastAsia="SimSun" w:cs="Arial"/>
          <w:bCs/>
          <w:kern w:val="3"/>
          <w:lang w:eastAsia="zh-CN" w:bidi="hi-IN"/>
        </w:rPr>
        <w:t>0</w:t>
      </w:r>
      <w:r>
        <w:rPr>
          <w:rFonts w:eastAsia="SimSun" w:cs="Arial"/>
          <w:bCs/>
          <w:kern w:val="3"/>
          <w:lang w:eastAsia="zh-CN" w:bidi="hi-IN"/>
        </w:rPr>
        <w:t>,2%);</w:t>
      </w:r>
    </w:p>
    <w:p w14:paraId="2D9D11DB" w14:textId="1FE41BE0" w:rsidR="00C4430F" w:rsidRDefault="00C4430F" w:rsidP="00C217F3">
      <w:pPr>
        <w:widowControl w:val="0"/>
        <w:numPr>
          <w:ilvl w:val="0"/>
          <w:numId w:val="22"/>
        </w:numPr>
        <w:suppressAutoHyphens/>
        <w:autoSpaceDN w:val="0"/>
        <w:spacing w:after="0"/>
        <w:rPr>
          <w:rFonts w:eastAsia="SimSun" w:cs="Arial"/>
          <w:bCs/>
          <w:kern w:val="3"/>
          <w:lang w:eastAsia="zh-CN" w:bidi="hi-IN"/>
        </w:rPr>
      </w:pPr>
      <w:r>
        <w:rPr>
          <w:rFonts w:eastAsia="SimSun" w:cs="Arial"/>
          <w:bCs/>
          <w:kern w:val="3"/>
          <w:lang w:eastAsia="zh-CN" w:bidi="hi-IN"/>
        </w:rPr>
        <w:t>obszar narażony na zalanie w przypadku zniszczenia lub uszkodzenia wału przeciwpowodziowego</w:t>
      </w:r>
      <w:r w:rsidR="006466B9">
        <w:rPr>
          <w:rFonts w:eastAsia="SimSun" w:cs="Arial"/>
          <w:bCs/>
          <w:kern w:val="3"/>
          <w:lang w:eastAsia="zh-CN" w:bidi="hi-IN"/>
        </w:rPr>
        <w:t>.</w:t>
      </w:r>
      <w:r w:rsidR="006466B9">
        <w:rPr>
          <w:rStyle w:val="Odwoanieprzypisudolnego"/>
          <w:rFonts w:eastAsia="SimSun" w:cs="Arial"/>
          <w:bCs/>
          <w:kern w:val="3"/>
          <w:lang w:eastAsia="zh-CN" w:bidi="hi-IN"/>
        </w:rPr>
        <w:footnoteReference w:id="16"/>
      </w:r>
    </w:p>
    <w:p w14:paraId="2A306E67" w14:textId="77777777" w:rsidR="00D82BEB" w:rsidRDefault="00D82BEB" w:rsidP="00D82BEB">
      <w:pPr>
        <w:widowControl w:val="0"/>
        <w:suppressAutoHyphens/>
        <w:autoSpaceDN w:val="0"/>
        <w:spacing w:after="0"/>
        <w:rPr>
          <w:rFonts w:eastAsia="SimSun" w:cs="Arial"/>
          <w:bCs/>
          <w:kern w:val="3"/>
          <w:lang w:eastAsia="zh-CN" w:bidi="hi-IN"/>
        </w:rPr>
      </w:pPr>
      <w:r>
        <w:rPr>
          <w:rFonts w:eastAsia="SimSun" w:cs="Arial"/>
          <w:bCs/>
          <w:kern w:val="3"/>
          <w:lang w:eastAsia="zh-CN" w:bidi="hi-IN"/>
        </w:rPr>
        <w:t>Na obszarze opracowania projektu planu miejscowego nie występują w/w obszary</w:t>
      </w:r>
    </w:p>
    <w:p w14:paraId="6317C887" w14:textId="47F4E639" w:rsidR="00D82BEB" w:rsidRDefault="00D82BEB" w:rsidP="00D82BEB">
      <w:pPr>
        <w:widowControl w:val="0"/>
        <w:suppressAutoHyphens/>
        <w:autoSpaceDN w:val="0"/>
        <w:spacing w:after="0"/>
        <w:ind w:firstLine="360"/>
        <w:rPr>
          <w:rFonts w:eastAsia="SimSun" w:cs="Arial"/>
          <w:bCs/>
          <w:kern w:val="3"/>
          <w:lang w:eastAsia="zh-CN" w:bidi="hi-IN"/>
        </w:rPr>
      </w:pPr>
    </w:p>
    <w:p w14:paraId="45C73927" w14:textId="4C20A2C5" w:rsidR="00C4430F" w:rsidRDefault="00C4430F" w:rsidP="00164EA8">
      <w:pPr>
        <w:widowControl w:val="0"/>
        <w:suppressAutoHyphens/>
        <w:autoSpaceDN w:val="0"/>
        <w:spacing w:after="0"/>
        <w:rPr>
          <w:rFonts w:eastAsia="SimSun" w:cs="Arial"/>
          <w:bCs/>
          <w:kern w:val="3"/>
          <w:lang w:eastAsia="zh-CN" w:bidi="hi-IN"/>
        </w:rPr>
      </w:pPr>
      <w:r>
        <w:rPr>
          <w:rFonts w:eastAsia="SimSun" w:cs="Arial"/>
          <w:bCs/>
          <w:kern w:val="3"/>
          <w:lang w:eastAsia="zh-CN" w:bidi="hi-IN"/>
        </w:rPr>
        <w:t xml:space="preserve">Dodatkowo </w:t>
      </w:r>
      <w:r w:rsidR="00164EA8">
        <w:rPr>
          <w:rFonts w:eastAsia="SimSun" w:cs="Arial"/>
          <w:bCs/>
          <w:kern w:val="3"/>
          <w:lang w:eastAsia="zh-CN" w:bidi="hi-IN"/>
        </w:rPr>
        <w:t>zgodnie z informacjami zawartymi na stronie Państwowego Instytutu Geologicznego – Państwowego Instytutu Badawczego (</w:t>
      </w:r>
      <w:proofErr w:type="spellStart"/>
      <w:r w:rsidR="00164EA8">
        <w:rPr>
          <w:rFonts w:eastAsia="SimSun" w:cs="Arial"/>
          <w:bCs/>
          <w:kern w:val="3"/>
          <w:lang w:eastAsia="zh-CN" w:bidi="hi-IN"/>
        </w:rPr>
        <w:t>Geozagrożenia</w:t>
      </w:r>
      <w:proofErr w:type="spellEnd"/>
      <w:r w:rsidR="00164EA8">
        <w:rPr>
          <w:rFonts w:eastAsia="SimSun" w:cs="Arial"/>
          <w:bCs/>
          <w:kern w:val="3"/>
          <w:lang w:eastAsia="zh-CN" w:bidi="hi-IN"/>
        </w:rPr>
        <w:t>) na terenie Gminy Śrem występują obszary zagrożone podtopieniami</w:t>
      </w:r>
      <w:r w:rsidR="007B22F5">
        <w:rPr>
          <w:rFonts w:eastAsia="SimSun" w:cs="Arial"/>
          <w:bCs/>
          <w:kern w:val="3"/>
          <w:lang w:eastAsia="zh-CN" w:bidi="hi-IN"/>
        </w:rPr>
        <w:t xml:space="preserve"> tj. terenami</w:t>
      </w:r>
      <w:r w:rsidR="007B22F5" w:rsidRPr="007B22F5">
        <w:rPr>
          <w:rFonts w:asciiTheme="minorHAnsi" w:hAnsiTheme="minorHAnsi"/>
        </w:rPr>
        <w:t xml:space="preserve"> </w:t>
      </w:r>
      <w:r w:rsidR="007B22F5" w:rsidRPr="007B22F5">
        <w:rPr>
          <w:rFonts w:eastAsia="SimSun" w:cs="Arial"/>
          <w:bCs/>
          <w:kern w:val="3"/>
          <w:lang w:eastAsia="zh-CN" w:bidi="hi-IN"/>
        </w:rPr>
        <w:t>położenia zwierciadła wody podziemnej blisko powierzchni terenu, co skutkuje podmokłościami w rejonie i sąsiedztwie doliny rzecznej</w:t>
      </w:r>
      <w:r w:rsidR="00164EA8">
        <w:rPr>
          <w:rFonts w:eastAsia="SimSun" w:cs="Arial"/>
          <w:bCs/>
          <w:kern w:val="3"/>
          <w:lang w:eastAsia="zh-CN" w:bidi="hi-IN"/>
        </w:rPr>
        <w:t>.</w:t>
      </w:r>
      <w:r w:rsidR="006466B9">
        <w:rPr>
          <w:rStyle w:val="Odwoanieprzypisudolnego"/>
          <w:rFonts w:eastAsia="SimSun" w:cs="Arial"/>
          <w:bCs/>
          <w:kern w:val="3"/>
          <w:lang w:eastAsia="zh-CN" w:bidi="hi-IN"/>
        </w:rPr>
        <w:footnoteReference w:id="17"/>
      </w:r>
      <w:r w:rsidR="00164EA8">
        <w:rPr>
          <w:rFonts w:eastAsia="SimSun" w:cs="Arial"/>
          <w:bCs/>
          <w:kern w:val="3"/>
          <w:lang w:eastAsia="zh-CN" w:bidi="hi-IN"/>
        </w:rPr>
        <w:t xml:space="preserve"> </w:t>
      </w:r>
      <w:r w:rsidR="00351D38">
        <w:rPr>
          <w:rFonts w:eastAsia="SimSun" w:cs="Arial"/>
          <w:bCs/>
          <w:kern w:val="3"/>
          <w:lang w:eastAsia="zh-CN" w:bidi="hi-IN"/>
        </w:rPr>
        <w:t>Obszar opracowania projektu planu miejscowego położony jest poza ww. obszarami.</w:t>
      </w:r>
    </w:p>
    <w:p w14:paraId="0909362B" w14:textId="1F08282E" w:rsidR="00C4430F" w:rsidRDefault="00C4430F" w:rsidP="00C4430F">
      <w:pPr>
        <w:widowControl w:val="0"/>
        <w:suppressAutoHyphens/>
        <w:autoSpaceDN w:val="0"/>
        <w:spacing w:after="0"/>
        <w:rPr>
          <w:rFonts w:eastAsia="SimSun" w:cs="Arial"/>
          <w:bCs/>
          <w:kern w:val="3"/>
          <w:lang w:eastAsia="zh-CN" w:bidi="hi-IN"/>
        </w:rPr>
      </w:pPr>
    </w:p>
    <w:p w14:paraId="7C349CE3" w14:textId="4EBE843E" w:rsidR="00B85422" w:rsidRDefault="00E158A3" w:rsidP="008E15D5">
      <w:pPr>
        <w:widowControl w:val="0"/>
        <w:suppressAutoHyphens/>
        <w:autoSpaceDN w:val="0"/>
        <w:spacing w:after="0"/>
        <w:rPr>
          <w:rFonts w:eastAsia="SimSun" w:cs="Arial"/>
          <w:bCs/>
          <w:kern w:val="3"/>
          <w:lang w:eastAsia="zh-CN" w:bidi="hi-IN"/>
        </w:rPr>
      </w:pPr>
      <w:r w:rsidRPr="00E158A3">
        <w:rPr>
          <w:rFonts w:eastAsia="SimSun" w:cs="Arial"/>
          <w:bCs/>
          <w:kern w:val="3"/>
          <w:lang w:eastAsia="zh-CN" w:bidi="hi-IN"/>
        </w:rPr>
        <w:t xml:space="preserve">Zgodnie z informacjami zawartymi w Planie gospodarowania wodami na obszarze dorzecza Odry </w:t>
      </w:r>
      <w:r w:rsidR="008E15D5">
        <w:rPr>
          <w:rFonts w:eastAsia="SimSun" w:cs="Arial"/>
          <w:bCs/>
          <w:kern w:val="3"/>
          <w:lang w:eastAsia="zh-CN" w:bidi="hi-IN"/>
        </w:rPr>
        <w:t>o</w:t>
      </w:r>
      <w:r w:rsidR="00C10F62">
        <w:rPr>
          <w:rFonts w:eastAsia="SimSun" w:cs="Arial"/>
          <w:bCs/>
          <w:kern w:val="3"/>
          <w:lang w:eastAsia="zh-CN" w:bidi="hi-IN"/>
        </w:rPr>
        <w:t>bszar opracowania projektu planu miejscowego położony jest na obszarze</w:t>
      </w:r>
      <w:r w:rsidR="00B85422">
        <w:rPr>
          <w:rFonts w:eastAsia="SimSun" w:cs="Arial"/>
          <w:bCs/>
          <w:kern w:val="3"/>
          <w:lang w:eastAsia="zh-CN" w:bidi="hi-IN"/>
        </w:rPr>
        <w:t xml:space="preserve"> JCWP</w:t>
      </w:r>
      <w:r w:rsidR="00351D38">
        <w:rPr>
          <w:rFonts w:eastAsia="SimSun" w:cs="Arial"/>
          <w:bCs/>
          <w:kern w:val="3"/>
          <w:lang w:eastAsia="zh-CN" w:bidi="hi-IN"/>
        </w:rPr>
        <w:t xml:space="preserve"> </w:t>
      </w:r>
      <w:r w:rsidR="00B85422" w:rsidRPr="00E158A3">
        <w:rPr>
          <w:rFonts w:eastAsia="SimSun" w:cs="Arial"/>
          <w:bCs/>
          <w:kern w:val="3"/>
          <w:lang w:eastAsia="zh-CN" w:bidi="hi-IN"/>
        </w:rPr>
        <w:t>„Pysząca” o kodzie RW600017185549</w:t>
      </w:r>
      <w:r w:rsidR="00B85422">
        <w:rPr>
          <w:rFonts w:eastAsia="SimSun" w:cs="Arial"/>
          <w:bCs/>
          <w:kern w:val="3"/>
          <w:lang w:eastAsia="zh-CN" w:bidi="hi-IN"/>
        </w:rPr>
        <w:t>.</w:t>
      </w:r>
    </w:p>
    <w:p w14:paraId="41BE1F1E" w14:textId="31DF9410" w:rsidR="00B85422" w:rsidRDefault="00B85422" w:rsidP="00B85422">
      <w:pPr>
        <w:widowControl w:val="0"/>
        <w:suppressAutoHyphens/>
        <w:autoSpaceDN w:val="0"/>
        <w:spacing w:after="0"/>
        <w:ind w:firstLine="0"/>
        <w:rPr>
          <w:rFonts w:eastAsia="SimSun" w:cs="Arial"/>
          <w:bCs/>
          <w:kern w:val="3"/>
          <w:lang w:eastAsia="zh-CN" w:bidi="hi-IN"/>
        </w:rPr>
      </w:pPr>
      <w:r>
        <w:rPr>
          <w:rFonts w:eastAsia="SimSun" w:cs="Arial"/>
          <w:bCs/>
          <w:kern w:val="3"/>
          <w:lang w:eastAsia="zh-CN" w:bidi="hi-IN"/>
        </w:rPr>
        <w:t xml:space="preserve">Charakterystyka JCWP przedstawiona została w tabeli nr </w:t>
      </w:r>
      <w:r w:rsidR="00BB1E89">
        <w:rPr>
          <w:rFonts w:eastAsia="SimSun" w:cs="Arial"/>
          <w:bCs/>
          <w:kern w:val="3"/>
          <w:lang w:eastAsia="zh-CN" w:bidi="hi-IN"/>
        </w:rPr>
        <w:t>1</w:t>
      </w:r>
    </w:p>
    <w:p w14:paraId="6B1B9031" w14:textId="77777777" w:rsidR="00A625B8" w:rsidRDefault="00A625B8" w:rsidP="00B85422">
      <w:pPr>
        <w:widowControl w:val="0"/>
        <w:suppressAutoHyphens/>
        <w:autoSpaceDN w:val="0"/>
        <w:spacing w:after="0"/>
        <w:ind w:firstLine="0"/>
        <w:rPr>
          <w:rFonts w:eastAsia="SimSun" w:cs="Arial"/>
          <w:bCs/>
          <w:kern w:val="3"/>
          <w:lang w:eastAsia="zh-CN" w:bidi="hi-IN"/>
        </w:rPr>
      </w:pPr>
    </w:p>
    <w:p w14:paraId="27E3BC7E" w14:textId="77777777" w:rsidR="00A625B8" w:rsidRDefault="00A625B8">
      <w:pPr>
        <w:spacing w:after="160" w:line="259" w:lineRule="auto"/>
        <w:ind w:firstLine="0"/>
        <w:jc w:val="left"/>
        <w:rPr>
          <w:rFonts w:eastAsia="SimSun" w:cs="Arial"/>
          <w:bCs/>
          <w:kern w:val="3"/>
          <w:lang w:eastAsia="zh-CN" w:bidi="hi-IN"/>
        </w:rPr>
      </w:pPr>
    </w:p>
    <w:p w14:paraId="602524F1" w14:textId="77777777" w:rsidR="00A625B8" w:rsidRDefault="00A625B8">
      <w:pPr>
        <w:spacing w:after="160" w:line="259" w:lineRule="auto"/>
        <w:ind w:firstLine="0"/>
        <w:jc w:val="left"/>
        <w:rPr>
          <w:rFonts w:eastAsia="SimSun" w:cs="Arial"/>
          <w:bCs/>
          <w:kern w:val="3"/>
          <w:lang w:eastAsia="zh-CN" w:bidi="hi-IN"/>
        </w:rPr>
      </w:pPr>
    </w:p>
    <w:p w14:paraId="0926870B" w14:textId="66C2F45B" w:rsidR="00A625B8" w:rsidRDefault="00A625B8">
      <w:pPr>
        <w:spacing w:after="160" w:line="259" w:lineRule="auto"/>
        <w:ind w:firstLine="0"/>
        <w:jc w:val="left"/>
        <w:rPr>
          <w:rFonts w:eastAsia="SimSun" w:cs="Arial"/>
          <w:bCs/>
          <w:kern w:val="3"/>
          <w:lang w:eastAsia="zh-CN" w:bidi="hi-IN"/>
        </w:rPr>
        <w:sectPr w:rsidR="00A625B8" w:rsidSect="00B85422">
          <w:headerReference w:type="default" r:id="rId12"/>
          <w:footerReference w:type="default" r:id="rId13"/>
          <w:pgSz w:w="11906" w:h="16838"/>
          <w:pgMar w:top="1417" w:right="1841" w:bottom="1417" w:left="1417" w:header="708" w:footer="708" w:gutter="0"/>
          <w:cols w:space="708"/>
          <w:titlePg/>
          <w:docGrid w:linePitch="360"/>
        </w:sectPr>
      </w:pPr>
    </w:p>
    <w:p w14:paraId="1D72BDFA" w14:textId="75236638" w:rsidR="00B85422" w:rsidRPr="00F40BC2" w:rsidRDefault="00BA12E7" w:rsidP="00F40BC2">
      <w:pPr>
        <w:pStyle w:val="Legenda"/>
        <w:ind w:firstLine="0"/>
        <w:rPr>
          <w:rFonts w:eastAsia="SimSun" w:cs="Arial"/>
          <w:bCs/>
          <w:i w:val="0"/>
          <w:iCs w:val="0"/>
          <w:color w:val="000000" w:themeColor="text1"/>
          <w:kern w:val="3"/>
          <w:lang w:eastAsia="zh-CN" w:bidi="hi-IN"/>
        </w:rPr>
      </w:pPr>
      <w:bookmarkStart w:id="31" w:name="_Toc58877195"/>
      <w:r w:rsidRPr="00F40BC2">
        <w:rPr>
          <w:i w:val="0"/>
          <w:iCs w:val="0"/>
          <w:color w:val="000000" w:themeColor="text1"/>
        </w:rPr>
        <w:lastRenderedPageBreak/>
        <w:t xml:space="preserve">Tabela </w:t>
      </w:r>
      <w:r w:rsidR="00814F79" w:rsidRPr="00F40BC2">
        <w:rPr>
          <w:i w:val="0"/>
          <w:iCs w:val="0"/>
          <w:color w:val="000000" w:themeColor="text1"/>
        </w:rPr>
        <w:fldChar w:fldCharType="begin"/>
      </w:r>
      <w:r w:rsidR="00814F79" w:rsidRPr="00F40BC2">
        <w:rPr>
          <w:i w:val="0"/>
          <w:iCs w:val="0"/>
          <w:color w:val="000000" w:themeColor="text1"/>
        </w:rPr>
        <w:instrText xml:space="preserve"> SEQ Tabela \* ARABIC </w:instrText>
      </w:r>
      <w:r w:rsidR="00814F79" w:rsidRPr="00F40BC2">
        <w:rPr>
          <w:i w:val="0"/>
          <w:iCs w:val="0"/>
          <w:color w:val="000000" w:themeColor="text1"/>
        </w:rPr>
        <w:fldChar w:fldCharType="separate"/>
      </w:r>
      <w:r w:rsidR="00CD4887">
        <w:rPr>
          <w:i w:val="0"/>
          <w:iCs w:val="0"/>
          <w:noProof/>
          <w:color w:val="000000" w:themeColor="text1"/>
        </w:rPr>
        <w:t>1</w:t>
      </w:r>
      <w:r w:rsidR="00814F79" w:rsidRPr="00F40BC2">
        <w:rPr>
          <w:i w:val="0"/>
          <w:iCs w:val="0"/>
          <w:noProof/>
          <w:color w:val="000000" w:themeColor="text1"/>
        </w:rPr>
        <w:fldChar w:fldCharType="end"/>
      </w:r>
      <w:r w:rsidRPr="00F40BC2">
        <w:rPr>
          <w:i w:val="0"/>
          <w:iCs w:val="0"/>
          <w:color w:val="000000" w:themeColor="text1"/>
        </w:rPr>
        <w:t>: Charakterystyka jednolitych części wód powierzchniowych z terenu gminy Śrem wraz z oceną ich stanu.</w:t>
      </w:r>
      <w:bookmarkEnd w:id="31"/>
    </w:p>
    <w:tbl>
      <w:tblPr>
        <w:tblStyle w:val="Tabela-Siatka"/>
        <w:tblW w:w="15451" w:type="dxa"/>
        <w:tblInd w:w="-572" w:type="dxa"/>
        <w:tblLayout w:type="fixed"/>
        <w:tblLook w:val="04A0" w:firstRow="1" w:lastRow="0" w:firstColumn="1" w:lastColumn="0" w:noHBand="0" w:noVBand="1"/>
      </w:tblPr>
      <w:tblGrid>
        <w:gridCol w:w="420"/>
        <w:gridCol w:w="1953"/>
        <w:gridCol w:w="423"/>
        <w:gridCol w:w="1032"/>
        <w:gridCol w:w="516"/>
        <w:gridCol w:w="1376"/>
        <w:gridCol w:w="1291"/>
        <w:gridCol w:w="1539"/>
        <w:gridCol w:w="623"/>
        <w:gridCol w:w="2115"/>
        <w:gridCol w:w="847"/>
        <w:gridCol w:w="776"/>
        <w:gridCol w:w="1129"/>
        <w:gridCol w:w="846"/>
        <w:gridCol w:w="565"/>
      </w:tblGrid>
      <w:tr w:rsidR="00BA12E7" w:rsidRPr="004A7CE2" w14:paraId="2DF6A7A4" w14:textId="77777777" w:rsidTr="00CC430D">
        <w:trPr>
          <w:cantSplit/>
          <w:trHeight w:val="2035"/>
          <w:tblHeader/>
        </w:trPr>
        <w:tc>
          <w:tcPr>
            <w:tcW w:w="420" w:type="dxa"/>
            <w:textDirection w:val="btLr"/>
          </w:tcPr>
          <w:p w14:paraId="4EBEE71E" w14:textId="77777777" w:rsidR="00BA12E7" w:rsidRPr="004A7CE2" w:rsidRDefault="00BA12E7" w:rsidP="00E45298">
            <w:pPr>
              <w:widowControl w:val="0"/>
              <w:suppressAutoHyphens/>
              <w:autoSpaceDN w:val="0"/>
              <w:spacing w:after="0"/>
              <w:ind w:left="113" w:right="113" w:firstLine="0"/>
              <w:jc w:val="left"/>
              <w:rPr>
                <w:rFonts w:cs="Arial"/>
                <w:b/>
                <w:bCs/>
                <w:sz w:val="16"/>
                <w:szCs w:val="16"/>
              </w:rPr>
            </w:pPr>
            <w:r w:rsidRPr="004A7CE2">
              <w:rPr>
                <w:rFonts w:cs="Arial"/>
                <w:b/>
                <w:bCs/>
                <w:sz w:val="16"/>
                <w:szCs w:val="16"/>
              </w:rPr>
              <w:t>LP.</w:t>
            </w:r>
          </w:p>
        </w:tc>
        <w:tc>
          <w:tcPr>
            <w:tcW w:w="1953" w:type="dxa"/>
            <w:textDirection w:val="btLr"/>
          </w:tcPr>
          <w:p w14:paraId="0CB5543A" w14:textId="77777777" w:rsidR="00BA12E7" w:rsidRPr="004A7CE2" w:rsidRDefault="00BA12E7" w:rsidP="00E45298">
            <w:pPr>
              <w:widowControl w:val="0"/>
              <w:suppressAutoHyphens/>
              <w:autoSpaceDN w:val="0"/>
              <w:spacing w:after="0"/>
              <w:ind w:left="113" w:right="113" w:firstLine="0"/>
              <w:jc w:val="left"/>
              <w:rPr>
                <w:rFonts w:cs="Arial"/>
                <w:b/>
                <w:bCs/>
                <w:sz w:val="16"/>
                <w:szCs w:val="16"/>
              </w:rPr>
            </w:pPr>
            <w:r w:rsidRPr="004A7CE2">
              <w:rPr>
                <w:rFonts w:cs="Arial"/>
                <w:b/>
                <w:bCs/>
                <w:sz w:val="16"/>
                <w:szCs w:val="16"/>
              </w:rPr>
              <w:t>NAZWA JCWP</w:t>
            </w:r>
          </w:p>
        </w:tc>
        <w:tc>
          <w:tcPr>
            <w:tcW w:w="423" w:type="dxa"/>
            <w:textDirection w:val="btLr"/>
          </w:tcPr>
          <w:p w14:paraId="236CDEE2" w14:textId="77777777" w:rsidR="00BA12E7" w:rsidRPr="004A7CE2" w:rsidRDefault="00BA12E7" w:rsidP="00E45298">
            <w:pPr>
              <w:widowControl w:val="0"/>
              <w:suppressAutoHyphens/>
              <w:autoSpaceDN w:val="0"/>
              <w:spacing w:after="0"/>
              <w:ind w:left="113" w:right="113" w:firstLine="0"/>
              <w:jc w:val="left"/>
              <w:rPr>
                <w:rFonts w:cs="Arial"/>
                <w:b/>
                <w:bCs/>
                <w:sz w:val="16"/>
                <w:szCs w:val="16"/>
              </w:rPr>
            </w:pPr>
            <w:r w:rsidRPr="004A7CE2">
              <w:rPr>
                <w:rFonts w:cs="Arial"/>
                <w:b/>
                <w:bCs/>
                <w:sz w:val="16"/>
                <w:szCs w:val="16"/>
              </w:rPr>
              <w:t>TYP</w:t>
            </w:r>
          </w:p>
        </w:tc>
        <w:tc>
          <w:tcPr>
            <w:tcW w:w="1032" w:type="dxa"/>
            <w:textDirection w:val="btLr"/>
          </w:tcPr>
          <w:p w14:paraId="22AF4537" w14:textId="77777777" w:rsidR="00BA12E7" w:rsidRPr="004A7CE2" w:rsidRDefault="00BA12E7" w:rsidP="00E45298">
            <w:pPr>
              <w:widowControl w:val="0"/>
              <w:suppressAutoHyphens/>
              <w:autoSpaceDN w:val="0"/>
              <w:spacing w:after="0"/>
              <w:ind w:left="113" w:right="113" w:firstLine="0"/>
              <w:jc w:val="left"/>
              <w:rPr>
                <w:rFonts w:cs="Arial"/>
                <w:b/>
                <w:bCs/>
                <w:sz w:val="16"/>
                <w:szCs w:val="16"/>
              </w:rPr>
            </w:pPr>
            <w:r w:rsidRPr="004A7CE2">
              <w:rPr>
                <w:rFonts w:cs="Arial"/>
                <w:b/>
                <w:bCs/>
                <w:sz w:val="16"/>
                <w:szCs w:val="16"/>
              </w:rPr>
              <w:t>STATUS</w:t>
            </w:r>
          </w:p>
        </w:tc>
        <w:tc>
          <w:tcPr>
            <w:tcW w:w="516" w:type="dxa"/>
            <w:textDirection w:val="btLr"/>
          </w:tcPr>
          <w:p w14:paraId="38FF22E7" w14:textId="77777777" w:rsidR="00BA12E7" w:rsidRPr="004A7CE2" w:rsidRDefault="00BA12E7" w:rsidP="00E45298">
            <w:pPr>
              <w:widowControl w:val="0"/>
              <w:suppressAutoHyphens/>
              <w:autoSpaceDN w:val="0"/>
              <w:spacing w:after="0"/>
              <w:ind w:left="113" w:right="113" w:firstLine="0"/>
              <w:jc w:val="left"/>
              <w:rPr>
                <w:rFonts w:cs="Arial"/>
                <w:b/>
                <w:bCs/>
                <w:sz w:val="16"/>
                <w:szCs w:val="16"/>
              </w:rPr>
            </w:pPr>
            <w:r w:rsidRPr="004A7CE2">
              <w:rPr>
                <w:rFonts w:cs="Arial"/>
                <w:b/>
                <w:bCs/>
                <w:sz w:val="16"/>
                <w:szCs w:val="16"/>
              </w:rPr>
              <w:t>OCENA STANU</w:t>
            </w:r>
          </w:p>
        </w:tc>
        <w:tc>
          <w:tcPr>
            <w:tcW w:w="1376" w:type="dxa"/>
            <w:textDirection w:val="btLr"/>
          </w:tcPr>
          <w:p w14:paraId="2EEABC2E" w14:textId="77777777" w:rsidR="00BA12E7" w:rsidRPr="004A7CE2" w:rsidRDefault="00BA12E7" w:rsidP="00E45298">
            <w:pPr>
              <w:widowControl w:val="0"/>
              <w:suppressAutoHyphens/>
              <w:autoSpaceDN w:val="0"/>
              <w:spacing w:after="0"/>
              <w:ind w:left="113" w:right="113" w:firstLine="0"/>
              <w:jc w:val="left"/>
              <w:rPr>
                <w:rFonts w:cs="Arial"/>
                <w:b/>
                <w:bCs/>
                <w:sz w:val="16"/>
                <w:szCs w:val="16"/>
              </w:rPr>
            </w:pPr>
            <w:r w:rsidRPr="004A7CE2">
              <w:rPr>
                <w:rFonts w:cs="Arial"/>
                <w:b/>
                <w:bCs/>
                <w:sz w:val="16"/>
                <w:szCs w:val="16"/>
              </w:rPr>
              <w:t>CEL ŚRODOWISKOWY</w:t>
            </w:r>
          </w:p>
        </w:tc>
        <w:tc>
          <w:tcPr>
            <w:tcW w:w="1291" w:type="dxa"/>
            <w:textDirection w:val="btLr"/>
          </w:tcPr>
          <w:p w14:paraId="7E41F664" w14:textId="77777777" w:rsidR="00BA12E7" w:rsidRPr="004A7CE2" w:rsidRDefault="00BA12E7" w:rsidP="00E45298">
            <w:pPr>
              <w:widowControl w:val="0"/>
              <w:suppressAutoHyphens/>
              <w:autoSpaceDN w:val="0"/>
              <w:spacing w:after="0"/>
              <w:ind w:left="113" w:right="113" w:firstLine="0"/>
              <w:jc w:val="left"/>
              <w:rPr>
                <w:rFonts w:cs="Arial"/>
                <w:b/>
                <w:bCs/>
                <w:sz w:val="16"/>
                <w:szCs w:val="16"/>
              </w:rPr>
            </w:pPr>
            <w:r w:rsidRPr="004A7CE2">
              <w:rPr>
                <w:rFonts w:cs="Arial"/>
                <w:b/>
                <w:bCs/>
                <w:sz w:val="16"/>
                <w:szCs w:val="16"/>
              </w:rPr>
              <w:t>OCENA RYZYKA NIEOSIĄGNIĘCIA CELU ŚRODOWISKOWEGO</w:t>
            </w:r>
          </w:p>
        </w:tc>
        <w:tc>
          <w:tcPr>
            <w:tcW w:w="1539" w:type="dxa"/>
            <w:textDirection w:val="btLr"/>
          </w:tcPr>
          <w:p w14:paraId="439657AF" w14:textId="77777777" w:rsidR="00BA12E7" w:rsidRPr="004A7CE2" w:rsidRDefault="00BA12E7" w:rsidP="00E45298">
            <w:pPr>
              <w:widowControl w:val="0"/>
              <w:suppressAutoHyphens/>
              <w:autoSpaceDN w:val="0"/>
              <w:spacing w:after="0"/>
              <w:ind w:left="113" w:right="113" w:firstLine="0"/>
              <w:jc w:val="left"/>
              <w:rPr>
                <w:rFonts w:cs="Arial"/>
                <w:b/>
                <w:bCs/>
                <w:sz w:val="16"/>
                <w:szCs w:val="16"/>
              </w:rPr>
            </w:pPr>
            <w:r w:rsidRPr="004A7CE2">
              <w:rPr>
                <w:rFonts w:cs="Arial"/>
                <w:b/>
                <w:bCs/>
                <w:sz w:val="16"/>
                <w:szCs w:val="16"/>
              </w:rPr>
              <w:t>TYP ODS</w:t>
            </w:r>
            <w:r>
              <w:rPr>
                <w:rFonts w:cs="Arial"/>
                <w:b/>
                <w:bCs/>
                <w:sz w:val="16"/>
                <w:szCs w:val="16"/>
              </w:rPr>
              <w:t>T</w:t>
            </w:r>
            <w:r w:rsidRPr="004A7CE2">
              <w:rPr>
                <w:rFonts w:cs="Arial"/>
                <w:b/>
                <w:bCs/>
                <w:sz w:val="16"/>
                <w:szCs w:val="16"/>
              </w:rPr>
              <w:t>ĘPSTWA</w:t>
            </w:r>
          </w:p>
        </w:tc>
        <w:tc>
          <w:tcPr>
            <w:tcW w:w="623" w:type="dxa"/>
            <w:textDirection w:val="btLr"/>
          </w:tcPr>
          <w:p w14:paraId="79AEAA10" w14:textId="77777777" w:rsidR="00BA12E7" w:rsidRPr="004A7CE2" w:rsidRDefault="00BA12E7" w:rsidP="00E45298">
            <w:pPr>
              <w:widowControl w:val="0"/>
              <w:suppressAutoHyphens/>
              <w:autoSpaceDN w:val="0"/>
              <w:spacing w:after="0"/>
              <w:ind w:left="113" w:right="113" w:firstLine="0"/>
              <w:jc w:val="left"/>
              <w:rPr>
                <w:rFonts w:cs="Arial"/>
                <w:b/>
                <w:bCs/>
                <w:sz w:val="16"/>
                <w:szCs w:val="16"/>
              </w:rPr>
            </w:pPr>
            <w:r w:rsidRPr="004A7CE2">
              <w:rPr>
                <w:rFonts w:cs="Arial"/>
                <w:b/>
                <w:bCs/>
                <w:sz w:val="16"/>
                <w:szCs w:val="16"/>
              </w:rPr>
              <w:t>TERMIN OSIĄGNIĘCIA DOBREGO STANU</w:t>
            </w:r>
          </w:p>
        </w:tc>
        <w:tc>
          <w:tcPr>
            <w:tcW w:w="2115" w:type="dxa"/>
            <w:textDirection w:val="btLr"/>
          </w:tcPr>
          <w:p w14:paraId="3CBF31AE" w14:textId="77777777" w:rsidR="00BA12E7" w:rsidRPr="004A7CE2" w:rsidRDefault="00BA12E7" w:rsidP="00E45298">
            <w:pPr>
              <w:widowControl w:val="0"/>
              <w:suppressAutoHyphens/>
              <w:autoSpaceDN w:val="0"/>
              <w:spacing w:after="0"/>
              <w:ind w:left="113" w:right="113" w:firstLine="0"/>
              <w:jc w:val="left"/>
              <w:rPr>
                <w:rFonts w:cs="Arial"/>
                <w:b/>
                <w:bCs/>
                <w:sz w:val="16"/>
                <w:szCs w:val="16"/>
              </w:rPr>
            </w:pPr>
            <w:r w:rsidRPr="004A7CE2">
              <w:rPr>
                <w:rFonts w:cs="Arial"/>
                <w:b/>
                <w:bCs/>
                <w:sz w:val="16"/>
                <w:szCs w:val="16"/>
              </w:rPr>
              <w:t>UZASADNIENIE O</w:t>
            </w:r>
            <w:r>
              <w:rPr>
                <w:rFonts w:cs="Arial"/>
                <w:b/>
                <w:bCs/>
                <w:sz w:val="16"/>
                <w:szCs w:val="16"/>
              </w:rPr>
              <w:t>D</w:t>
            </w:r>
            <w:r w:rsidRPr="004A7CE2">
              <w:rPr>
                <w:rFonts w:cs="Arial"/>
                <w:b/>
                <w:bCs/>
                <w:sz w:val="16"/>
                <w:szCs w:val="16"/>
              </w:rPr>
              <w:t>STĘPSTWA</w:t>
            </w:r>
          </w:p>
        </w:tc>
        <w:tc>
          <w:tcPr>
            <w:tcW w:w="847" w:type="dxa"/>
            <w:textDirection w:val="btLr"/>
          </w:tcPr>
          <w:p w14:paraId="4BE92160" w14:textId="42974FBD" w:rsidR="00BA12E7" w:rsidRPr="004A7CE2" w:rsidRDefault="00BA12E7" w:rsidP="00E45298">
            <w:pPr>
              <w:widowControl w:val="0"/>
              <w:suppressAutoHyphens/>
              <w:autoSpaceDN w:val="0"/>
              <w:spacing w:after="0"/>
              <w:ind w:left="113" w:right="113" w:firstLine="0"/>
              <w:jc w:val="left"/>
              <w:rPr>
                <w:rFonts w:cs="Arial"/>
                <w:b/>
                <w:bCs/>
                <w:sz w:val="16"/>
                <w:szCs w:val="16"/>
              </w:rPr>
            </w:pPr>
            <w:r>
              <w:rPr>
                <w:rFonts w:cs="Arial"/>
                <w:b/>
                <w:bCs/>
                <w:sz w:val="16"/>
                <w:szCs w:val="16"/>
              </w:rPr>
              <w:t>NAZWA PUNKTU POMIAROWEGO</w:t>
            </w:r>
          </w:p>
        </w:tc>
        <w:tc>
          <w:tcPr>
            <w:tcW w:w="776" w:type="dxa"/>
            <w:textDirection w:val="btLr"/>
          </w:tcPr>
          <w:p w14:paraId="0DE1C272" w14:textId="2E35401B" w:rsidR="00BA12E7" w:rsidRPr="004A7CE2" w:rsidRDefault="00BA12E7" w:rsidP="00E45298">
            <w:pPr>
              <w:widowControl w:val="0"/>
              <w:suppressAutoHyphens/>
              <w:autoSpaceDN w:val="0"/>
              <w:spacing w:after="0"/>
              <w:ind w:left="113" w:right="113" w:firstLine="0"/>
              <w:jc w:val="left"/>
              <w:rPr>
                <w:rFonts w:cs="Arial"/>
                <w:b/>
                <w:bCs/>
                <w:sz w:val="16"/>
                <w:szCs w:val="16"/>
              </w:rPr>
            </w:pPr>
            <w:r w:rsidRPr="004A7CE2">
              <w:rPr>
                <w:rFonts w:cs="Arial"/>
                <w:b/>
                <w:bCs/>
                <w:sz w:val="16"/>
                <w:szCs w:val="16"/>
              </w:rPr>
              <w:t>ROK NAJNOWSZEGO BADANIA</w:t>
            </w:r>
          </w:p>
        </w:tc>
        <w:tc>
          <w:tcPr>
            <w:tcW w:w="1129" w:type="dxa"/>
            <w:textDirection w:val="btLr"/>
          </w:tcPr>
          <w:p w14:paraId="28ED47E9" w14:textId="77777777" w:rsidR="00BA12E7" w:rsidRPr="004A7CE2" w:rsidRDefault="00BA12E7" w:rsidP="00E45298">
            <w:pPr>
              <w:widowControl w:val="0"/>
              <w:suppressAutoHyphens/>
              <w:autoSpaceDN w:val="0"/>
              <w:spacing w:after="0"/>
              <w:ind w:left="113" w:right="113" w:firstLine="0"/>
              <w:jc w:val="left"/>
              <w:rPr>
                <w:rFonts w:cs="Arial"/>
                <w:b/>
                <w:bCs/>
                <w:sz w:val="16"/>
                <w:szCs w:val="16"/>
              </w:rPr>
            </w:pPr>
            <w:r w:rsidRPr="004A7CE2">
              <w:rPr>
                <w:rFonts w:cs="Arial"/>
                <w:b/>
                <w:bCs/>
                <w:sz w:val="16"/>
                <w:szCs w:val="16"/>
              </w:rPr>
              <w:t>KLASYFIKACJA STANU / POTENCJAŁU EKOLOGICZNEGO</w:t>
            </w:r>
          </w:p>
        </w:tc>
        <w:tc>
          <w:tcPr>
            <w:tcW w:w="846" w:type="dxa"/>
            <w:textDirection w:val="btLr"/>
          </w:tcPr>
          <w:p w14:paraId="31EC8DD6" w14:textId="77777777" w:rsidR="00BA12E7" w:rsidRPr="004A7CE2" w:rsidRDefault="00BA12E7" w:rsidP="00E45298">
            <w:pPr>
              <w:widowControl w:val="0"/>
              <w:suppressAutoHyphens/>
              <w:autoSpaceDN w:val="0"/>
              <w:spacing w:after="0"/>
              <w:ind w:left="113" w:right="113" w:firstLine="0"/>
              <w:jc w:val="left"/>
              <w:rPr>
                <w:rFonts w:cs="Arial"/>
                <w:b/>
                <w:bCs/>
                <w:sz w:val="16"/>
                <w:szCs w:val="16"/>
              </w:rPr>
            </w:pPr>
            <w:r w:rsidRPr="004A7CE2">
              <w:rPr>
                <w:rFonts w:cs="Arial"/>
                <w:b/>
                <w:bCs/>
                <w:sz w:val="16"/>
                <w:szCs w:val="16"/>
              </w:rPr>
              <w:t>KLASYFIKACJA STANU CHEMICZNEGO</w:t>
            </w:r>
          </w:p>
        </w:tc>
        <w:tc>
          <w:tcPr>
            <w:tcW w:w="565" w:type="dxa"/>
            <w:textDirection w:val="btLr"/>
          </w:tcPr>
          <w:p w14:paraId="5B0A1C90" w14:textId="77777777" w:rsidR="00BA12E7" w:rsidRPr="004A7CE2" w:rsidRDefault="00BA12E7" w:rsidP="00E45298">
            <w:pPr>
              <w:widowControl w:val="0"/>
              <w:suppressAutoHyphens/>
              <w:autoSpaceDN w:val="0"/>
              <w:spacing w:after="0"/>
              <w:ind w:left="113" w:right="113" w:firstLine="0"/>
              <w:jc w:val="left"/>
              <w:rPr>
                <w:rFonts w:cs="Arial"/>
                <w:b/>
                <w:bCs/>
                <w:sz w:val="16"/>
                <w:szCs w:val="16"/>
              </w:rPr>
            </w:pPr>
            <w:r w:rsidRPr="004A7CE2">
              <w:rPr>
                <w:rFonts w:cs="Arial"/>
                <w:b/>
                <w:bCs/>
                <w:sz w:val="16"/>
                <w:szCs w:val="16"/>
              </w:rPr>
              <w:t>ONECNA JCWP</w:t>
            </w:r>
          </w:p>
        </w:tc>
      </w:tr>
      <w:tr w:rsidR="00BA12E7" w:rsidRPr="004A7CE2" w14:paraId="3CBC710B" w14:textId="77777777" w:rsidTr="00CC430D">
        <w:trPr>
          <w:cantSplit/>
          <w:trHeight w:val="264"/>
          <w:tblHeader/>
        </w:trPr>
        <w:tc>
          <w:tcPr>
            <w:tcW w:w="420" w:type="dxa"/>
          </w:tcPr>
          <w:p w14:paraId="6A8A048F" w14:textId="77777777" w:rsidR="00BA12E7" w:rsidRPr="004A7CE2" w:rsidRDefault="00BA12E7" w:rsidP="00E45298">
            <w:pPr>
              <w:widowControl w:val="0"/>
              <w:suppressAutoHyphens/>
              <w:autoSpaceDN w:val="0"/>
              <w:spacing w:after="0"/>
              <w:ind w:firstLine="0"/>
              <w:jc w:val="center"/>
              <w:rPr>
                <w:rFonts w:cs="Arial"/>
                <w:b/>
                <w:bCs/>
                <w:sz w:val="18"/>
                <w:szCs w:val="18"/>
              </w:rPr>
            </w:pPr>
            <w:r w:rsidRPr="004A7CE2">
              <w:rPr>
                <w:rFonts w:cs="Arial"/>
                <w:b/>
                <w:bCs/>
                <w:sz w:val="18"/>
                <w:szCs w:val="18"/>
              </w:rPr>
              <w:t>1</w:t>
            </w:r>
          </w:p>
        </w:tc>
        <w:tc>
          <w:tcPr>
            <w:tcW w:w="1953" w:type="dxa"/>
          </w:tcPr>
          <w:p w14:paraId="4BDDD4D0" w14:textId="77777777" w:rsidR="00BA12E7" w:rsidRPr="004A7CE2" w:rsidRDefault="00BA12E7" w:rsidP="00E45298">
            <w:pPr>
              <w:widowControl w:val="0"/>
              <w:suppressAutoHyphens/>
              <w:autoSpaceDN w:val="0"/>
              <w:spacing w:after="0"/>
              <w:ind w:firstLine="0"/>
              <w:jc w:val="center"/>
              <w:rPr>
                <w:rFonts w:cs="Arial"/>
                <w:b/>
                <w:bCs/>
                <w:sz w:val="18"/>
                <w:szCs w:val="18"/>
              </w:rPr>
            </w:pPr>
            <w:r w:rsidRPr="004A7CE2">
              <w:rPr>
                <w:rFonts w:cs="Arial"/>
                <w:b/>
                <w:bCs/>
                <w:sz w:val="18"/>
                <w:szCs w:val="18"/>
              </w:rPr>
              <w:t>2</w:t>
            </w:r>
          </w:p>
        </w:tc>
        <w:tc>
          <w:tcPr>
            <w:tcW w:w="423" w:type="dxa"/>
          </w:tcPr>
          <w:p w14:paraId="183A1ADD" w14:textId="77777777" w:rsidR="00BA12E7" w:rsidRPr="004A7CE2" w:rsidRDefault="00BA12E7" w:rsidP="00E45298">
            <w:pPr>
              <w:widowControl w:val="0"/>
              <w:suppressAutoHyphens/>
              <w:autoSpaceDN w:val="0"/>
              <w:spacing w:after="0"/>
              <w:ind w:firstLine="0"/>
              <w:jc w:val="center"/>
              <w:rPr>
                <w:rFonts w:cs="Arial"/>
                <w:b/>
                <w:bCs/>
                <w:sz w:val="18"/>
                <w:szCs w:val="18"/>
              </w:rPr>
            </w:pPr>
            <w:r w:rsidRPr="004A7CE2">
              <w:rPr>
                <w:rFonts w:cs="Arial"/>
                <w:b/>
                <w:bCs/>
                <w:sz w:val="18"/>
                <w:szCs w:val="18"/>
              </w:rPr>
              <w:t>3</w:t>
            </w:r>
          </w:p>
        </w:tc>
        <w:tc>
          <w:tcPr>
            <w:tcW w:w="1032" w:type="dxa"/>
          </w:tcPr>
          <w:p w14:paraId="082547F6" w14:textId="77777777" w:rsidR="00BA12E7" w:rsidRPr="004A7CE2" w:rsidRDefault="00BA12E7" w:rsidP="00E45298">
            <w:pPr>
              <w:widowControl w:val="0"/>
              <w:suppressAutoHyphens/>
              <w:autoSpaceDN w:val="0"/>
              <w:spacing w:after="0"/>
              <w:ind w:firstLine="0"/>
              <w:jc w:val="center"/>
              <w:rPr>
                <w:rFonts w:cs="Arial"/>
                <w:b/>
                <w:bCs/>
                <w:sz w:val="18"/>
                <w:szCs w:val="18"/>
              </w:rPr>
            </w:pPr>
            <w:r w:rsidRPr="004A7CE2">
              <w:rPr>
                <w:rFonts w:cs="Arial"/>
                <w:b/>
                <w:bCs/>
                <w:sz w:val="18"/>
                <w:szCs w:val="18"/>
              </w:rPr>
              <w:t>4</w:t>
            </w:r>
          </w:p>
        </w:tc>
        <w:tc>
          <w:tcPr>
            <w:tcW w:w="516" w:type="dxa"/>
          </w:tcPr>
          <w:p w14:paraId="19465A46" w14:textId="77777777" w:rsidR="00BA12E7" w:rsidRPr="004A7CE2" w:rsidRDefault="00BA12E7" w:rsidP="00E45298">
            <w:pPr>
              <w:widowControl w:val="0"/>
              <w:suppressAutoHyphens/>
              <w:autoSpaceDN w:val="0"/>
              <w:spacing w:after="0"/>
              <w:ind w:firstLine="0"/>
              <w:jc w:val="center"/>
              <w:rPr>
                <w:rFonts w:cs="Arial"/>
                <w:b/>
                <w:bCs/>
                <w:sz w:val="18"/>
                <w:szCs w:val="18"/>
              </w:rPr>
            </w:pPr>
            <w:r w:rsidRPr="004A7CE2">
              <w:rPr>
                <w:rFonts w:cs="Arial"/>
                <w:b/>
                <w:bCs/>
                <w:sz w:val="18"/>
                <w:szCs w:val="18"/>
              </w:rPr>
              <w:t>5</w:t>
            </w:r>
          </w:p>
        </w:tc>
        <w:tc>
          <w:tcPr>
            <w:tcW w:w="1376" w:type="dxa"/>
          </w:tcPr>
          <w:p w14:paraId="3B01E1DB" w14:textId="77777777" w:rsidR="00BA12E7" w:rsidRPr="004A7CE2" w:rsidRDefault="00BA12E7" w:rsidP="00E45298">
            <w:pPr>
              <w:widowControl w:val="0"/>
              <w:suppressAutoHyphens/>
              <w:autoSpaceDN w:val="0"/>
              <w:spacing w:after="0"/>
              <w:ind w:firstLine="0"/>
              <w:jc w:val="center"/>
              <w:rPr>
                <w:rFonts w:cs="Arial"/>
                <w:b/>
                <w:bCs/>
                <w:sz w:val="18"/>
                <w:szCs w:val="18"/>
              </w:rPr>
            </w:pPr>
            <w:r w:rsidRPr="004A7CE2">
              <w:rPr>
                <w:rFonts w:cs="Arial"/>
                <w:b/>
                <w:bCs/>
                <w:sz w:val="18"/>
                <w:szCs w:val="18"/>
              </w:rPr>
              <w:t>6</w:t>
            </w:r>
          </w:p>
        </w:tc>
        <w:tc>
          <w:tcPr>
            <w:tcW w:w="1291" w:type="dxa"/>
          </w:tcPr>
          <w:p w14:paraId="524271C3" w14:textId="77777777" w:rsidR="00BA12E7" w:rsidRPr="004A7CE2" w:rsidRDefault="00BA12E7" w:rsidP="00E45298">
            <w:pPr>
              <w:widowControl w:val="0"/>
              <w:suppressAutoHyphens/>
              <w:autoSpaceDN w:val="0"/>
              <w:spacing w:after="0"/>
              <w:ind w:firstLine="0"/>
              <w:jc w:val="center"/>
              <w:rPr>
                <w:rFonts w:cs="Arial"/>
                <w:b/>
                <w:bCs/>
                <w:sz w:val="18"/>
                <w:szCs w:val="18"/>
              </w:rPr>
            </w:pPr>
            <w:r w:rsidRPr="004A7CE2">
              <w:rPr>
                <w:rFonts w:cs="Arial"/>
                <w:b/>
                <w:bCs/>
                <w:sz w:val="18"/>
                <w:szCs w:val="18"/>
              </w:rPr>
              <w:t>7</w:t>
            </w:r>
          </w:p>
        </w:tc>
        <w:tc>
          <w:tcPr>
            <w:tcW w:w="1539" w:type="dxa"/>
          </w:tcPr>
          <w:p w14:paraId="5A13328F" w14:textId="77777777" w:rsidR="00BA12E7" w:rsidRPr="004A7CE2" w:rsidRDefault="00BA12E7" w:rsidP="00E45298">
            <w:pPr>
              <w:widowControl w:val="0"/>
              <w:suppressAutoHyphens/>
              <w:autoSpaceDN w:val="0"/>
              <w:spacing w:after="0"/>
              <w:ind w:firstLine="0"/>
              <w:jc w:val="center"/>
              <w:rPr>
                <w:rFonts w:cs="Arial"/>
                <w:b/>
                <w:bCs/>
                <w:sz w:val="18"/>
                <w:szCs w:val="18"/>
              </w:rPr>
            </w:pPr>
            <w:r w:rsidRPr="004A7CE2">
              <w:rPr>
                <w:rFonts w:cs="Arial"/>
                <w:b/>
                <w:bCs/>
                <w:sz w:val="18"/>
                <w:szCs w:val="18"/>
              </w:rPr>
              <w:t>8</w:t>
            </w:r>
          </w:p>
        </w:tc>
        <w:tc>
          <w:tcPr>
            <w:tcW w:w="623" w:type="dxa"/>
          </w:tcPr>
          <w:p w14:paraId="2D87874B" w14:textId="77777777" w:rsidR="00BA12E7" w:rsidRPr="004A7CE2" w:rsidRDefault="00BA12E7" w:rsidP="00E45298">
            <w:pPr>
              <w:widowControl w:val="0"/>
              <w:suppressAutoHyphens/>
              <w:autoSpaceDN w:val="0"/>
              <w:spacing w:after="0"/>
              <w:ind w:firstLine="0"/>
              <w:jc w:val="center"/>
              <w:rPr>
                <w:rFonts w:cs="Arial"/>
                <w:b/>
                <w:bCs/>
                <w:sz w:val="18"/>
                <w:szCs w:val="18"/>
              </w:rPr>
            </w:pPr>
            <w:r w:rsidRPr="004A7CE2">
              <w:rPr>
                <w:rFonts w:cs="Arial"/>
                <w:b/>
                <w:bCs/>
                <w:sz w:val="18"/>
                <w:szCs w:val="18"/>
              </w:rPr>
              <w:t>9</w:t>
            </w:r>
          </w:p>
        </w:tc>
        <w:tc>
          <w:tcPr>
            <w:tcW w:w="2115" w:type="dxa"/>
          </w:tcPr>
          <w:p w14:paraId="435E1EF0" w14:textId="77777777" w:rsidR="00BA12E7" w:rsidRPr="004A7CE2" w:rsidRDefault="00BA12E7" w:rsidP="00E45298">
            <w:pPr>
              <w:widowControl w:val="0"/>
              <w:suppressAutoHyphens/>
              <w:autoSpaceDN w:val="0"/>
              <w:spacing w:after="0"/>
              <w:ind w:firstLine="0"/>
              <w:jc w:val="center"/>
              <w:rPr>
                <w:rFonts w:cs="Arial"/>
                <w:b/>
                <w:bCs/>
                <w:sz w:val="18"/>
                <w:szCs w:val="18"/>
              </w:rPr>
            </w:pPr>
            <w:r w:rsidRPr="004A7CE2">
              <w:rPr>
                <w:rFonts w:cs="Arial"/>
                <w:b/>
                <w:bCs/>
                <w:sz w:val="18"/>
                <w:szCs w:val="18"/>
              </w:rPr>
              <w:t>10</w:t>
            </w:r>
          </w:p>
        </w:tc>
        <w:tc>
          <w:tcPr>
            <w:tcW w:w="847" w:type="dxa"/>
          </w:tcPr>
          <w:p w14:paraId="57DB1671" w14:textId="6CA21743" w:rsidR="00BA12E7" w:rsidRPr="004A7CE2" w:rsidRDefault="00BA12E7" w:rsidP="00E45298">
            <w:pPr>
              <w:widowControl w:val="0"/>
              <w:suppressAutoHyphens/>
              <w:autoSpaceDN w:val="0"/>
              <w:spacing w:after="0"/>
              <w:ind w:firstLine="0"/>
              <w:jc w:val="center"/>
              <w:rPr>
                <w:rFonts w:cs="Arial"/>
                <w:b/>
                <w:bCs/>
                <w:sz w:val="18"/>
                <w:szCs w:val="18"/>
              </w:rPr>
            </w:pPr>
            <w:r>
              <w:rPr>
                <w:rFonts w:cs="Arial"/>
                <w:b/>
                <w:bCs/>
                <w:sz w:val="18"/>
                <w:szCs w:val="18"/>
              </w:rPr>
              <w:t>11</w:t>
            </w:r>
          </w:p>
        </w:tc>
        <w:tc>
          <w:tcPr>
            <w:tcW w:w="776" w:type="dxa"/>
          </w:tcPr>
          <w:p w14:paraId="0CD5BD19" w14:textId="1DB5FF47" w:rsidR="00BA12E7" w:rsidRPr="004A7CE2" w:rsidRDefault="00BA12E7" w:rsidP="00E45298">
            <w:pPr>
              <w:widowControl w:val="0"/>
              <w:suppressAutoHyphens/>
              <w:autoSpaceDN w:val="0"/>
              <w:spacing w:after="0"/>
              <w:ind w:firstLine="0"/>
              <w:jc w:val="center"/>
              <w:rPr>
                <w:rFonts w:cs="Arial"/>
                <w:b/>
                <w:bCs/>
                <w:sz w:val="18"/>
                <w:szCs w:val="18"/>
              </w:rPr>
            </w:pPr>
            <w:r w:rsidRPr="004A7CE2">
              <w:rPr>
                <w:rFonts w:cs="Arial"/>
                <w:b/>
                <w:bCs/>
                <w:sz w:val="18"/>
                <w:szCs w:val="18"/>
              </w:rPr>
              <w:t>1</w:t>
            </w:r>
            <w:r>
              <w:rPr>
                <w:rFonts w:cs="Arial"/>
                <w:b/>
                <w:bCs/>
                <w:sz w:val="18"/>
                <w:szCs w:val="18"/>
              </w:rPr>
              <w:t>2</w:t>
            </w:r>
          </w:p>
        </w:tc>
        <w:tc>
          <w:tcPr>
            <w:tcW w:w="1129" w:type="dxa"/>
          </w:tcPr>
          <w:p w14:paraId="7EC42EBC" w14:textId="6A0EF9AB" w:rsidR="00BA12E7" w:rsidRPr="004A7CE2" w:rsidRDefault="00BA12E7" w:rsidP="00E45298">
            <w:pPr>
              <w:widowControl w:val="0"/>
              <w:suppressAutoHyphens/>
              <w:autoSpaceDN w:val="0"/>
              <w:spacing w:after="0"/>
              <w:ind w:firstLine="0"/>
              <w:jc w:val="center"/>
              <w:rPr>
                <w:rFonts w:cs="Arial"/>
                <w:b/>
                <w:bCs/>
                <w:sz w:val="18"/>
                <w:szCs w:val="18"/>
              </w:rPr>
            </w:pPr>
            <w:r w:rsidRPr="004A7CE2">
              <w:rPr>
                <w:rFonts w:cs="Arial"/>
                <w:b/>
                <w:bCs/>
                <w:sz w:val="18"/>
                <w:szCs w:val="18"/>
              </w:rPr>
              <w:t>1</w:t>
            </w:r>
            <w:r>
              <w:rPr>
                <w:rFonts w:cs="Arial"/>
                <w:b/>
                <w:bCs/>
                <w:sz w:val="18"/>
                <w:szCs w:val="18"/>
              </w:rPr>
              <w:t>3</w:t>
            </w:r>
          </w:p>
        </w:tc>
        <w:tc>
          <w:tcPr>
            <w:tcW w:w="846" w:type="dxa"/>
          </w:tcPr>
          <w:p w14:paraId="4741ED83" w14:textId="5B8CFBC6" w:rsidR="00BA12E7" w:rsidRPr="004A7CE2" w:rsidRDefault="00BA12E7" w:rsidP="00E45298">
            <w:pPr>
              <w:widowControl w:val="0"/>
              <w:suppressAutoHyphens/>
              <w:autoSpaceDN w:val="0"/>
              <w:spacing w:after="0"/>
              <w:ind w:firstLine="0"/>
              <w:jc w:val="center"/>
              <w:rPr>
                <w:rFonts w:cs="Arial"/>
                <w:b/>
                <w:bCs/>
                <w:sz w:val="18"/>
                <w:szCs w:val="18"/>
              </w:rPr>
            </w:pPr>
            <w:r w:rsidRPr="004A7CE2">
              <w:rPr>
                <w:rFonts w:cs="Arial"/>
                <w:b/>
                <w:bCs/>
                <w:sz w:val="18"/>
                <w:szCs w:val="18"/>
              </w:rPr>
              <w:t>1</w:t>
            </w:r>
            <w:r>
              <w:rPr>
                <w:rFonts w:cs="Arial"/>
                <w:b/>
                <w:bCs/>
                <w:sz w:val="18"/>
                <w:szCs w:val="18"/>
              </w:rPr>
              <w:t>4</w:t>
            </w:r>
          </w:p>
        </w:tc>
        <w:tc>
          <w:tcPr>
            <w:tcW w:w="565" w:type="dxa"/>
          </w:tcPr>
          <w:p w14:paraId="4741A750" w14:textId="4AA3AEED" w:rsidR="00BA12E7" w:rsidRPr="004A7CE2" w:rsidRDefault="00BA12E7" w:rsidP="00E45298">
            <w:pPr>
              <w:widowControl w:val="0"/>
              <w:suppressAutoHyphens/>
              <w:autoSpaceDN w:val="0"/>
              <w:spacing w:after="0"/>
              <w:ind w:firstLine="0"/>
              <w:jc w:val="center"/>
              <w:rPr>
                <w:rFonts w:cs="Arial"/>
                <w:b/>
                <w:bCs/>
                <w:sz w:val="18"/>
                <w:szCs w:val="18"/>
              </w:rPr>
            </w:pPr>
            <w:r w:rsidRPr="004A7CE2">
              <w:rPr>
                <w:rFonts w:cs="Arial"/>
                <w:b/>
                <w:bCs/>
                <w:sz w:val="18"/>
                <w:szCs w:val="18"/>
              </w:rPr>
              <w:t>1</w:t>
            </w:r>
            <w:r>
              <w:rPr>
                <w:rFonts w:cs="Arial"/>
                <w:b/>
                <w:bCs/>
                <w:sz w:val="18"/>
                <w:szCs w:val="18"/>
              </w:rPr>
              <w:t>5</w:t>
            </w:r>
          </w:p>
        </w:tc>
      </w:tr>
      <w:tr w:rsidR="00CC430D" w:rsidRPr="00F05AE8" w14:paraId="56C43892" w14:textId="77777777" w:rsidTr="0028582D">
        <w:trPr>
          <w:trHeight w:val="4416"/>
        </w:trPr>
        <w:tc>
          <w:tcPr>
            <w:tcW w:w="420" w:type="dxa"/>
          </w:tcPr>
          <w:p w14:paraId="5245FC90" w14:textId="4C3A2104" w:rsidR="00CC430D" w:rsidRPr="00F05AE8" w:rsidRDefault="00CC430D" w:rsidP="00BA12E7">
            <w:pPr>
              <w:widowControl w:val="0"/>
              <w:suppressAutoHyphens/>
              <w:autoSpaceDN w:val="0"/>
              <w:spacing w:after="0"/>
              <w:jc w:val="left"/>
              <w:rPr>
                <w:rFonts w:cs="Arial"/>
                <w:sz w:val="16"/>
                <w:szCs w:val="16"/>
              </w:rPr>
            </w:pPr>
            <w:r w:rsidRPr="00F05AE8">
              <w:rPr>
                <w:rFonts w:cs="Arial"/>
                <w:sz w:val="16"/>
                <w:szCs w:val="16"/>
              </w:rPr>
              <w:t>4</w:t>
            </w:r>
          </w:p>
        </w:tc>
        <w:tc>
          <w:tcPr>
            <w:tcW w:w="1953" w:type="dxa"/>
          </w:tcPr>
          <w:p w14:paraId="61F6FEB8" w14:textId="450B4406" w:rsidR="00CC430D" w:rsidRPr="00F05AE8" w:rsidRDefault="00CC430D" w:rsidP="00BA12E7">
            <w:pPr>
              <w:widowControl w:val="0"/>
              <w:suppressAutoHyphens/>
              <w:autoSpaceDN w:val="0"/>
              <w:spacing w:after="0"/>
              <w:ind w:firstLine="0"/>
              <w:jc w:val="left"/>
              <w:rPr>
                <w:rFonts w:cs="Arial"/>
                <w:sz w:val="16"/>
                <w:szCs w:val="16"/>
              </w:rPr>
            </w:pPr>
            <w:r w:rsidRPr="00F05AE8">
              <w:rPr>
                <w:rFonts w:cs="Arial"/>
                <w:sz w:val="16"/>
                <w:szCs w:val="16"/>
              </w:rPr>
              <w:t>Pysząca RW600017185549</w:t>
            </w:r>
          </w:p>
        </w:tc>
        <w:tc>
          <w:tcPr>
            <w:tcW w:w="423" w:type="dxa"/>
          </w:tcPr>
          <w:p w14:paraId="5B96D3F3" w14:textId="5C3D8121" w:rsidR="00CC430D" w:rsidRPr="00F05AE8" w:rsidRDefault="00CC430D" w:rsidP="00BA12E7">
            <w:pPr>
              <w:widowControl w:val="0"/>
              <w:suppressAutoHyphens/>
              <w:autoSpaceDN w:val="0"/>
              <w:spacing w:after="0"/>
              <w:ind w:firstLine="0"/>
              <w:jc w:val="left"/>
              <w:rPr>
                <w:rFonts w:cs="Arial"/>
                <w:sz w:val="16"/>
                <w:szCs w:val="16"/>
              </w:rPr>
            </w:pPr>
            <w:r w:rsidRPr="00F05AE8">
              <w:rPr>
                <w:rFonts w:cs="Arial"/>
                <w:sz w:val="16"/>
                <w:szCs w:val="16"/>
              </w:rPr>
              <w:t>17</w:t>
            </w:r>
          </w:p>
        </w:tc>
        <w:tc>
          <w:tcPr>
            <w:tcW w:w="1032" w:type="dxa"/>
          </w:tcPr>
          <w:p w14:paraId="444DFBD3" w14:textId="3E8FBEDB" w:rsidR="00CC430D" w:rsidRPr="00F05AE8" w:rsidRDefault="00CC430D" w:rsidP="00BA12E7">
            <w:pPr>
              <w:widowControl w:val="0"/>
              <w:suppressAutoHyphens/>
              <w:autoSpaceDN w:val="0"/>
              <w:spacing w:after="0"/>
              <w:ind w:firstLine="0"/>
              <w:jc w:val="left"/>
              <w:rPr>
                <w:rFonts w:cs="Arial"/>
                <w:sz w:val="16"/>
                <w:szCs w:val="16"/>
              </w:rPr>
            </w:pPr>
            <w:r w:rsidRPr="00F05AE8">
              <w:rPr>
                <w:rFonts w:cs="Arial"/>
                <w:sz w:val="16"/>
                <w:szCs w:val="16"/>
              </w:rPr>
              <w:t>naturalna</w:t>
            </w:r>
          </w:p>
        </w:tc>
        <w:tc>
          <w:tcPr>
            <w:tcW w:w="516" w:type="dxa"/>
          </w:tcPr>
          <w:p w14:paraId="7EC2B2BA" w14:textId="2B99B8AB" w:rsidR="00CC430D" w:rsidRPr="00F05AE8" w:rsidRDefault="00CC430D" w:rsidP="00BA12E7">
            <w:pPr>
              <w:widowControl w:val="0"/>
              <w:suppressAutoHyphens/>
              <w:autoSpaceDN w:val="0"/>
              <w:spacing w:after="0"/>
              <w:ind w:firstLine="0"/>
              <w:jc w:val="left"/>
              <w:rPr>
                <w:rFonts w:cs="Arial"/>
                <w:sz w:val="16"/>
                <w:szCs w:val="16"/>
              </w:rPr>
            </w:pPr>
            <w:r w:rsidRPr="00F05AE8">
              <w:rPr>
                <w:rFonts w:cs="Arial"/>
                <w:sz w:val="16"/>
                <w:szCs w:val="16"/>
              </w:rPr>
              <w:t>zły</w:t>
            </w:r>
          </w:p>
        </w:tc>
        <w:tc>
          <w:tcPr>
            <w:tcW w:w="1376" w:type="dxa"/>
          </w:tcPr>
          <w:p w14:paraId="434E3B2F" w14:textId="77777777" w:rsidR="00CC430D" w:rsidRPr="00F05AE8" w:rsidRDefault="00CC430D" w:rsidP="00BA12E7">
            <w:pPr>
              <w:widowControl w:val="0"/>
              <w:suppressAutoHyphens/>
              <w:autoSpaceDN w:val="0"/>
              <w:spacing w:after="0"/>
              <w:ind w:firstLine="0"/>
              <w:jc w:val="left"/>
              <w:rPr>
                <w:rFonts w:cs="Arial"/>
                <w:sz w:val="16"/>
                <w:szCs w:val="16"/>
              </w:rPr>
            </w:pPr>
            <w:r w:rsidRPr="00F05AE8">
              <w:rPr>
                <w:rFonts w:cs="Arial"/>
                <w:sz w:val="16"/>
                <w:szCs w:val="16"/>
              </w:rPr>
              <w:t xml:space="preserve">dobry stan ekologiczny, </w:t>
            </w:r>
          </w:p>
          <w:p w14:paraId="2B41435B" w14:textId="77777777" w:rsidR="00CC430D" w:rsidRPr="00F05AE8" w:rsidRDefault="00CC430D" w:rsidP="00BA12E7">
            <w:pPr>
              <w:widowControl w:val="0"/>
              <w:suppressAutoHyphens/>
              <w:autoSpaceDN w:val="0"/>
              <w:spacing w:after="0"/>
              <w:ind w:firstLine="0"/>
              <w:jc w:val="left"/>
              <w:rPr>
                <w:rFonts w:cs="Arial"/>
                <w:sz w:val="16"/>
                <w:szCs w:val="16"/>
              </w:rPr>
            </w:pPr>
            <w:r w:rsidRPr="00F05AE8">
              <w:rPr>
                <w:rFonts w:cs="Arial"/>
                <w:sz w:val="16"/>
                <w:szCs w:val="16"/>
              </w:rPr>
              <w:t xml:space="preserve"> </w:t>
            </w:r>
          </w:p>
          <w:p w14:paraId="4665EF7A" w14:textId="01C1C644" w:rsidR="00CC430D" w:rsidRPr="00F05AE8" w:rsidRDefault="00CC430D" w:rsidP="00BA12E7">
            <w:pPr>
              <w:widowControl w:val="0"/>
              <w:suppressAutoHyphens/>
              <w:autoSpaceDN w:val="0"/>
              <w:spacing w:after="0"/>
              <w:ind w:firstLine="0"/>
              <w:jc w:val="left"/>
              <w:rPr>
                <w:rFonts w:cs="Arial"/>
                <w:sz w:val="16"/>
                <w:szCs w:val="16"/>
              </w:rPr>
            </w:pPr>
            <w:r w:rsidRPr="00F05AE8">
              <w:rPr>
                <w:rFonts w:cs="Arial"/>
                <w:sz w:val="16"/>
                <w:szCs w:val="16"/>
              </w:rPr>
              <w:t>dobry stan chemiczny</w:t>
            </w:r>
          </w:p>
        </w:tc>
        <w:tc>
          <w:tcPr>
            <w:tcW w:w="1291" w:type="dxa"/>
          </w:tcPr>
          <w:p w14:paraId="4FA0EFEA" w14:textId="01DFC7C5" w:rsidR="00CC430D" w:rsidRPr="00F05AE8" w:rsidRDefault="00CC430D" w:rsidP="00BA12E7">
            <w:pPr>
              <w:widowControl w:val="0"/>
              <w:suppressAutoHyphens/>
              <w:autoSpaceDN w:val="0"/>
              <w:spacing w:after="0"/>
              <w:ind w:firstLine="0"/>
              <w:jc w:val="left"/>
              <w:rPr>
                <w:rFonts w:cs="Arial"/>
                <w:sz w:val="16"/>
                <w:szCs w:val="16"/>
              </w:rPr>
            </w:pPr>
            <w:r w:rsidRPr="00F05AE8">
              <w:rPr>
                <w:rFonts w:cs="Arial"/>
                <w:sz w:val="16"/>
                <w:szCs w:val="16"/>
              </w:rPr>
              <w:t>zagrożona</w:t>
            </w:r>
          </w:p>
        </w:tc>
        <w:tc>
          <w:tcPr>
            <w:tcW w:w="1539" w:type="dxa"/>
          </w:tcPr>
          <w:p w14:paraId="6C20C09E" w14:textId="00FF725E" w:rsidR="00CC430D" w:rsidRPr="00F05AE8" w:rsidRDefault="00CC430D" w:rsidP="00BA12E7">
            <w:pPr>
              <w:widowControl w:val="0"/>
              <w:suppressAutoHyphens/>
              <w:autoSpaceDN w:val="0"/>
              <w:spacing w:after="0"/>
              <w:ind w:firstLine="0"/>
              <w:jc w:val="left"/>
              <w:rPr>
                <w:rFonts w:cs="Arial"/>
                <w:sz w:val="16"/>
                <w:szCs w:val="16"/>
              </w:rPr>
            </w:pPr>
            <w:r w:rsidRPr="00F05AE8">
              <w:rPr>
                <w:rFonts w:cs="Arial"/>
                <w:sz w:val="16"/>
                <w:szCs w:val="16"/>
              </w:rPr>
              <w:t>przedłużenie terminu osiągnięcia celu środowiskowego - brak możliwości technicznych</w:t>
            </w:r>
          </w:p>
        </w:tc>
        <w:tc>
          <w:tcPr>
            <w:tcW w:w="623" w:type="dxa"/>
          </w:tcPr>
          <w:p w14:paraId="3F8A5AB8" w14:textId="62D3212F" w:rsidR="00CC430D" w:rsidRPr="00F05AE8" w:rsidRDefault="00CC430D" w:rsidP="00BA12E7">
            <w:pPr>
              <w:widowControl w:val="0"/>
              <w:suppressAutoHyphens/>
              <w:autoSpaceDN w:val="0"/>
              <w:spacing w:after="0"/>
              <w:ind w:firstLine="0"/>
              <w:jc w:val="left"/>
              <w:rPr>
                <w:rFonts w:cs="Arial"/>
                <w:sz w:val="16"/>
                <w:szCs w:val="16"/>
              </w:rPr>
            </w:pPr>
            <w:r w:rsidRPr="00F05AE8">
              <w:rPr>
                <w:rFonts w:cs="Arial"/>
                <w:sz w:val="16"/>
                <w:szCs w:val="16"/>
              </w:rPr>
              <w:t>2021</w:t>
            </w:r>
          </w:p>
        </w:tc>
        <w:tc>
          <w:tcPr>
            <w:tcW w:w="2115" w:type="dxa"/>
          </w:tcPr>
          <w:p w14:paraId="39C71F48" w14:textId="77777777" w:rsidR="00CC430D" w:rsidRPr="00F05AE8" w:rsidRDefault="00CC430D" w:rsidP="00BA12E7">
            <w:pPr>
              <w:widowControl w:val="0"/>
              <w:suppressAutoHyphens/>
              <w:autoSpaceDN w:val="0"/>
              <w:spacing w:after="0"/>
              <w:ind w:firstLine="0"/>
              <w:jc w:val="left"/>
              <w:rPr>
                <w:rFonts w:cs="Arial"/>
                <w:sz w:val="16"/>
                <w:szCs w:val="16"/>
              </w:rPr>
            </w:pPr>
            <w:r w:rsidRPr="00F05AE8">
              <w:rPr>
                <w:rFonts w:cs="Arial"/>
                <w:sz w:val="16"/>
                <w:szCs w:val="16"/>
              </w:rPr>
              <w:t xml:space="preserve">Brak możliwości technicznych. W zlewni JCWP występuje presja komunalna. W programie działań zaplanowano działania podstawowe, obejmujące uporządkowanie gospodarki ściekowej, które są wystarczające, aby zredukować tą presję w zakresie wystarczającym dla osiągnięcia dobrego stanu. Z uwagi jednak na czas niezbędny dla wdrożenia działań, a także okres niezbędny, aby wdrożone działania przyniosły wymierne efekty, dobry stan będzie mógł być osiągnięty do roku 2021. </w:t>
            </w:r>
          </w:p>
          <w:p w14:paraId="2707F037" w14:textId="77777777" w:rsidR="00CC430D" w:rsidRPr="00F05AE8" w:rsidRDefault="00CC430D" w:rsidP="00BA12E7">
            <w:pPr>
              <w:widowControl w:val="0"/>
              <w:suppressAutoHyphens/>
              <w:autoSpaceDN w:val="0"/>
              <w:spacing w:after="0"/>
              <w:ind w:firstLine="0"/>
              <w:jc w:val="left"/>
              <w:rPr>
                <w:rFonts w:cs="Arial"/>
                <w:sz w:val="16"/>
                <w:szCs w:val="16"/>
              </w:rPr>
            </w:pPr>
            <w:r w:rsidRPr="00F05AE8">
              <w:rPr>
                <w:rFonts w:cs="Arial"/>
                <w:sz w:val="16"/>
                <w:szCs w:val="16"/>
              </w:rPr>
              <w:t>12</w:t>
            </w:r>
          </w:p>
        </w:tc>
        <w:tc>
          <w:tcPr>
            <w:tcW w:w="847" w:type="dxa"/>
          </w:tcPr>
          <w:p w14:paraId="2776576C" w14:textId="55DB5A0D" w:rsidR="00CC430D" w:rsidRPr="00F05AE8" w:rsidRDefault="00CC430D" w:rsidP="00BA12E7">
            <w:pPr>
              <w:widowControl w:val="0"/>
              <w:suppressAutoHyphens/>
              <w:autoSpaceDN w:val="0"/>
              <w:spacing w:after="0"/>
              <w:ind w:firstLine="0"/>
              <w:jc w:val="left"/>
              <w:rPr>
                <w:rFonts w:cs="Arial"/>
                <w:sz w:val="16"/>
                <w:szCs w:val="16"/>
              </w:rPr>
            </w:pPr>
            <w:r w:rsidRPr="00F05AE8">
              <w:rPr>
                <w:rFonts w:cs="Arial"/>
                <w:sz w:val="16"/>
                <w:szCs w:val="16"/>
              </w:rPr>
              <w:t>-</w:t>
            </w:r>
          </w:p>
        </w:tc>
        <w:tc>
          <w:tcPr>
            <w:tcW w:w="776" w:type="dxa"/>
          </w:tcPr>
          <w:p w14:paraId="76972666" w14:textId="5B1A8634" w:rsidR="00CC430D" w:rsidRPr="00F05AE8" w:rsidRDefault="00CC430D" w:rsidP="00BA12E7">
            <w:pPr>
              <w:widowControl w:val="0"/>
              <w:suppressAutoHyphens/>
              <w:autoSpaceDN w:val="0"/>
              <w:spacing w:after="0"/>
              <w:ind w:firstLine="0"/>
              <w:jc w:val="left"/>
              <w:rPr>
                <w:rFonts w:cs="Arial"/>
                <w:sz w:val="16"/>
                <w:szCs w:val="16"/>
              </w:rPr>
            </w:pPr>
            <w:r w:rsidRPr="00F05AE8">
              <w:rPr>
                <w:rFonts w:cs="Arial"/>
                <w:sz w:val="16"/>
                <w:szCs w:val="16"/>
              </w:rPr>
              <w:t>2019</w:t>
            </w:r>
          </w:p>
        </w:tc>
        <w:tc>
          <w:tcPr>
            <w:tcW w:w="1129" w:type="dxa"/>
          </w:tcPr>
          <w:p w14:paraId="1FA90EA4" w14:textId="239B5ECC" w:rsidR="00CC430D" w:rsidRPr="00F05AE8" w:rsidRDefault="00CC430D" w:rsidP="00BA12E7">
            <w:pPr>
              <w:widowControl w:val="0"/>
              <w:suppressAutoHyphens/>
              <w:autoSpaceDN w:val="0"/>
              <w:spacing w:after="0"/>
              <w:ind w:firstLine="0"/>
              <w:jc w:val="left"/>
              <w:rPr>
                <w:rFonts w:cs="Arial"/>
                <w:sz w:val="16"/>
                <w:szCs w:val="16"/>
              </w:rPr>
            </w:pPr>
            <w:r w:rsidRPr="00F05AE8">
              <w:rPr>
                <w:rFonts w:cs="Arial"/>
                <w:sz w:val="16"/>
                <w:szCs w:val="16"/>
              </w:rPr>
              <w:t>3 klasa – umiarkowany stan ekologiczny</w:t>
            </w:r>
          </w:p>
        </w:tc>
        <w:tc>
          <w:tcPr>
            <w:tcW w:w="846" w:type="dxa"/>
          </w:tcPr>
          <w:p w14:paraId="33A37F86" w14:textId="1A906CC9" w:rsidR="00CC430D" w:rsidRPr="00F05AE8" w:rsidRDefault="00CC430D" w:rsidP="00BA12E7">
            <w:pPr>
              <w:widowControl w:val="0"/>
              <w:suppressAutoHyphens/>
              <w:autoSpaceDN w:val="0"/>
              <w:spacing w:after="0"/>
              <w:ind w:firstLine="0"/>
              <w:jc w:val="left"/>
              <w:rPr>
                <w:rFonts w:cs="Arial"/>
                <w:sz w:val="16"/>
                <w:szCs w:val="16"/>
              </w:rPr>
            </w:pPr>
            <w:r w:rsidRPr="00F05AE8">
              <w:rPr>
                <w:rFonts w:cs="Arial"/>
                <w:sz w:val="16"/>
                <w:szCs w:val="16"/>
              </w:rPr>
              <w:t>brak oceny</w:t>
            </w:r>
          </w:p>
        </w:tc>
        <w:tc>
          <w:tcPr>
            <w:tcW w:w="565" w:type="dxa"/>
          </w:tcPr>
          <w:p w14:paraId="225FF845" w14:textId="31AA2919" w:rsidR="00CC430D" w:rsidRPr="00F05AE8" w:rsidRDefault="00CC430D" w:rsidP="00BA12E7">
            <w:pPr>
              <w:widowControl w:val="0"/>
              <w:suppressAutoHyphens/>
              <w:autoSpaceDN w:val="0"/>
              <w:spacing w:after="0"/>
              <w:ind w:firstLine="0"/>
              <w:jc w:val="left"/>
              <w:rPr>
                <w:rFonts w:cs="Arial"/>
                <w:sz w:val="16"/>
                <w:szCs w:val="16"/>
              </w:rPr>
            </w:pPr>
            <w:r w:rsidRPr="00F05AE8">
              <w:rPr>
                <w:rFonts w:cs="Arial"/>
                <w:sz w:val="16"/>
                <w:szCs w:val="16"/>
              </w:rPr>
              <w:t>zły stan wód</w:t>
            </w:r>
          </w:p>
        </w:tc>
      </w:tr>
    </w:tbl>
    <w:p w14:paraId="346E77E0" w14:textId="40956F53" w:rsidR="007F217B" w:rsidRPr="008E15D5" w:rsidRDefault="007F217B" w:rsidP="007F217B">
      <w:pPr>
        <w:widowControl w:val="0"/>
        <w:suppressAutoHyphens/>
        <w:autoSpaceDN w:val="0"/>
        <w:spacing w:after="0"/>
        <w:ind w:firstLine="0"/>
        <w:rPr>
          <w:sz w:val="18"/>
          <w:szCs w:val="18"/>
        </w:rPr>
      </w:pPr>
      <w:r w:rsidRPr="008E15D5">
        <w:rPr>
          <w:sz w:val="18"/>
          <w:szCs w:val="18"/>
        </w:rPr>
        <w:t>Objaśnienia: 17- potok nizinny piaszczysty</w:t>
      </w:r>
      <w:r w:rsidR="00CC430D" w:rsidRPr="008E15D5">
        <w:rPr>
          <w:sz w:val="18"/>
          <w:szCs w:val="18"/>
        </w:rPr>
        <w:t>,</w:t>
      </w:r>
    </w:p>
    <w:p w14:paraId="0CF99C8D" w14:textId="389A20BA" w:rsidR="007F217B" w:rsidRPr="00BE7B5F" w:rsidRDefault="007F217B" w:rsidP="007F217B">
      <w:pPr>
        <w:widowControl w:val="0"/>
        <w:suppressAutoHyphens/>
        <w:autoSpaceDN w:val="0"/>
        <w:spacing w:after="0"/>
        <w:ind w:firstLine="0"/>
        <w:rPr>
          <w:sz w:val="18"/>
          <w:szCs w:val="18"/>
        </w:rPr>
      </w:pPr>
      <w:bookmarkStart w:id="32" w:name="_Hlk22147545"/>
      <w:r w:rsidRPr="00BE7B5F">
        <w:rPr>
          <w:sz w:val="18"/>
          <w:szCs w:val="18"/>
        </w:rPr>
        <w:t xml:space="preserve">Źródło: </w:t>
      </w:r>
      <w:bookmarkStart w:id="33" w:name="_Hlk23757946"/>
      <w:r w:rsidRPr="00BE7B5F">
        <w:rPr>
          <w:sz w:val="18"/>
          <w:szCs w:val="18"/>
        </w:rPr>
        <w:t>Rozporządzenie Rady Ministrów z dnia 18 października 2016 r. w sprawie Planu gospodarowania wodami na obszarze dorzecza Odry (Dz. U., poz. 1967)</w:t>
      </w:r>
      <w:bookmarkEnd w:id="32"/>
      <w:r w:rsidRPr="00BE7B5F">
        <w:rPr>
          <w:sz w:val="18"/>
          <w:szCs w:val="18"/>
        </w:rPr>
        <w:t>,</w:t>
      </w:r>
      <w:bookmarkEnd w:id="33"/>
      <w:r w:rsidRPr="00BE7B5F">
        <w:rPr>
          <w:sz w:val="18"/>
          <w:szCs w:val="18"/>
        </w:rPr>
        <w:t xml:space="preserve"> </w:t>
      </w:r>
      <w:bookmarkStart w:id="34" w:name="_Hlk23757966"/>
      <w:r w:rsidR="00AF2F09">
        <w:rPr>
          <w:sz w:val="18"/>
          <w:szCs w:val="18"/>
        </w:rPr>
        <w:t>Ocena jednolitych części wód rzek i zbiorników zaporowych w latach 2014 – 2019 na podstawie monitoringu – tabela</w:t>
      </w:r>
      <w:r w:rsidR="005C4DAF">
        <w:rPr>
          <w:sz w:val="18"/>
          <w:szCs w:val="18"/>
        </w:rPr>
        <w:t xml:space="preserve"> oraz metodą przeniesienia – tabela – www.gios.gov.pl</w:t>
      </w:r>
      <w:bookmarkEnd w:id="34"/>
    </w:p>
    <w:p w14:paraId="2D072CCD" w14:textId="074E7D15" w:rsidR="00B85422" w:rsidRDefault="00B85422" w:rsidP="007F0204">
      <w:pPr>
        <w:widowControl w:val="0"/>
        <w:suppressAutoHyphens/>
        <w:autoSpaceDN w:val="0"/>
        <w:spacing w:after="0"/>
        <w:ind w:firstLine="0"/>
        <w:rPr>
          <w:rFonts w:eastAsia="SimSun" w:cs="Arial"/>
          <w:bCs/>
          <w:kern w:val="3"/>
          <w:lang w:eastAsia="zh-CN" w:bidi="hi-IN"/>
        </w:rPr>
      </w:pPr>
    </w:p>
    <w:p w14:paraId="547FBDBC" w14:textId="77777777" w:rsidR="00A625B8" w:rsidRDefault="00A625B8" w:rsidP="00006A9D">
      <w:pPr>
        <w:widowControl w:val="0"/>
        <w:suppressAutoHyphens/>
        <w:autoSpaceDN w:val="0"/>
        <w:spacing w:after="0"/>
        <w:ind w:firstLine="708"/>
        <w:rPr>
          <w:rFonts w:eastAsia="SimSun" w:cs="Arial"/>
          <w:bCs/>
          <w:kern w:val="3"/>
          <w:lang w:eastAsia="zh-CN" w:bidi="hi-IN"/>
        </w:rPr>
        <w:sectPr w:rsidR="00A625B8" w:rsidSect="00A625B8">
          <w:pgSz w:w="16838" w:h="11906" w:orient="landscape"/>
          <w:pgMar w:top="1417" w:right="1417" w:bottom="1841" w:left="1417" w:header="708" w:footer="708" w:gutter="0"/>
          <w:cols w:space="708"/>
          <w:titlePg/>
          <w:docGrid w:linePitch="360"/>
        </w:sectPr>
      </w:pPr>
    </w:p>
    <w:p w14:paraId="7ABBBA13" w14:textId="407C6151" w:rsidR="00957678" w:rsidRDefault="004208CD" w:rsidP="00230007">
      <w:pPr>
        <w:widowControl w:val="0"/>
        <w:suppressAutoHyphens/>
        <w:autoSpaceDN w:val="0"/>
        <w:spacing w:after="0"/>
        <w:rPr>
          <w:rFonts w:eastAsia="SimSun" w:cs="Arial"/>
          <w:bCs/>
          <w:kern w:val="3"/>
          <w:lang w:eastAsia="zh-CN" w:bidi="hi-IN"/>
        </w:rPr>
      </w:pPr>
      <w:r>
        <w:rPr>
          <w:rFonts w:eastAsia="SimSun" w:cs="Arial"/>
          <w:bCs/>
          <w:kern w:val="3"/>
          <w:lang w:eastAsia="zh-CN" w:bidi="hi-IN"/>
        </w:rPr>
        <w:lastRenderedPageBreak/>
        <w:t>Dodatkowo obszar opracowania zmiany planu obejmuje JCW</w:t>
      </w:r>
      <w:r w:rsidR="00791EC7">
        <w:rPr>
          <w:rFonts w:eastAsia="SimSun" w:cs="Arial"/>
          <w:bCs/>
          <w:kern w:val="3"/>
          <w:lang w:eastAsia="zh-CN" w:bidi="hi-IN"/>
        </w:rPr>
        <w:t>P</w:t>
      </w:r>
      <w:r>
        <w:rPr>
          <w:rFonts w:eastAsia="SimSun" w:cs="Arial"/>
          <w:bCs/>
          <w:kern w:val="3"/>
          <w:lang w:eastAsia="zh-CN" w:bidi="hi-IN"/>
        </w:rPr>
        <w:t xml:space="preserve"> jeziorn</w:t>
      </w:r>
      <w:r w:rsidR="00957678">
        <w:rPr>
          <w:rFonts w:eastAsia="SimSun" w:cs="Arial"/>
          <w:bCs/>
          <w:kern w:val="3"/>
          <w:lang w:eastAsia="zh-CN" w:bidi="hi-IN"/>
        </w:rPr>
        <w:t>e</w:t>
      </w:r>
      <w:r>
        <w:rPr>
          <w:rFonts w:eastAsia="SimSun" w:cs="Arial"/>
          <w:bCs/>
          <w:kern w:val="3"/>
          <w:lang w:eastAsia="zh-CN" w:bidi="hi-IN"/>
        </w:rPr>
        <w:t xml:space="preserve"> – jezioro </w:t>
      </w:r>
      <w:proofErr w:type="spellStart"/>
      <w:r>
        <w:rPr>
          <w:rFonts w:eastAsia="SimSun" w:cs="Arial"/>
          <w:bCs/>
          <w:kern w:val="3"/>
          <w:lang w:eastAsia="zh-CN" w:bidi="hi-IN"/>
        </w:rPr>
        <w:t>Grzymisławskie</w:t>
      </w:r>
      <w:proofErr w:type="spellEnd"/>
      <w:r>
        <w:rPr>
          <w:rFonts w:eastAsia="SimSun" w:cs="Arial"/>
          <w:bCs/>
          <w:kern w:val="3"/>
          <w:lang w:eastAsia="zh-CN" w:bidi="hi-IN"/>
        </w:rPr>
        <w:t xml:space="preserve"> nr LW10105, znajdujące się w dorzeczu Odry, regionie wodnym Warty, zlewni: Warta od Prosny do Kanału Mosińskiego, typie 3b</w:t>
      </w:r>
      <w:r w:rsidR="00957678">
        <w:rPr>
          <w:rFonts w:eastAsia="SimSun" w:cs="Arial"/>
          <w:bCs/>
          <w:kern w:val="3"/>
          <w:lang w:eastAsia="zh-CN" w:bidi="hi-IN"/>
        </w:rPr>
        <w:t xml:space="preserve"> – jezioro o wysokiej zawartości wapnia, o dużym wypływie zlewni, niestratyfikowane na Niżu Środkowopolskim,</w:t>
      </w:r>
      <w:r>
        <w:rPr>
          <w:rFonts w:eastAsia="SimSun" w:cs="Arial"/>
          <w:bCs/>
          <w:kern w:val="3"/>
          <w:lang w:eastAsia="zh-CN" w:bidi="hi-IN"/>
        </w:rPr>
        <w:t xml:space="preserve"> </w:t>
      </w:r>
      <w:r w:rsidR="00957678">
        <w:rPr>
          <w:rFonts w:eastAsia="SimSun" w:cs="Arial"/>
          <w:bCs/>
          <w:kern w:val="3"/>
          <w:lang w:eastAsia="zh-CN" w:bidi="hi-IN"/>
        </w:rPr>
        <w:t xml:space="preserve">stanowiące silnie zmienioną część wód (SZCW), monitorowane, charakteryzujące się złym stanem wód, </w:t>
      </w:r>
      <w:r>
        <w:rPr>
          <w:rFonts w:eastAsia="SimSun" w:cs="Arial"/>
          <w:bCs/>
          <w:kern w:val="3"/>
          <w:lang w:eastAsia="zh-CN" w:bidi="hi-IN"/>
        </w:rPr>
        <w:t>cechujące się dobrym potencjałem ekologicznym oraz dobrym stanem chemicznym, jest zagrożona nieosiąg</w:t>
      </w:r>
      <w:r w:rsidR="00957678">
        <w:rPr>
          <w:rFonts w:eastAsia="SimSun" w:cs="Arial"/>
          <w:bCs/>
          <w:kern w:val="3"/>
          <w:lang w:eastAsia="zh-CN" w:bidi="hi-IN"/>
        </w:rPr>
        <w:t xml:space="preserve">nięciem celi środowiskowych, dla którego zastosowano odstępstwo przedłużenia terminu osiągnięcia celi środowiskowych – brak możliwości technicznych, do roku 2021 (wdrożenie zaplanowanych działań umożliwi osiągniecie celi środowiskowych do 2021), dla którego przewidziano działania związane z kontrolą użytkowników prywatnych i przedsiębiorstw. Ostatnie badanie miało miejsca w 2019 r. i wykazało IV klasę </w:t>
      </w:r>
      <w:r w:rsidR="00A242A5">
        <w:rPr>
          <w:rFonts w:eastAsia="SimSun" w:cs="Arial"/>
          <w:bCs/>
          <w:kern w:val="3"/>
          <w:lang w:eastAsia="zh-CN" w:bidi="hi-IN"/>
        </w:rPr>
        <w:t>oraz słaby potencjał ekologiczny, stan chemiczny poniżej dobrego i ostatecznie zły stan wód</w:t>
      </w:r>
      <w:r w:rsidR="00A242A5">
        <w:rPr>
          <w:rStyle w:val="Odwoanieprzypisudolnego"/>
          <w:rFonts w:eastAsia="SimSun" w:cs="Arial"/>
          <w:bCs/>
          <w:kern w:val="3"/>
          <w:lang w:eastAsia="zh-CN" w:bidi="hi-IN"/>
        </w:rPr>
        <w:footnoteReference w:id="18"/>
      </w:r>
      <w:r w:rsidR="00A242A5">
        <w:rPr>
          <w:rFonts w:eastAsia="SimSun" w:cs="Arial"/>
          <w:bCs/>
          <w:kern w:val="3"/>
          <w:lang w:eastAsia="zh-CN" w:bidi="hi-IN"/>
        </w:rPr>
        <w:t>.</w:t>
      </w:r>
    </w:p>
    <w:p w14:paraId="328D0F10" w14:textId="77777777" w:rsidR="00791EC7" w:rsidRDefault="00791EC7" w:rsidP="00230007">
      <w:pPr>
        <w:widowControl w:val="0"/>
        <w:suppressAutoHyphens/>
        <w:autoSpaceDN w:val="0"/>
        <w:spacing w:after="0"/>
        <w:rPr>
          <w:rFonts w:eastAsia="SimSun" w:cs="Arial"/>
          <w:bCs/>
          <w:kern w:val="3"/>
          <w:lang w:eastAsia="zh-CN" w:bidi="hi-IN"/>
        </w:rPr>
      </w:pPr>
    </w:p>
    <w:p w14:paraId="2700DBB8" w14:textId="15768B37" w:rsidR="00C31AD4" w:rsidRDefault="00C31AD4" w:rsidP="00C31AD4">
      <w:pPr>
        <w:rPr>
          <w:b/>
        </w:rPr>
      </w:pPr>
      <w:bookmarkStart w:id="35" w:name="_Hlk522527212"/>
      <w:r w:rsidRPr="00DF3B48">
        <w:rPr>
          <w:b/>
        </w:rPr>
        <w:t>Wody podziemne</w:t>
      </w:r>
    </w:p>
    <w:bookmarkEnd w:id="35"/>
    <w:p w14:paraId="14814964" w14:textId="0655CDB0" w:rsidR="00BA12E7" w:rsidRDefault="004A7CE2" w:rsidP="00606AFE">
      <w:pPr>
        <w:spacing w:after="0"/>
        <w:ind w:firstLine="0"/>
      </w:pPr>
      <w:r>
        <w:tab/>
      </w:r>
      <w:r w:rsidR="00BA12E7" w:rsidRPr="00BA12E7">
        <w:t>Na terenie gminy Śrem, w północnej jej części, usytuowany jest Główny Zbiornik Wód Podziemnych nr 150 – Pradolina Warszawsko – Berlińska. Jest to zbiornik o</w:t>
      </w:r>
      <w:r w:rsidR="00F05AE8">
        <w:t> </w:t>
      </w:r>
      <w:r w:rsidR="00BA12E7" w:rsidRPr="00BA12E7">
        <w:t xml:space="preserve"> charakterze ponadregionalnym, o charakterze porowym, o zasobach występujących w</w:t>
      </w:r>
      <w:r w:rsidR="00F05AE8">
        <w:t> </w:t>
      </w:r>
      <w:r w:rsidR="00BA12E7" w:rsidRPr="00BA12E7">
        <w:t xml:space="preserve"> czwartorzędowych utworach wodonośnych i szacunkowych zasobach dyspozycyjnych wynoszących 350 000 m</w:t>
      </w:r>
      <w:r w:rsidR="00BA12E7" w:rsidRPr="00BA12E7">
        <w:rPr>
          <w:vertAlign w:val="superscript"/>
        </w:rPr>
        <w:t>3</w:t>
      </w:r>
      <w:r w:rsidR="00BA12E7" w:rsidRPr="00BA12E7">
        <w:t>/d przy module 217 m</w:t>
      </w:r>
      <w:r w:rsidR="00BA12E7" w:rsidRPr="00BA12E7">
        <w:rPr>
          <w:vertAlign w:val="superscript"/>
        </w:rPr>
        <w:t>3</w:t>
      </w:r>
      <w:r w:rsidR="00BA12E7" w:rsidRPr="00BA12E7">
        <w:t>/d x km</w:t>
      </w:r>
      <w:r w:rsidR="00BA12E7" w:rsidRPr="00BA12E7">
        <w:rPr>
          <w:vertAlign w:val="superscript"/>
        </w:rPr>
        <w:t>2</w:t>
      </w:r>
      <w:r w:rsidR="00BA12E7" w:rsidRPr="00BA12E7">
        <w:t xml:space="preserve"> i </w:t>
      </w:r>
      <w:proofErr w:type="spellStart"/>
      <w:r w:rsidR="00BA12E7" w:rsidRPr="00BA12E7">
        <w:t>wodnoprzewodności</w:t>
      </w:r>
      <w:proofErr w:type="spellEnd"/>
      <w:r w:rsidR="00BA12E7" w:rsidRPr="00BA12E7">
        <w:t xml:space="preserve"> 200-500 m</w:t>
      </w:r>
      <w:r w:rsidR="00BA12E7" w:rsidRPr="00BA12E7">
        <w:rPr>
          <w:vertAlign w:val="superscript"/>
        </w:rPr>
        <w:t>2</w:t>
      </w:r>
      <w:r w:rsidR="00BA12E7" w:rsidRPr="00BA12E7">
        <w:t xml:space="preserve">/d. Zbiornik cechuje się </w:t>
      </w:r>
      <w:proofErr w:type="spellStart"/>
      <w:r w:rsidR="00BA12E7" w:rsidRPr="00BA12E7">
        <w:t>swobodno</w:t>
      </w:r>
      <w:proofErr w:type="spellEnd"/>
      <w:r w:rsidR="00BA12E7" w:rsidRPr="00BA12E7">
        <w:t xml:space="preserve"> – naporowym zwierciadłem wody, a zasadnicze znaczenia dla zaopatrzenia w wodę stanowi poziom wód gruntowych i wód wgłębnych pradoliny. Jakość wód GZWP nr 150 zaliczona została w większości do klasy III – zadowalającej jakości. Występuje lokalne podwyższenie stężenia żelaza, manganu oraz potasu, natomiast pozostałe wskaźniki występują w ilościach dopuszczalnych. GZWP nr 150 nie posiada zabezpieczenia utworami nieprzepuszczalnymi i tym samym jest podatny na zanieczyszczenia z powierzchni terenu. Jest to zbiornik o charakterze odkrytym z</w:t>
      </w:r>
      <w:r w:rsidR="00F05AE8">
        <w:t> </w:t>
      </w:r>
      <w:r w:rsidR="00BA12E7" w:rsidRPr="00BA12E7">
        <w:t xml:space="preserve"> lokalnie występującą warstwą izolującą. Obszar zbiornika stanowią w zdecydowanej większości łąki, pola uprawne i lasu. Teren GZWP cechuje się stosunkowo niskim zaludnieniem z przewagą małych miast do 5 tysięcy mieszkańców. Z tych względów, biorąc pod uwagę także sposób zagospodarowania terenu oraz uwarunkowania hydrogeologiczne, wyznaczono obszar ochronny o powierzchni 1926,5 km</w:t>
      </w:r>
      <w:r w:rsidR="00BA12E7" w:rsidRPr="00BA12E7">
        <w:rPr>
          <w:vertAlign w:val="superscript"/>
        </w:rPr>
        <w:t>2</w:t>
      </w:r>
      <w:r w:rsidR="00BA12E7" w:rsidRPr="00BA12E7">
        <w:t>. Rzeczywisty pobór wód podziemnych na terenie zbiornika w 2010 r. wynosił 90 849 m</w:t>
      </w:r>
      <w:r w:rsidR="00BA12E7" w:rsidRPr="00BA12E7">
        <w:rPr>
          <w:vertAlign w:val="superscript"/>
        </w:rPr>
        <w:t>3</w:t>
      </w:r>
      <w:r w:rsidR="00BA12E7" w:rsidRPr="00BA12E7">
        <w:t>/d, co stanowiło około 26% zasobów dyspozycyjnych</w:t>
      </w:r>
      <w:r w:rsidR="00BA12E7" w:rsidRPr="00BA12E7">
        <w:rPr>
          <w:vertAlign w:val="superscript"/>
        </w:rPr>
        <w:footnoteReference w:id="19"/>
      </w:r>
      <w:r w:rsidR="00BA12E7" w:rsidRPr="00BA12E7">
        <w:t xml:space="preserve">. Na terenie gminy Śrem występuje on na obszarze </w:t>
      </w:r>
      <w:proofErr w:type="spellStart"/>
      <w:r w:rsidR="00BA12E7" w:rsidRPr="00BA12E7">
        <w:t>JCWPd</w:t>
      </w:r>
      <w:proofErr w:type="spellEnd"/>
      <w:r w:rsidR="00BA12E7" w:rsidRPr="00BA12E7">
        <w:t xml:space="preserve"> nr 60 i 61.</w:t>
      </w:r>
      <w:r w:rsidR="00A242A5">
        <w:t xml:space="preserve"> </w:t>
      </w:r>
    </w:p>
    <w:p w14:paraId="74F9904C" w14:textId="77777777" w:rsidR="00EF68A2" w:rsidRDefault="00EF68A2" w:rsidP="00606AFE">
      <w:pPr>
        <w:spacing w:after="0"/>
        <w:ind w:firstLine="0"/>
      </w:pPr>
    </w:p>
    <w:p w14:paraId="6DB1FCD5" w14:textId="77777777" w:rsidR="00A242A5" w:rsidRDefault="00C10F62" w:rsidP="008E15D5">
      <w:pPr>
        <w:ind w:firstLine="708"/>
      </w:pPr>
      <w:r>
        <w:t xml:space="preserve">Obszar opracowania projektu planu miejscowego położony jest na obszarze - </w:t>
      </w:r>
      <w:proofErr w:type="spellStart"/>
      <w:r w:rsidRPr="00606AFE">
        <w:t>JCWPd</w:t>
      </w:r>
      <w:proofErr w:type="spellEnd"/>
      <w:r w:rsidRPr="00606AFE">
        <w:t xml:space="preserve"> nr </w:t>
      </w:r>
      <w:r w:rsidR="00A625B8" w:rsidRPr="00606AFE">
        <w:t>61 o kodzie PLGW600061</w:t>
      </w:r>
      <w:r>
        <w:t xml:space="preserve"> oraz</w:t>
      </w:r>
      <w:r w:rsidR="00D10BBF">
        <w:t xml:space="preserve"> </w:t>
      </w:r>
      <w:r w:rsidR="00A242A5">
        <w:t>poza obszarem</w:t>
      </w:r>
      <w:r>
        <w:t xml:space="preserve"> GZWP nr 150.</w:t>
      </w:r>
      <w:r w:rsidR="00A625B8">
        <w:t xml:space="preserve"> </w:t>
      </w:r>
    </w:p>
    <w:p w14:paraId="65A3FA8F" w14:textId="66952403" w:rsidR="00C84A09" w:rsidRDefault="00C84A09" w:rsidP="00C84A09">
      <w:r w:rsidRPr="00C84A09">
        <w:t xml:space="preserve">Według badań prowadzonych w ramach Państwowego Monitoringu Wód Podziemnych w 2012 r. </w:t>
      </w:r>
      <w:proofErr w:type="spellStart"/>
      <w:r w:rsidRPr="00C84A09">
        <w:t>JCWPd</w:t>
      </w:r>
      <w:proofErr w:type="spellEnd"/>
      <w:r w:rsidRPr="00C84A09">
        <w:t xml:space="preserve"> nr 6</w:t>
      </w:r>
      <w:r w:rsidR="00A242A5">
        <w:t>1</w:t>
      </w:r>
      <w:r w:rsidRPr="00C84A09">
        <w:t xml:space="preserve"> cechowała się dobrym stanem chemicznym oraz dobrym stanem ilościowym. Według wyników badań z 2016 r. stan chemiczny określono jako słaby, a ilościowy jako dobry. </w:t>
      </w:r>
    </w:p>
    <w:p w14:paraId="74BE9555" w14:textId="75C9BC5C" w:rsidR="00FF53CE" w:rsidRPr="00C84A09" w:rsidRDefault="00B60C80" w:rsidP="00C84A09">
      <w:r>
        <w:t xml:space="preserve">Ostatnie badanie </w:t>
      </w:r>
      <w:proofErr w:type="spellStart"/>
      <w:r>
        <w:t>JCWPd</w:t>
      </w:r>
      <w:proofErr w:type="spellEnd"/>
      <w:r>
        <w:t xml:space="preserve"> nr 61 na terenie gminy Śrem miało miejsce w 2019 r. na terenach roślinności drzewiastej i krzewiastej w Śremie (pkt nr 2607) i wykazało IV klasę czystości – wody niezadowalającej jakości.</w:t>
      </w:r>
      <w:r w:rsidR="00747F5B">
        <w:t xml:space="preserve"> Wszystkie badania przeprowadzone były w studniach wierconych, przy czym badanie w Śremie miało miejsce na najmniejszej głębokości do stropu warstwy wodonośnej tj. 2,7 m p.p.t., podczas gdy badanie w Orkowie miało miejsce na głębokości 3,3 m p.p.t., a w Dąbrowie na głębokości 5,9 m p.p.t.</w:t>
      </w:r>
      <w:r w:rsidR="00747F5B">
        <w:rPr>
          <w:rStyle w:val="Odwoanieprzypisudolnego"/>
        </w:rPr>
        <w:footnoteReference w:id="20"/>
      </w:r>
    </w:p>
    <w:p w14:paraId="3BA6A5A3" w14:textId="43230609" w:rsidR="00123B62" w:rsidRDefault="00EF35D5" w:rsidP="00C31AD4">
      <w:r>
        <w:lastRenderedPageBreak/>
        <w:t>Na zasobach wód podziemnych bazują ujęcia wody zlokalizowane na terenie gminy Śrem i obsługujące zarówno gminę Śrem jak i części sąsiednich gmin Brodnica</w:t>
      </w:r>
      <w:r w:rsidR="00C4164F">
        <w:t>, Czempiń</w:t>
      </w:r>
      <w:r>
        <w:t xml:space="preserve"> oraz Kórnik. Na terenie gminy Śrem zlokalizowane są następujące ujęcia wody:</w:t>
      </w:r>
    </w:p>
    <w:p w14:paraId="38FDF365" w14:textId="35A30B45" w:rsidR="00EF35D5" w:rsidRDefault="00EF35D5" w:rsidP="00EF35D5">
      <w:pPr>
        <w:ind w:firstLine="0"/>
      </w:pPr>
      <w:r>
        <w:t>- ujęcie wody „</w:t>
      </w:r>
      <w:proofErr w:type="spellStart"/>
      <w:r>
        <w:t>Przywale</w:t>
      </w:r>
      <w:proofErr w:type="spellEnd"/>
      <w:r>
        <w:t>” zaopatrujące stację uzdatniania wody w Śremie, zaopatrujące w</w:t>
      </w:r>
      <w:r w:rsidR="00F05AE8">
        <w:t> </w:t>
      </w:r>
      <w:r>
        <w:t xml:space="preserve"> wodę miasto oraz centralną część gminy, położone w północnej części miasta, bazujące na studniach głębinowych, ustanowione </w:t>
      </w:r>
      <w:bookmarkStart w:id="36" w:name="_Hlk23758046"/>
      <w:r>
        <w:t>rozporządzeniem Dyrektora Regionalnego Zarządu Gospodarki Wodnej w Poznaniu z dnia 5 lutego 2007 r. w sprawie ustanowienia strefy ochronnej ujęcia wody podziemnej „</w:t>
      </w:r>
      <w:proofErr w:type="spellStart"/>
      <w:r>
        <w:t>Przywale</w:t>
      </w:r>
      <w:proofErr w:type="spellEnd"/>
      <w:r>
        <w:t>” dla miasta Śremu na wniosek Przedsiębiorstwa Wodociągów i Kanalizacji w Śremie Sp. z o.o. gmina Śrem, powiat śremski, województwo wielkopolskie</w:t>
      </w:r>
      <w:bookmarkEnd w:id="36"/>
      <w:r w:rsidR="001135A6">
        <w:rPr>
          <w:rStyle w:val="Odwoanieprzypisudolnego"/>
        </w:rPr>
        <w:footnoteReference w:id="21"/>
      </w:r>
      <w:r>
        <w:t xml:space="preserve"> </w:t>
      </w:r>
      <w:r w:rsidR="001135A6">
        <w:t xml:space="preserve">oraz </w:t>
      </w:r>
      <w:bookmarkStart w:id="38" w:name="_Hlk23758076"/>
      <w:r w:rsidR="001135A6">
        <w:t>rozporządzeniem Dyrektora Regionalnego Zarządu Gospodarki Wodnej w Poznaniu z dnia 24 sierpnia 2007 r. zmieniającym rozporządzenie w sprawie ustalenia strefy ochronnej ujęcia wody podziemnej „</w:t>
      </w:r>
      <w:proofErr w:type="spellStart"/>
      <w:r w:rsidR="001135A6">
        <w:t>Przywale</w:t>
      </w:r>
      <w:proofErr w:type="spellEnd"/>
      <w:r w:rsidR="001135A6">
        <w:t>” dla miasta Śremu</w:t>
      </w:r>
      <w:bookmarkEnd w:id="38"/>
      <w:r w:rsidR="001135A6">
        <w:rPr>
          <w:rStyle w:val="Odwoanieprzypisudolnego"/>
        </w:rPr>
        <w:footnoteReference w:id="22"/>
      </w:r>
      <w:r w:rsidR="001135A6">
        <w:t>.</w:t>
      </w:r>
    </w:p>
    <w:p w14:paraId="55240486" w14:textId="54BEDB47" w:rsidR="00EF35D5" w:rsidRDefault="00EF35D5" w:rsidP="00EF35D5">
      <w:pPr>
        <w:ind w:firstLine="0"/>
      </w:pPr>
      <w:r>
        <w:t xml:space="preserve">-ujęcie wody Nochowo, </w:t>
      </w:r>
      <w:r w:rsidR="00C4164F">
        <w:t>zaopatrujące w wodę południową część gminy, bazujące na studniach głębinowych, dla którego Starosta Śremski decyzją z dnia 19 stycznia 2015 r. ustanowił strefę ochronną teren ochrony bezpośredniej;</w:t>
      </w:r>
    </w:p>
    <w:p w14:paraId="0941759F" w14:textId="59B55717" w:rsidR="00C4164F" w:rsidRDefault="00C4164F" w:rsidP="00EF35D5">
      <w:pPr>
        <w:ind w:firstLine="0"/>
      </w:pPr>
      <w:r>
        <w:t>-ujęcie wody Gaj, zaopatrujące w wodę południowo – zachodnią część gminy, a także część gminy Brodnica i Czempiń, bazujące na studniach głębinowych, dla którego Starosta Śremski decyzją z dnia 19 stycznia 2015 r. ustanowił strefę ochronną teren ochrony bezpośredniej;</w:t>
      </w:r>
    </w:p>
    <w:p w14:paraId="4A3A39B8" w14:textId="6489AA7B" w:rsidR="00C4164F" w:rsidRDefault="00C4164F" w:rsidP="00EF35D5">
      <w:pPr>
        <w:ind w:firstLine="0"/>
      </w:pPr>
      <w:r>
        <w:t>-ujęcie wody Dąbrowa, zaopatrujące w wodę północno – wschodnią część gminy, a także część gminy Kórnik, bazujące na studniach głębinowych, dla którego Starosta Śremski decyzją z dnia 19 stycznia 2015 r. ustanowił strefę ochronną teren ochrony bezpośredniej;</w:t>
      </w:r>
    </w:p>
    <w:p w14:paraId="105E256D" w14:textId="2883D32C" w:rsidR="00C4164F" w:rsidRDefault="00C4164F" w:rsidP="00EF35D5">
      <w:pPr>
        <w:ind w:firstLine="0"/>
      </w:pPr>
      <w:r>
        <w:t>-ujęcie wody Orkowo, zaopatrujące w wodę tylko tę miejscowość, bazujące na studniach głębinowych, dla którego Starosta Śremski decyzją z dnia 19 stycznia 2015 r. ustanowił strefę ochronną teren ochrony bezpośredniej.</w:t>
      </w:r>
    </w:p>
    <w:p w14:paraId="75FF4715" w14:textId="2E2924F8" w:rsidR="00C4164F" w:rsidRDefault="00C4164F" w:rsidP="00EF35D5">
      <w:pPr>
        <w:ind w:firstLine="0"/>
      </w:pPr>
      <w:r>
        <w:tab/>
      </w:r>
      <w:r w:rsidR="0073554D">
        <w:t>Jak wynika z powyższego tylko ujęcie wody „</w:t>
      </w:r>
      <w:proofErr w:type="spellStart"/>
      <w:r w:rsidR="0073554D">
        <w:t>Przywale</w:t>
      </w:r>
      <w:proofErr w:type="spellEnd"/>
      <w:r w:rsidR="0073554D">
        <w:t>” w Śremie posiada ustanowioną strefę ochronną: teren ochrony bezpośredniej o powierzchni 50,18 ha oraz pośredniej o powierzchni 356 ha. Pozostałe ujęcia ustanowione mają tylko strefę ochronną teren ochrony bezpośredniej</w:t>
      </w:r>
      <w:r w:rsidR="00210BB3">
        <w:rPr>
          <w:rStyle w:val="Odwoanieprzypisudolnego"/>
        </w:rPr>
        <w:footnoteReference w:id="23"/>
      </w:r>
      <w:r w:rsidR="0073554D">
        <w:t xml:space="preserve">. </w:t>
      </w:r>
    </w:p>
    <w:p w14:paraId="493D2829" w14:textId="267836C5" w:rsidR="00251F0A" w:rsidRDefault="002246BF" w:rsidP="005F6D60">
      <w:pPr>
        <w:ind w:firstLine="0"/>
      </w:pPr>
      <w:r>
        <w:t xml:space="preserve">Zgodnie z ostrzeżeniem nr 1/2019 z dnia 19 sierpnia 2019 r. </w:t>
      </w:r>
      <w:r w:rsidR="00BA12E7">
        <w:t xml:space="preserve">, </w:t>
      </w:r>
      <w:r>
        <w:t>ostrzeżeniem nr 2/2019 r. z</w:t>
      </w:r>
      <w:r w:rsidR="00F05AE8">
        <w:t> </w:t>
      </w:r>
      <w:r>
        <w:t xml:space="preserve"> dnia 30 sierpnia 2019 r.</w:t>
      </w:r>
      <w:r w:rsidR="00A242A5">
        <w:t xml:space="preserve">, </w:t>
      </w:r>
      <w:r w:rsidR="00BA12E7">
        <w:t>ostrzeżeniem nr 1/2020 z dnia 27 marca 2020 r.</w:t>
      </w:r>
      <w:r w:rsidR="00B12B7A">
        <w:t xml:space="preserve"> oraz ostrzeżeniem nr 2/2020 z dnia 20 października 2020 r.</w:t>
      </w:r>
      <w:r>
        <w:t xml:space="preserve"> Państwowej Służby Hydrogeologicznej dotyczącym wprowadzenia stanu zagrożenia hydrogeologicznego, gmina Śrem znalazła się</w:t>
      </w:r>
      <w:r w:rsidR="00BB5B83">
        <w:t xml:space="preserve"> w 201</w:t>
      </w:r>
      <w:r w:rsidR="004C6059">
        <w:t>9</w:t>
      </w:r>
      <w:r w:rsidR="00BB5B83">
        <w:t xml:space="preserve"> r.</w:t>
      </w:r>
      <w:r w:rsidR="004C6059">
        <w:t xml:space="preserve"> i 2020 r.</w:t>
      </w:r>
      <w:r>
        <w:t xml:space="preserve"> na obszarze występowania oraz prognozowania </w:t>
      </w:r>
      <w:r w:rsidR="005F6D60">
        <w:t>zjawiska niżówki hydrogeologicznej. Oznacza to, że niskie stany położenia zwierciadła wód podziemnych mogą powodować występowanie niedoborów wody w indywidualnych płytkich ujęciach gospodarskich oraz w ujęciach komunalnych użytkujących pierwszy poziom wodonośny, przy braku trudności w</w:t>
      </w:r>
      <w:r w:rsidR="00F05AE8">
        <w:t> </w:t>
      </w:r>
      <w:r w:rsidR="005F6D60">
        <w:t xml:space="preserve"> funkcjonowaniu ujęć eksploatujących głębsze poziomy wod</w:t>
      </w:r>
      <w:r w:rsidR="006466B9">
        <w:t>o</w:t>
      </w:r>
      <w:r w:rsidR="005F6D60">
        <w:t>nośne</w:t>
      </w:r>
      <w:r w:rsidR="005F6D60">
        <w:rPr>
          <w:rStyle w:val="Odwoanieprzypisudolnego"/>
        </w:rPr>
        <w:footnoteReference w:id="24"/>
      </w:r>
      <w:r w:rsidR="005F6D60">
        <w:t>.</w:t>
      </w:r>
      <w:r w:rsidR="004C6059">
        <w:t xml:space="preserve"> </w:t>
      </w:r>
      <w:r w:rsidR="004C6059" w:rsidRPr="004C6059">
        <w:t>Również Prognoza sytuacji hydrogeologicznej w strefach zasilania i poboru wód podziemnych 01.</w:t>
      </w:r>
      <w:r w:rsidR="00B12B7A">
        <w:t>12</w:t>
      </w:r>
      <w:r w:rsidR="004C6059" w:rsidRPr="004C6059">
        <w:t>.2020 – 31.</w:t>
      </w:r>
      <w:r w:rsidR="00B12B7A">
        <w:t>12</w:t>
      </w:r>
      <w:r w:rsidR="004C6059" w:rsidRPr="004C6059">
        <w:t>.2020 wskazuje, że również na terenie gminy Śrem, przy założeniu niekorzystnych warunków meteorologicznych prognozowane jest występowanie niżówki hydrogeologicznej.</w:t>
      </w:r>
    </w:p>
    <w:p w14:paraId="52D479EB" w14:textId="2B319ABC" w:rsidR="00810D1D" w:rsidRDefault="00810D1D" w:rsidP="00D47B08">
      <w:pPr>
        <w:ind w:firstLine="708"/>
      </w:pPr>
      <w:r>
        <w:lastRenderedPageBreak/>
        <w:t>Obszar objęty projektem planu miejscowego znajduje się poza ww</w:t>
      </w:r>
      <w:r w:rsidR="004C6059">
        <w:t>.</w:t>
      </w:r>
      <w:r>
        <w:t xml:space="preserve"> obszarami ujęć wody, stref ochrony bezpośredniej oraz pośredniej.</w:t>
      </w:r>
    </w:p>
    <w:p w14:paraId="2909F30B" w14:textId="2301A784" w:rsidR="00791EC7" w:rsidRPr="00791EC7" w:rsidRDefault="00791EC7" w:rsidP="00791EC7">
      <w:pPr>
        <w:ind w:firstLine="708"/>
        <w:rPr>
          <w:bCs/>
        </w:rPr>
      </w:pPr>
      <w:r w:rsidRPr="00791EC7">
        <w:rPr>
          <w:bCs/>
        </w:rPr>
        <w:t xml:space="preserve">Wszystkie JCW tj. zarówno JCWP oraz </w:t>
      </w:r>
      <w:proofErr w:type="spellStart"/>
      <w:r w:rsidRPr="00791EC7">
        <w:rPr>
          <w:bCs/>
        </w:rPr>
        <w:t>JCWPd</w:t>
      </w:r>
      <w:proofErr w:type="spellEnd"/>
      <w:r w:rsidRPr="00791EC7">
        <w:rPr>
          <w:bCs/>
        </w:rPr>
        <w:t xml:space="preserve"> zaliczone zostały do wód powierzchniowych i podziemnych wrażliwych na zanieczyszczenie związkami azotu ze źródeł rolniczych oraz obszaru szczególnie narażonego, z którego odpływ azotu ze źródeł rolniczych do tych wód należy ograniczyć, zgodnie z rozporządzeniem Dyrektora Regionalnego Zarządu Gospodarki Wodnej w Poznaniu z dnia 28 lutego 2017 r.</w:t>
      </w:r>
      <w:r w:rsidRPr="00791EC7">
        <w:rPr>
          <w:bCs/>
          <w:vertAlign w:val="superscript"/>
        </w:rPr>
        <w:footnoteReference w:id="25"/>
      </w:r>
      <w:r w:rsidRPr="00791EC7">
        <w:rPr>
          <w:bCs/>
        </w:rPr>
        <w:t>.</w:t>
      </w:r>
      <w:r>
        <w:rPr>
          <w:bCs/>
        </w:rPr>
        <w:t xml:space="preserve"> </w:t>
      </w:r>
    </w:p>
    <w:p w14:paraId="63AA3BFA" w14:textId="01E42335" w:rsidR="006A7A66" w:rsidRPr="006A7A66" w:rsidRDefault="006A7A66" w:rsidP="005F6D60">
      <w:pPr>
        <w:ind w:firstLine="0"/>
        <w:rPr>
          <w:b/>
          <w:bCs/>
        </w:rPr>
      </w:pPr>
      <w:r w:rsidRPr="006A7A66">
        <w:rPr>
          <w:b/>
          <w:bCs/>
        </w:rPr>
        <w:t>Retencja</w:t>
      </w:r>
    </w:p>
    <w:p w14:paraId="75CE79CF" w14:textId="3405FD0F" w:rsidR="00B777BB" w:rsidRDefault="00B777BB" w:rsidP="005F6D60">
      <w:pPr>
        <w:ind w:firstLine="0"/>
      </w:pPr>
      <w:r>
        <w:tab/>
        <w:t xml:space="preserve">Na terenie gminy Śrem występują zbiorniki retencyjne usytuowane w </w:t>
      </w:r>
      <w:proofErr w:type="spellStart"/>
      <w:r>
        <w:t>Mórce</w:t>
      </w:r>
      <w:proofErr w:type="spellEnd"/>
      <w:r>
        <w:t xml:space="preserve">, Niesłabinie, Kadzewie, Lucinach, Kalejach i </w:t>
      </w:r>
      <w:proofErr w:type="spellStart"/>
      <w:r>
        <w:t>Wyrzece</w:t>
      </w:r>
      <w:proofErr w:type="spellEnd"/>
      <w:r>
        <w:t xml:space="preserve"> oraz między Śremem, a Gajem (Zalew Śremski – składający się z dwóch zbiorników retencyjnych).</w:t>
      </w:r>
      <w:r w:rsidR="003103D2">
        <w:rPr>
          <w:rStyle w:val="Odwoanieprzypisudolnego"/>
        </w:rPr>
        <w:footnoteReference w:id="26"/>
      </w:r>
      <w:r w:rsidR="0060545B">
        <w:t xml:space="preserve"> Wsparcie dla małej retencji na terenie województwa wielkopolskiego odbywa się w oparciu o </w:t>
      </w:r>
      <w:r w:rsidR="006A7A66">
        <w:t>„</w:t>
      </w:r>
      <w:r w:rsidR="0060545B">
        <w:t>Program małej retencji na lata 2016 – 2022 dla województwa wielkopolskiego</w:t>
      </w:r>
      <w:r w:rsidR="006A7A66">
        <w:t>”</w:t>
      </w:r>
      <w:r w:rsidR="0060545B">
        <w:t>, realizowany przez samorząd województwa wielkopolskiego.</w:t>
      </w:r>
      <w:r w:rsidR="0060545B">
        <w:rPr>
          <w:rStyle w:val="Odwoanieprzypisudolnego"/>
        </w:rPr>
        <w:footnoteReference w:id="27"/>
      </w:r>
      <w:r w:rsidR="0060545B">
        <w:t xml:space="preserve"> </w:t>
      </w:r>
      <w:bookmarkStart w:id="42" w:name="_Hlk23758246"/>
      <w:r w:rsidR="0060545B">
        <w:t>Dodatkowo</w:t>
      </w:r>
      <w:r w:rsidR="000F4ACB">
        <w:t xml:space="preserve"> </w:t>
      </w:r>
      <w:r w:rsidR="006A7A66">
        <w:t>dnia</w:t>
      </w:r>
      <w:r w:rsidR="004E08F6">
        <w:t xml:space="preserve"> 10 września 2019 r. Rada Ministrów przyjęła uchwałę</w:t>
      </w:r>
      <w:r w:rsidR="006A7A66">
        <w:t xml:space="preserve"> nr 92</w:t>
      </w:r>
      <w:r w:rsidR="004E08F6">
        <w:t xml:space="preserve"> w sprawie „Założeń do Programu przeciwdziałania niedoborowi wody na lata 2021 – 2027 z perspektywą do roku 2030”, który początkowo funkcjonował pod nazwą „Program rozwoju retencji na lata 2021 – 2027 z perspektywą do roku 201</w:t>
      </w:r>
      <w:r w:rsidR="00524701">
        <w:t>3</w:t>
      </w:r>
      <w:bookmarkEnd w:id="42"/>
      <w:r w:rsidR="004E08F6">
        <w:t>.</w:t>
      </w:r>
      <w:r w:rsidR="000F4ACB">
        <w:rPr>
          <w:rStyle w:val="Odwoanieprzypisudolnego"/>
        </w:rPr>
        <w:footnoteReference w:id="28"/>
      </w:r>
      <w:r w:rsidR="004E08F6">
        <w:t xml:space="preserve"> </w:t>
      </w:r>
      <w:r w:rsidR="000F4ACB">
        <w:t>W przedmiotowym dokumencie opisany jest aktualny stan i charakterystyka retencji wodnej w Polsce, dotychczasowe i obecne działania w tym zakresie, zakres, cel i</w:t>
      </w:r>
      <w:r w:rsidR="00F05AE8">
        <w:t> </w:t>
      </w:r>
      <w:r w:rsidR="000F4ACB">
        <w:t xml:space="preserve"> priorytety programu, oczekiwane efekty, środki i narzędzia, wykaz inwestycji realizowanych</w:t>
      </w:r>
      <w:r w:rsidR="006A7A66">
        <w:t xml:space="preserve"> i</w:t>
      </w:r>
      <w:r w:rsidR="000F4ACB">
        <w:t xml:space="preserve"> planowanych przez Państwowe Gospodarstwo Wodne Wody Polskie w</w:t>
      </w:r>
      <w:r w:rsidR="00F40BC2">
        <w:t> </w:t>
      </w:r>
      <w:r w:rsidR="000F4ACB">
        <w:t xml:space="preserve"> zakresie retencji. Ostateczne opracowanie Programu (PPNW) planowane jest na I kwartał 2021 roku.</w:t>
      </w:r>
    </w:p>
    <w:p w14:paraId="583667BC" w14:textId="2BF48D14" w:rsidR="00AE34F6" w:rsidRDefault="00836E28" w:rsidP="00836E28">
      <w:pPr>
        <w:pStyle w:val="Nagwek2"/>
      </w:pPr>
      <w:bookmarkStart w:id="44" w:name="_Toc58877022"/>
      <w:r>
        <w:t>Gospodarka wodno – ściekowa</w:t>
      </w:r>
      <w:bookmarkEnd w:id="44"/>
    </w:p>
    <w:p w14:paraId="3154C150" w14:textId="65736FDD" w:rsidR="00F5301A" w:rsidRDefault="00F5301A" w:rsidP="00836E28">
      <w:r>
        <w:t>W 2017 r. z sieci wodociągowej korzystało 99,3% ludności gminy Śrem, a z sieci kanalizacyjnej 91,6%. W 2018 r. liczba ludności gminy korzystająca z sieci wodociągowej wzrosła do 99,9%, a kanalizacyjnej do 98,2%.</w:t>
      </w:r>
      <w:r>
        <w:rPr>
          <w:rStyle w:val="Odwoanieprzypisudolnego"/>
        </w:rPr>
        <w:footnoteReference w:id="29"/>
      </w:r>
      <w:r>
        <w:t>. Woda dostarczana jest z pięciu ujęć wody zlokalizowanych na terenie gminy Śrem. Ścieki odprowadzane są</w:t>
      </w:r>
      <w:r w:rsidR="00042A6A">
        <w:t xml:space="preserve"> do Warty</w:t>
      </w:r>
      <w:r>
        <w:t xml:space="preserve"> poprzez jedną oczyszczalnię ścieków typu </w:t>
      </w:r>
      <w:proofErr w:type="spellStart"/>
      <w:r>
        <w:t>mechaniczno</w:t>
      </w:r>
      <w:proofErr w:type="spellEnd"/>
      <w:r>
        <w:t xml:space="preserve"> – biologiczne</w:t>
      </w:r>
      <w:r w:rsidR="00042A6A">
        <w:t>go</w:t>
      </w:r>
      <w:r>
        <w:t xml:space="preserve"> z podwyższonym usuwaniem biogenów usytuowaną w Śremie (ul. Zachodnia 7</w:t>
      </w:r>
      <w:r w:rsidR="002B66FA">
        <w:t>6</w:t>
      </w:r>
      <w:r>
        <w:t>)</w:t>
      </w:r>
      <w:r w:rsidR="00042A6A">
        <w:t xml:space="preserve"> i obsługującą gminę Śrem (35 miejscowości) oraz gminy ościenne (9 miejscowości). Na dzień 9</w:t>
      </w:r>
      <w:r w:rsidR="004C6059">
        <w:t xml:space="preserve"> kwietnia </w:t>
      </w:r>
      <w:r w:rsidR="00042A6A">
        <w:t>2019 r. na terenie gminy funkcjonował</w:t>
      </w:r>
      <w:r w:rsidR="00C719CC">
        <w:t>y</w:t>
      </w:r>
      <w:r w:rsidR="00042A6A">
        <w:t xml:space="preserve"> 133 zbiorniki bezodpływowe oraz 137 przydomowe oczyszczalnie ścieków.</w:t>
      </w:r>
      <w:r w:rsidR="00042A6A">
        <w:rPr>
          <w:rStyle w:val="Odwoanieprzypisudolnego"/>
        </w:rPr>
        <w:footnoteReference w:id="30"/>
      </w:r>
    </w:p>
    <w:p w14:paraId="4114BC56" w14:textId="43949A54" w:rsidR="00042A6A" w:rsidRDefault="00042A6A" w:rsidP="00836E28">
      <w:r>
        <w:t>Aktualnym dokumentem strategicznym określającym potrzeby</w:t>
      </w:r>
      <w:r w:rsidR="000D264B">
        <w:t xml:space="preserve"> i działania na rzecz wyposażenia aglomeracji RLM (równoważną liczbę mieszkańców) większej od 2000 w</w:t>
      </w:r>
      <w:r w:rsidR="00F05AE8">
        <w:t> </w:t>
      </w:r>
      <w:r w:rsidR="000D264B">
        <w:t xml:space="preserve"> systemy kanalizacyjne i oczyszczalnie ścieków jest „Krajowy Program Oczyszczania Ścieków Komunalnych”- KPOŚK. Ostatnia aktualizacja tj. V została przyjęta przez Radę Ministrów w dniu 17 lipca 2017 r. </w:t>
      </w:r>
      <w:r w:rsidR="00C719CC">
        <w:t>(VAKPOŚK 2017).</w:t>
      </w:r>
      <w:r w:rsidR="00AC13C9">
        <w:t xml:space="preserve"> W przypadku gminy Śrem KPOŚK realizuje się poprzez </w:t>
      </w:r>
      <w:bookmarkStart w:id="45" w:name="_Hlk23758371"/>
      <w:r w:rsidR="00AC13C9">
        <w:t>uchwałę nr III/60/15 Sejmiku Województwa Wielkopolskiego z dnia 26 stycznia 2015 r. w sprawie wyznaczenia aglomeracji Śrem</w:t>
      </w:r>
      <w:bookmarkEnd w:id="45"/>
      <w:r w:rsidR="00AC13C9">
        <w:t>.</w:t>
      </w:r>
      <w:r w:rsidR="00AC13C9">
        <w:rPr>
          <w:rStyle w:val="Odwoanieprzypisudolnego"/>
        </w:rPr>
        <w:footnoteReference w:id="31"/>
      </w:r>
      <w:r w:rsidR="00AC13C9">
        <w:t xml:space="preserve"> Aglomerację prócz miejscowości położonych na terenie gminy Śrem tworzy także pięć miejscowości położonych na terenie sąsiedniej gminy Brodnica. Jak wynika ze sprawozdania z</w:t>
      </w:r>
      <w:r w:rsidR="00F05AE8">
        <w:t> </w:t>
      </w:r>
      <w:r w:rsidR="00AC13C9">
        <w:t xml:space="preserve"> wykonania KPOŚK za 2018 r. przeważającą większość ścieków w aglomeracji stanowią ścieki </w:t>
      </w:r>
      <w:proofErr w:type="spellStart"/>
      <w:r w:rsidR="00AC13C9">
        <w:t>socjalno</w:t>
      </w:r>
      <w:proofErr w:type="spellEnd"/>
      <w:r w:rsidR="00AC13C9">
        <w:t xml:space="preserve"> – bytowe.</w:t>
      </w:r>
      <w:r w:rsidR="002B66FA">
        <w:rPr>
          <w:rStyle w:val="Odwoanieprzypisudolnego"/>
        </w:rPr>
        <w:footnoteReference w:id="32"/>
      </w:r>
    </w:p>
    <w:p w14:paraId="14044960" w14:textId="22DA971E" w:rsidR="00AC13C9" w:rsidRPr="00836E28" w:rsidRDefault="00810D1D" w:rsidP="00AC13C9">
      <w:pPr>
        <w:ind w:firstLine="0"/>
      </w:pPr>
      <w:r>
        <w:lastRenderedPageBreak/>
        <w:tab/>
      </w:r>
      <w:r w:rsidR="00B12B7A">
        <w:t>Jak wynika z przedmiotowej uchwały, nie cały obszar opracowania obowiązującego planu miejscowego, jak i dotyczącej go zmiany</w:t>
      </w:r>
      <w:r w:rsidR="009D31C3">
        <w:t>, w tym nie cały obszar zabudowany i wyznaczony pod zabudowę,</w:t>
      </w:r>
      <w:r w:rsidR="00B12B7A">
        <w:t xml:space="preserve"> objęty jest zasięgiem obowiązywania ww. uchwały (załączniki nr 7, 11 i 12)</w:t>
      </w:r>
      <w:r w:rsidR="009D31C3">
        <w:t>, dotyczącej wyznaczenia aglomeracji Śrem.</w:t>
      </w:r>
    </w:p>
    <w:p w14:paraId="6D2C5535" w14:textId="07A57571" w:rsidR="00F27113" w:rsidRDefault="00F27113" w:rsidP="00251F0A">
      <w:pPr>
        <w:pStyle w:val="Nagwek2"/>
      </w:pPr>
      <w:bookmarkStart w:id="49" w:name="_Toc58877023"/>
      <w:r>
        <w:t>Gospodarka odpadami komunalnymi</w:t>
      </w:r>
      <w:bookmarkEnd w:id="49"/>
    </w:p>
    <w:p w14:paraId="71973595" w14:textId="594B28A1" w:rsidR="00F27113" w:rsidRDefault="00F27113" w:rsidP="00CC4D47">
      <w:pPr>
        <w:spacing w:after="0"/>
      </w:pPr>
      <w:r>
        <w:t xml:space="preserve">Gmina Śrem na podstawie </w:t>
      </w:r>
      <w:bookmarkStart w:id="50" w:name="_Hlk23758516"/>
      <w:r>
        <w:t>uchwały Nr XXXI/81</w:t>
      </w:r>
      <w:r w:rsidR="006B1DD8">
        <w:t>1</w:t>
      </w:r>
      <w:r>
        <w:t xml:space="preserve">/17 Sejmiku Województwa Wielkopolskiego z dnia 29 maja 2017 r. </w:t>
      </w:r>
      <w:r w:rsidR="006B1DD8">
        <w:t>w sprawie wykonania Planu gospodarki odpadami dla województwa wielkopolskiego na lata 2016 – 2022 wraz z planem inwestycyjnym</w:t>
      </w:r>
      <w:bookmarkEnd w:id="50"/>
      <w:r w:rsidR="006B1DD8">
        <w:rPr>
          <w:rStyle w:val="Odwoanieprzypisudolnego"/>
        </w:rPr>
        <w:footnoteReference w:id="33"/>
      </w:r>
      <w:r w:rsidR="006B1DD8">
        <w:t xml:space="preserve"> zaliczona została do VI regionu gospodarki odpadami komunalnymi w województwie wielkopolskim. Gmina Śrem przynależy do Porozumienia Międzygminnego, które realizuje Zakład Gospodarki Odpadami Sp. z o.o. w Jarocinie – Wielkopolskie Centrum Recyklingu. Na terenie gminy Śrem nie jest zlokalizowana żadna regionalna (RIPOK) lub zastępcza instalacja do przetwarzania odpadów. Obsługujące gminę </w:t>
      </w:r>
      <w:proofErr w:type="spellStart"/>
      <w:r w:rsidR="006B1DD8">
        <w:t>RIPOKi</w:t>
      </w:r>
      <w:proofErr w:type="spellEnd"/>
      <w:r w:rsidR="006B1DD8">
        <w:t xml:space="preserve"> znajdują się:</w:t>
      </w:r>
    </w:p>
    <w:p w14:paraId="33629D3A" w14:textId="63BF23CE" w:rsidR="006B1DD8" w:rsidRDefault="006B1DD8" w:rsidP="00CC4D47">
      <w:pPr>
        <w:spacing w:after="0"/>
      </w:pPr>
      <w:r>
        <w:t xml:space="preserve">-w Jarocinie: instalacja do </w:t>
      </w:r>
      <w:proofErr w:type="spellStart"/>
      <w:r>
        <w:t>mechaniczno</w:t>
      </w:r>
      <w:proofErr w:type="spellEnd"/>
      <w:r>
        <w:t xml:space="preserve"> – biologicznego przetwarzania zmieszanych odpadów komunalnych</w:t>
      </w:r>
      <w:r w:rsidR="00CC4D47">
        <w:t xml:space="preserve"> oraz składowisko odpadów powstających w procesie </w:t>
      </w:r>
      <w:proofErr w:type="spellStart"/>
      <w:r w:rsidR="00CC4D47">
        <w:t>mechaniczno</w:t>
      </w:r>
      <w:proofErr w:type="spellEnd"/>
      <w:r w:rsidR="00CC4D47">
        <w:t xml:space="preserve"> – biologicznego przetwarzania zmieszanych odpadów komunalnych oraz pozostałości z sortowania odpadów komunalnych.</w:t>
      </w:r>
    </w:p>
    <w:p w14:paraId="59BAB56B" w14:textId="371EEB23" w:rsidR="006B1DD8" w:rsidRDefault="006B1DD8" w:rsidP="00CC4D47">
      <w:pPr>
        <w:spacing w:after="0"/>
      </w:pPr>
      <w:r>
        <w:t>-w Jarocinie, Pławicach i Pleszewie: instalacje do przetwarzania odpadów zie</w:t>
      </w:r>
      <w:r w:rsidR="00686B08">
        <w:t>l</w:t>
      </w:r>
      <w:r>
        <w:t>onych i innych bioodpadów</w:t>
      </w:r>
      <w:r w:rsidR="00CC4D47">
        <w:t>.</w:t>
      </w:r>
    </w:p>
    <w:p w14:paraId="7BDDCC1B" w14:textId="5566E18C" w:rsidR="00CC4D47" w:rsidRDefault="00CC4D47" w:rsidP="00CC4D47">
      <w:pPr>
        <w:spacing w:after="0"/>
      </w:pPr>
      <w:r>
        <w:t>Na terenie gminy Śrem, w Mat</w:t>
      </w:r>
      <w:r w:rsidR="00BB1E89">
        <w:t>e</w:t>
      </w:r>
      <w:r>
        <w:t xml:space="preserve">uszewie na Międzygminnym Składowisku Odpadów Komunalnych jest usytuowany Punkt Selektywnego Zbierania Odpadów Komunalnych (PSZOK), stanowiący punkt przeładunkowy </w:t>
      </w:r>
      <w:r w:rsidR="00686B08">
        <w:t xml:space="preserve">oraz część instalacji </w:t>
      </w:r>
      <w:proofErr w:type="spellStart"/>
      <w:r w:rsidR="00686B08">
        <w:t>mechaniczno</w:t>
      </w:r>
      <w:proofErr w:type="spellEnd"/>
      <w:r w:rsidR="00686B08">
        <w:t xml:space="preserve"> – biologicznego przetwarzania odpadów komunalnych w ramach Zakładu Gospodarki Odpadami Sp. z o.o. w Jarocinie – Wielkopolskie Centrum </w:t>
      </w:r>
      <w:r w:rsidR="009D69BE">
        <w:t>R</w:t>
      </w:r>
      <w:r w:rsidR="00686B08">
        <w:t>ecyklingu. W</w:t>
      </w:r>
      <w:r w:rsidR="00F05AE8">
        <w:t> </w:t>
      </w:r>
      <w:r w:rsidR="00686B08">
        <w:t xml:space="preserve"> Mat</w:t>
      </w:r>
      <w:r w:rsidR="00BB1E89">
        <w:t>e</w:t>
      </w:r>
      <w:r w:rsidR="00686B08">
        <w:t xml:space="preserve">uszewie znajduje się również instalacja do przetwarzania selektywnie zebranych odpadów zielonych i innych bioodpadów – kompostowania </w:t>
      </w:r>
      <w:proofErr w:type="spellStart"/>
      <w:r w:rsidR="00686B08">
        <w:t>pryzmowa</w:t>
      </w:r>
      <w:proofErr w:type="spellEnd"/>
      <w:r w:rsidR="00686B08">
        <w:t>.</w:t>
      </w:r>
    </w:p>
    <w:p w14:paraId="05340286" w14:textId="1018B87B" w:rsidR="006B1DD8" w:rsidRPr="00F27113" w:rsidRDefault="00C544D4" w:rsidP="007F0204">
      <w:pPr>
        <w:spacing w:after="160"/>
      </w:pPr>
      <w:r>
        <w:t>Na obszarze opracowania projektu planu miejscowego</w:t>
      </w:r>
      <w:r w:rsidR="00A77D42">
        <w:t xml:space="preserve"> odpady</w:t>
      </w:r>
      <w:r>
        <w:t xml:space="preserve"> </w:t>
      </w:r>
      <w:r w:rsidR="009D31C3">
        <w:t>związane będą zarówno z zabudową: mieszkaniową, usługową, letniskową, zagrodową, rekreacyjną, jak i prowadzeniem gospodarki rolnej i leśnej.</w:t>
      </w:r>
    </w:p>
    <w:p w14:paraId="4A3A823D" w14:textId="4916078C" w:rsidR="00251F0A" w:rsidRDefault="00251F0A" w:rsidP="00251F0A">
      <w:pPr>
        <w:pStyle w:val="Nagwek2"/>
      </w:pPr>
      <w:bookmarkStart w:id="52" w:name="_Toc58877024"/>
      <w:r w:rsidRPr="00251F0A">
        <w:t>Powietrze atmosferyczne</w:t>
      </w:r>
      <w:bookmarkEnd w:id="52"/>
    </w:p>
    <w:p w14:paraId="5CFF072B" w14:textId="3EC2EEBD" w:rsidR="00406C54" w:rsidRDefault="00406C54" w:rsidP="00406C54">
      <w:pPr>
        <w:spacing w:after="0"/>
      </w:pPr>
      <w:r>
        <w:t>W celu:</w:t>
      </w:r>
    </w:p>
    <w:p w14:paraId="574D94A3" w14:textId="6A19B030" w:rsidR="00406C54" w:rsidRDefault="00406C54" w:rsidP="00406C54">
      <w:pPr>
        <w:spacing w:after="0"/>
      </w:pPr>
      <w:r>
        <w:t>-dokonywania klasyfikacji stref, według określonych kryteriów (poziom dopuszczalny substancji, poziom docelowy, poziom celu długoterminowego);</w:t>
      </w:r>
    </w:p>
    <w:p w14:paraId="76891127" w14:textId="6DDBCEDE" w:rsidR="00406C54" w:rsidRDefault="00406C54" w:rsidP="00406C54">
      <w:pPr>
        <w:spacing w:after="0"/>
      </w:pPr>
      <w:r>
        <w:t>-uzyskania informacji o przestrzennych rozkładach zanieczyszczeń na obszarze strefy w zakresie umożliwiających wskazanie obszarów przekroczeń wartości kryterialnych oraz określenie poziomów stężeń występujących na tych obszarach;</w:t>
      </w:r>
    </w:p>
    <w:p w14:paraId="6C4B9C96" w14:textId="77777777" w:rsidR="00406C54" w:rsidRDefault="00406C54" w:rsidP="00406C54">
      <w:pPr>
        <w:spacing w:after="0"/>
      </w:pPr>
      <w:r>
        <w:t xml:space="preserve">-wskazanie prawdopodobnych przyczyn występowania ponadnormatywnych stężeń zanieczyszczeń w określonych rejonach (w zakresie możliwym do uzyskania na podstawie posiadanych informacji) </w:t>
      </w:r>
    </w:p>
    <w:p w14:paraId="5EAD6D5B" w14:textId="5DF56461" w:rsidR="00406C54" w:rsidRDefault="00406C54" w:rsidP="00406C54">
      <w:pPr>
        <w:spacing w:after="0"/>
        <w:ind w:firstLine="0"/>
      </w:pPr>
      <w:r>
        <w:t>Wojewódzki Inspektorat Ochrony Środowiska w Poznaniu dokonuje co rocznej oceny zmian jakości powietrza. Ocena dokonywana jest w oparciu o punkty pomiarowe uzupełnione</w:t>
      </w:r>
      <w:r w:rsidR="008E514E">
        <w:t xml:space="preserve"> danymi z</w:t>
      </w:r>
      <w:r>
        <w:t xml:space="preserve"> </w:t>
      </w:r>
      <w:r w:rsidR="008E514E">
        <w:t>modelowania matematycznego</w:t>
      </w:r>
      <w:r>
        <w:t>.</w:t>
      </w:r>
      <w:r w:rsidR="00837E64">
        <w:t xml:space="preserve"> Obszary przekroczeń dla poszczególnych substancji zostały określone na podstawie wyników modelowania rozprzestrzeniania się zanieczyszczeń w połączeniu z analizą wyników uzyskanych w</w:t>
      </w:r>
      <w:r w:rsidR="00F05AE8">
        <w:t> </w:t>
      </w:r>
      <w:r w:rsidR="00837E64">
        <w:t xml:space="preserve"> stacjach pomiarowych.</w:t>
      </w:r>
    </w:p>
    <w:p w14:paraId="6EE63709" w14:textId="10C430FC" w:rsidR="00406C54" w:rsidRPr="008E514E" w:rsidRDefault="00406C54" w:rsidP="00406C54">
      <w:pPr>
        <w:spacing w:after="0"/>
        <w:ind w:firstLine="0"/>
      </w:pPr>
      <w:r>
        <w:tab/>
      </w:r>
      <w:r w:rsidR="008E514E">
        <w:t>Przy ocenie dokonywanej pod kątem spełnienia kryteriów określonych w celu ochrony</w:t>
      </w:r>
      <w:r w:rsidR="00F541E4">
        <w:t xml:space="preserve"> zdrow</w:t>
      </w:r>
      <w:r w:rsidR="008963D0">
        <w:t>ia</w:t>
      </w:r>
      <w:r w:rsidR="008E514E">
        <w:t xml:space="preserve"> ludzi uwzględnia się 12 substancji: dwutlenek siarki SO</w:t>
      </w:r>
      <w:r w:rsidR="00F541E4">
        <w:rPr>
          <w:vertAlign w:val="subscript"/>
        </w:rPr>
        <w:t>2</w:t>
      </w:r>
      <w:r w:rsidR="008E514E">
        <w:t>, dwutlenek azotu NO</w:t>
      </w:r>
      <w:r w:rsidR="008E514E">
        <w:rPr>
          <w:vertAlign w:val="subscript"/>
        </w:rPr>
        <w:t>2</w:t>
      </w:r>
      <w:r w:rsidR="008E514E">
        <w:t>, tlenek węgla CO, benzen C</w:t>
      </w:r>
      <w:r w:rsidR="008E514E">
        <w:rPr>
          <w:vertAlign w:val="subscript"/>
        </w:rPr>
        <w:t>2</w:t>
      </w:r>
      <w:r w:rsidR="008E514E">
        <w:t>H</w:t>
      </w:r>
      <w:r w:rsidR="008E514E">
        <w:rPr>
          <w:vertAlign w:val="subscript"/>
        </w:rPr>
        <w:t xml:space="preserve">6, </w:t>
      </w:r>
      <w:r w:rsidR="008E514E">
        <w:t>ozon O</w:t>
      </w:r>
      <w:r w:rsidR="008E514E">
        <w:rPr>
          <w:vertAlign w:val="subscript"/>
        </w:rPr>
        <w:t>3</w:t>
      </w:r>
      <w:r w:rsidR="008E514E">
        <w:t>, pył PM10, pył PM2.5, ołów Pb w</w:t>
      </w:r>
      <w:r w:rsidR="00F05AE8">
        <w:t> </w:t>
      </w:r>
      <w:r w:rsidR="008E514E">
        <w:t xml:space="preserve"> PM10, arsen As w PM10, kadm Cd w PM10, nikiel Ni w PM10, </w:t>
      </w:r>
      <w:proofErr w:type="spellStart"/>
      <w:r w:rsidR="008E514E">
        <w:t>benzo</w:t>
      </w:r>
      <w:proofErr w:type="spellEnd"/>
      <w:r w:rsidR="008E514E">
        <w:t>(a)</w:t>
      </w:r>
      <w:proofErr w:type="spellStart"/>
      <w:r w:rsidR="008E514E">
        <w:t>piren</w:t>
      </w:r>
      <w:proofErr w:type="spellEnd"/>
      <w:r w:rsidR="008E514E">
        <w:t xml:space="preserve"> B(a)P </w:t>
      </w:r>
      <w:r w:rsidR="008E514E">
        <w:lastRenderedPageBreak/>
        <w:t>w</w:t>
      </w:r>
      <w:r w:rsidR="00F05AE8">
        <w:t> </w:t>
      </w:r>
      <w:r w:rsidR="008E514E">
        <w:t xml:space="preserve"> PM10, a w celu ochrony roślin uwzględnia się 3 substancje: dwutlenek siarki SO</w:t>
      </w:r>
      <w:r w:rsidR="00F541E4">
        <w:rPr>
          <w:vertAlign w:val="subscript"/>
        </w:rPr>
        <w:t>2</w:t>
      </w:r>
      <w:r w:rsidR="008E514E">
        <w:t xml:space="preserve">; tlenki azotu </w:t>
      </w:r>
      <w:proofErr w:type="spellStart"/>
      <w:r w:rsidR="008E514E">
        <w:t>NO</w:t>
      </w:r>
      <w:r w:rsidR="008E514E">
        <w:rPr>
          <w:vertAlign w:val="subscript"/>
        </w:rPr>
        <w:t>x</w:t>
      </w:r>
      <w:proofErr w:type="spellEnd"/>
      <w:r w:rsidR="008E514E">
        <w:t>, ozon O</w:t>
      </w:r>
      <w:r w:rsidR="008E514E">
        <w:rPr>
          <w:vertAlign w:val="subscript"/>
        </w:rPr>
        <w:t>3</w:t>
      </w:r>
      <w:r w:rsidR="008E514E">
        <w:t xml:space="preserve">. </w:t>
      </w:r>
    </w:p>
    <w:p w14:paraId="70A5585D" w14:textId="5187BE92" w:rsidR="00406C54" w:rsidRDefault="00406C54" w:rsidP="00426AB5">
      <w:r>
        <w:t xml:space="preserve">Gmina Śrem na podstawie </w:t>
      </w:r>
      <w:r w:rsidR="008E514E">
        <w:t>rozporządzenia Ministra Środowiska z dnia 2 sierpnia 2012 r. w sprawie stref, w których dokonuje się oceny jakości powietrza</w:t>
      </w:r>
      <w:r w:rsidR="009D31C3">
        <w:rPr>
          <w:rStyle w:val="Odwoanieprzypisudolnego"/>
        </w:rPr>
        <w:footnoteReference w:id="34"/>
      </w:r>
      <w:r w:rsidR="008E514E">
        <w:t xml:space="preserve"> zaliczona została do strefy wielkopolskiej – pozostałej części województwa (PL3003)</w:t>
      </w:r>
      <w:r w:rsidR="00F541E4">
        <w:t>.</w:t>
      </w:r>
    </w:p>
    <w:p w14:paraId="2D04510B" w14:textId="66743A85" w:rsidR="008F3C1E" w:rsidRDefault="00426AB5" w:rsidP="008F3C1E">
      <w:r>
        <w:t>Wojewódzki Inspektorat Ochrony Środowiska w Poznaniu w rocznej ocenie jakości powietrza w województwie Wielkopolskim za rok 201</w:t>
      </w:r>
      <w:r w:rsidR="00BB1E89">
        <w:t>9</w:t>
      </w:r>
      <w:r>
        <w:rPr>
          <w:rStyle w:val="Odwoanieprzypisudolnego"/>
        </w:rPr>
        <w:footnoteReference w:id="35"/>
      </w:r>
      <w:r w:rsidR="008F3C1E">
        <w:t>, zaprezentował wyniki oceny jakości powietrza atmosferycznego pod kątem kryteriów dla ochrony zdrowia oraz dla ochrony roślin. Wynikiem tej oceny jest zaliczenie strefy wielkopolskiej do jednej z klas:</w:t>
      </w:r>
    </w:p>
    <w:p w14:paraId="19A5F11C" w14:textId="77777777" w:rsidR="008F3C1E" w:rsidRDefault="008F3C1E" w:rsidP="008F3C1E">
      <w:r>
        <w:t>1. w klasyfikacji podstawowej:</w:t>
      </w:r>
    </w:p>
    <w:p w14:paraId="0E1F780C" w14:textId="77777777" w:rsidR="008F3C1E" w:rsidRDefault="008F3C1E" w:rsidP="00C217F3">
      <w:pPr>
        <w:pStyle w:val="Akapitzlist"/>
        <w:numPr>
          <w:ilvl w:val="0"/>
          <w:numId w:val="12"/>
        </w:numPr>
        <w:ind w:left="993" w:hanging="284"/>
      </w:pPr>
      <w:r>
        <w:t>do klasy A – jeżeli stężenia zanieczyszczenia na terenie strefy nie przekraczają odpowiednio poziomów dopuszczalnych lub poziomów docelowych;</w:t>
      </w:r>
    </w:p>
    <w:p w14:paraId="684D12AA" w14:textId="77777777" w:rsidR="008F3C1E" w:rsidRDefault="008F3C1E" w:rsidP="00C217F3">
      <w:pPr>
        <w:pStyle w:val="Akapitzlist"/>
        <w:numPr>
          <w:ilvl w:val="0"/>
          <w:numId w:val="12"/>
        </w:numPr>
        <w:ind w:left="993" w:hanging="284"/>
      </w:pPr>
      <w:r>
        <w:t>do klasy C – jeżeli stężenia zanieczyszczeń na terenie strefy przekraczają poziomy dopuszczalne lub poziomy docelowe.</w:t>
      </w:r>
    </w:p>
    <w:p w14:paraId="6FD1E756" w14:textId="77777777" w:rsidR="008F3C1E" w:rsidRDefault="008F3C1E" w:rsidP="008F3C1E">
      <w:pPr>
        <w:ind w:left="709" w:firstLine="0"/>
      </w:pPr>
      <w:r>
        <w:t>2. w klasyfikacji dodatkowej (klasyfikacja wprowadzona na potrzeby raportowania do Komisji Europejskiej):</w:t>
      </w:r>
    </w:p>
    <w:p w14:paraId="62A4B771" w14:textId="77777777" w:rsidR="008F3C1E" w:rsidRDefault="008F3C1E" w:rsidP="00C217F3">
      <w:pPr>
        <w:pStyle w:val="Akapitzlist"/>
        <w:numPr>
          <w:ilvl w:val="0"/>
          <w:numId w:val="11"/>
        </w:numPr>
        <w:ind w:left="993" w:hanging="284"/>
      </w:pPr>
      <w:r>
        <w:t xml:space="preserve">do klasy A1 – jeżeli brak przekroczenia poziomu dopuszczalnego dla pyłu PM2,5 dla fazy II – tj. ≤20 </w:t>
      </w:r>
      <w:proofErr w:type="spellStart"/>
      <w:r>
        <w:t>μg</w:t>
      </w:r>
      <w:proofErr w:type="spellEnd"/>
      <w:r>
        <w:t>/m3;</w:t>
      </w:r>
    </w:p>
    <w:p w14:paraId="641E44C9" w14:textId="77777777" w:rsidR="008F3C1E" w:rsidRDefault="008F3C1E" w:rsidP="00C217F3">
      <w:pPr>
        <w:pStyle w:val="Akapitzlist"/>
        <w:numPr>
          <w:ilvl w:val="0"/>
          <w:numId w:val="11"/>
        </w:numPr>
        <w:ind w:left="993" w:hanging="284"/>
      </w:pPr>
      <w:r>
        <w:t xml:space="preserve">do klasy C1 – jeżeli odnotowano przekroczenie poziomu dopuszczalnego dla pyłu PM2,5 dla fazy II – tj. &gt;20 </w:t>
      </w:r>
      <w:proofErr w:type="spellStart"/>
      <w:r>
        <w:t>μg</w:t>
      </w:r>
      <w:proofErr w:type="spellEnd"/>
      <w:r>
        <w:t>/m3;</w:t>
      </w:r>
    </w:p>
    <w:p w14:paraId="7841D1F2" w14:textId="77777777" w:rsidR="008F3C1E" w:rsidRDefault="008F3C1E" w:rsidP="00C217F3">
      <w:pPr>
        <w:pStyle w:val="Akapitzlist"/>
        <w:numPr>
          <w:ilvl w:val="0"/>
          <w:numId w:val="11"/>
        </w:numPr>
        <w:ind w:left="993" w:hanging="284"/>
      </w:pPr>
      <w:r>
        <w:t>do klasy D1 – jeżeli poziom stężeń ozonu nie przekracza poziomu celu długoterminowego;</w:t>
      </w:r>
    </w:p>
    <w:p w14:paraId="10202595" w14:textId="77777777" w:rsidR="008F3C1E" w:rsidRDefault="008F3C1E" w:rsidP="00C217F3">
      <w:pPr>
        <w:pStyle w:val="Akapitzlist"/>
        <w:numPr>
          <w:ilvl w:val="0"/>
          <w:numId w:val="11"/>
        </w:numPr>
        <w:ind w:left="993" w:hanging="284"/>
      </w:pPr>
      <w:r>
        <w:t>do klasy D2 – jeżeli poziom stężeń ozonu przekracza poziom celu długoterminowego.</w:t>
      </w:r>
    </w:p>
    <w:p w14:paraId="577840A1" w14:textId="3A2A02A3" w:rsidR="00F05AE8" w:rsidRDefault="008F3C1E" w:rsidP="00AD1D51">
      <w:r>
        <w:t>Roczna ocena jakości powietrza na rok 20</w:t>
      </w:r>
      <w:r w:rsidR="00207EA6">
        <w:t>1</w:t>
      </w:r>
      <w:r w:rsidR="00BB1E89">
        <w:t>9</w:t>
      </w:r>
      <w:r>
        <w:t xml:space="preserve"> w województwie wielkopolskim dla strefy wielkopolskiej według kryteriów odniesionych do ochrony zdrowia</w:t>
      </w:r>
      <w:r w:rsidR="00F541E4">
        <w:t xml:space="preserve"> ludzi</w:t>
      </w:r>
      <w:r>
        <w:t xml:space="preserve"> wykazała </w:t>
      </w:r>
      <w:r w:rsidR="00207EA6">
        <w:t xml:space="preserve">przekroczenie i zaliczenie do klasy C pyłu PM10 oraz </w:t>
      </w:r>
      <w:proofErr w:type="spellStart"/>
      <w:r w:rsidR="00207EA6">
        <w:t>benzo</w:t>
      </w:r>
      <w:proofErr w:type="spellEnd"/>
      <w:r w:rsidR="00207EA6">
        <w:t>(a)</w:t>
      </w:r>
      <w:proofErr w:type="spellStart"/>
      <w:r w:rsidR="00207EA6">
        <w:t>pirenu</w:t>
      </w:r>
      <w:proofErr w:type="spellEnd"/>
      <w:r w:rsidR="00207EA6">
        <w:t xml:space="preserve"> B(a)P w PM10, do klasy C1 pyłu PM2.5 oraz klasy D2 ozonu O</w:t>
      </w:r>
      <w:r w:rsidR="00207EA6">
        <w:rPr>
          <w:vertAlign w:val="subscript"/>
        </w:rPr>
        <w:t>3</w:t>
      </w:r>
      <w:r w:rsidR="00207EA6">
        <w:t>. W przypadku pozostałych mierzonych substancji nie zanotowano przekroczeń</w:t>
      </w:r>
      <w:r w:rsidR="00AD1D51">
        <w:t xml:space="preserve"> i tym samym strefę wielkopolską zakwalifikowano w tym zakresie do klasy A.</w:t>
      </w:r>
      <w:r w:rsidR="00F541E4">
        <w:t xml:space="preserve"> Jako główną przyczynę przekroczeń należy wskazać oddziaływanie emisji związanych z indywidualnym ogrzewaniem budynków.</w:t>
      </w:r>
    </w:p>
    <w:p w14:paraId="31A6A479" w14:textId="3ABFAD23" w:rsidR="00BB1E89" w:rsidRPr="00CD4887" w:rsidRDefault="00BB1E89" w:rsidP="00CD4887">
      <w:pPr>
        <w:pStyle w:val="Legenda"/>
        <w:ind w:firstLine="0"/>
        <w:rPr>
          <w:i w:val="0"/>
          <w:iCs w:val="0"/>
          <w:color w:val="000000" w:themeColor="text1"/>
        </w:rPr>
      </w:pPr>
      <w:bookmarkStart w:id="54" w:name="_Toc58877196"/>
      <w:r w:rsidRPr="00CD4887">
        <w:rPr>
          <w:i w:val="0"/>
          <w:iCs w:val="0"/>
          <w:color w:val="000000" w:themeColor="text1"/>
        </w:rPr>
        <w:t xml:space="preserve">Tabela </w:t>
      </w:r>
      <w:r w:rsidR="00814F79" w:rsidRPr="00CD4887">
        <w:rPr>
          <w:i w:val="0"/>
          <w:iCs w:val="0"/>
          <w:color w:val="000000" w:themeColor="text1"/>
        </w:rPr>
        <w:fldChar w:fldCharType="begin"/>
      </w:r>
      <w:r w:rsidR="00814F79" w:rsidRPr="00CD4887">
        <w:rPr>
          <w:i w:val="0"/>
          <w:iCs w:val="0"/>
          <w:color w:val="000000" w:themeColor="text1"/>
        </w:rPr>
        <w:instrText xml:space="preserve"> SEQ Tabela \* ARABIC </w:instrText>
      </w:r>
      <w:r w:rsidR="00814F79" w:rsidRPr="00CD4887">
        <w:rPr>
          <w:i w:val="0"/>
          <w:iCs w:val="0"/>
          <w:color w:val="000000" w:themeColor="text1"/>
        </w:rPr>
        <w:fldChar w:fldCharType="separate"/>
      </w:r>
      <w:r w:rsidR="00CD4887">
        <w:rPr>
          <w:i w:val="0"/>
          <w:iCs w:val="0"/>
          <w:noProof/>
          <w:color w:val="000000" w:themeColor="text1"/>
        </w:rPr>
        <w:t>2</w:t>
      </w:r>
      <w:r w:rsidR="00814F79" w:rsidRPr="00CD4887">
        <w:rPr>
          <w:i w:val="0"/>
          <w:iCs w:val="0"/>
          <w:noProof/>
          <w:color w:val="000000" w:themeColor="text1"/>
        </w:rPr>
        <w:fldChar w:fldCharType="end"/>
      </w:r>
      <w:r w:rsidRPr="00CD4887">
        <w:rPr>
          <w:i w:val="0"/>
          <w:iCs w:val="0"/>
          <w:color w:val="000000" w:themeColor="text1"/>
        </w:rPr>
        <w:t>: Klasy jakości powietrza na terenie strefy wielkopolskiej w 2019 r</w:t>
      </w:r>
      <w:r w:rsidR="009D69BE" w:rsidRPr="00CD4887">
        <w:rPr>
          <w:i w:val="0"/>
          <w:iCs w:val="0"/>
          <w:color w:val="000000" w:themeColor="text1"/>
        </w:rPr>
        <w:t>.</w:t>
      </w:r>
      <w:bookmarkEnd w:id="54"/>
    </w:p>
    <w:tbl>
      <w:tblPr>
        <w:tblStyle w:val="Tabela-Siatka"/>
        <w:tblW w:w="10065" w:type="dxa"/>
        <w:tblInd w:w="-572" w:type="dxa"/>
        <w:tblLayout w:type="fixed"/>
        <w:tblLook w:val="04A0" w:firstRow="1" w:lastRow="0" w:firstColumn="1" w:lastColumn="0" w:noHBand="0" w:noVBand="1"/>
      </w:tblPr>
      <w:tblGrid>
        <w:gridCol w:w="653"/>
        <w:gridCol w:w="1237"/>
        <w:gridCol w:w="558"/>
        <w:gridCol w:w="558"/>
        <w:gridCol w:w="559"/>
        <w:gridCol w:w="558"/>
        <w:gridCol w:w="742"/>
        <w:gridCol w:w="743"/>
        <w:gridCol w:w="743"/>
        <w:gridCol w:w="743"/>
        <w:gridCol w:w="742"/>
        <w:gridCol w:w="743"/>
        <w:gridCol w:w="743"/>
        <w:gridCol w:w="743"/>
      </w:tblGrid>
      <w:tr w:rsidR="00AD1D51" w:rsidRPr="00AD1D51" w14:paraId="5029D59F" w14:textId="39F9C7C8" w:rsidTr="00AD1D51">
        <w:tc>
          <w:tcPr>
            <w:tcW w:w="653" w:type="dxa"/>
          </w:tcPr>
          <w:p w14:paraId="1D4269D2" w14:textId="57CB9635" w:rsidR="00207EA6" w:rsidRPr="00AD1D51" w:rsidRDefault="00207EA6" w:rsidP="00207EA6">
            <w:pPr>
              <w:ind w:firstLine="0"/>
              <w:rPr>
                <w:b/>
                <w:bCs/>
                <w:sz w:val="16"/>
                <w:szCs w:val="16"/>
              </w:rPr>
            </w:pPr>
            <w:r w:rsidRPr="00AD1D51">
              <w:rPr>
                <w:b/>
                <w:bCs/>
                <w:sz w:val="16"/>
                <w:szCs w:val="16"/>
              </w:rPr>
              <w:t>Kod strefy</w:t>
            </w:r>
          </w:p>
        </w:tc>
        <w:tc>
          <w:tcPr>
            <w:tcW w:w="1237" w:type="dxa"/>
          </w:tcPr>
          <w:p w14:paraId="17E262E6" w14:textId="51FF60B3" w:rsidR="00207EA6" w:rsidRPr="00AD1D51" w:rsidRDefault="00207EA6" w:rsidP="00207EA6">
            <w:pPr>
              <w:ind w:firstLine="0"/>
              <w:rPr>
                <w:b/>
                <w:bCs/>
                <w:sz w:val="16"/>
                <w:szCs w:val="16"/>
              </w:rPr>
            </w:pPr>
            <w:r w:rsidRPr="00AD1D51">
              <w:rPr>
                <w:b/>
                <w:bCs/>
                <w:sz w:val="16"/>
                <w:szCs w:val="16"/>
              </w:rPr>
              <w:t>Nazwa strefy</w:t>
            </w:r>
          </w:p>
        </w:tc>
        <w:tc>
          <w:tcPr>
            <w:tcW w:w="558" w:type="dxa"/>
          </w:tcPr>
          <w:p w14:paraId="62F8E194" w14:textId="5EC46EFC" w:rsidR="00207EA6" w:rsidRPr="00AD1D51" w:rsidRDefault="00207EA6" w:rsidP="00207EA6">
            <w:pPr>
              <w:ind w:firstLine="0"/>
              <w:rPr>
                <w:b/>
                <w:bCs/>
                <w:sz w:val="16"/>
                <w:szCs w:val="16"/>
                <w:vertAlign w:val="subscript"/>
              </w:rPr>
            </w:pPr>
            <w:r w:rsidRPr="00AD1D51">
              <w:rPr>
                <w:b/>
                <w:bCs/>
                <w:sz w:val="16"/>
                <w:szCs w:val="16"/>
              </w:rPr>
              <w:t>SO</w:t>
            </w:r>
            <w:r w:rsidR="00F541E4">
              <w:rPr>
                <w:b/>
                <w:bCs/>
                <w:sz w:val="16"/>
                <w:szCs w:val="16"/>
                <w:vertAlign w:val="subscript"/>
              </w:rPr>
              <w:t>2</w:t>
            </w:r>
          </w:p>
        </w:tc>
        <w:tc>
          <w:tcPr>
            <w:tcW w:w="558" w:type="dxa"/>
          </w:tcPr>
          <w:p w14:paraId="00F2C44F" w14:textId="78833B1A" w:rsidR="00207EA6" w:rsidRPr="00AD1D51" w:rsidRDefault="00207EA6" w:rsidP="00207EA6">
            <w:pPr>
              <w:ind w:firstLine="0"/>
              <w:rPr>
                <w:b/>
                <w:bCs/>
                <w:sz w:val="16"/>
                <w:szCs w:val="16"/>
                <w:vertAlign w:val="subscript"/>
              </w:rPr>
            </w:pPr>
            <w:r w:rsidRPr="00AD1D51">
              <w:rPr>
                <w:b/>
                <w:bCs/>
                <w:sz w:val="16"/>
                <w:szCs w:val="16"/>
              </w:rPr>
              <w:t>NO</w:t>
            </w:r>
            <w:r w:rsidRPr="00AD1D51">
              <w:rPr>
                <w:b/>
                <w:bCs/>
                <w:sz w:val="16"/>
                <w:szCs w:val="16"/>
                <w:vertAlign w:val="subscript"/>
              </w:rPr>
              <w:t>2</w:t>
            </w:r>
          </w:p>
        </w:tc>
        <w:tc>
          <w:tcPr>
            <w:tcW w:w="559" w:type="dxa"/>
          </w:tcPr>
          <w:p w14:paraId="7C61C07F" w14:textId="327E3AB8" w:rsidR="00207EA6" w:rsidRPr="00AD1D51" w:rsidRDefault="00207EA6" w:rsidP="00207EA6">
            <w:pPr>
              <w:ind w:firstLine="0"/>
              <w:rPr>
                <w:b/>
                <w:bCs/>
                <w:sz w:val="16"/>
                <w:szCs w:val="16"/>
                <w:vertAlign w:val="subscript"/>
              </w:rPr>
            </w:pPr>
            <w:r w:rsidRPr="00AD1D51">
              <w:rPr>
                <w:b/>
                <w:bCs/>
                <w:sz w:val="16"/>
                <w:szCs w:val="16"/>
              </w:rPr>
              <w:t>C</w:t>
            </w:r>
            <w:r w:rsidRPr="00AD1D51">
              <w:rPr>
                <w:b/>
                <w:bCs/>
                <w:sz w:val="16"/>
                <w:szCs w:val="16"/>
                <w:vertAlign w:val="subscript"/>
              </w:rPr>
              <w:t>6</w:t>
            </w:r>
            <w:r w:rsidRPr="00AD1D51">
              <w:rPr>
                <w:b/>
                <w:bCs/>
                <w:sz w:val="16"/>
                <w:szCs w:val="16"/>
              </w:rPr>
              <w:t>H</w:t>
            </w:r>
            <w:r w:rsidRPr="00AD1D51">
              <w:rPr>
                <w:b/>
                <w:bCs/>
                <w:sz w:val="16"/>
                <w:szCs w:val="16"/>
                <w:vertAlign w:val="subscript"/>
              </w:rPr>
              <w:t>6</w:t>
            </w:r>
          </w:p>
        </w:tc>
        <w:tc>
          <w:tcPr>
            <w:tcW w:w="558" w:type="dxa"/>
          </w:tcPr>
          <w:p w14:paraId="4D22B203" w14:textId="1084A286" w:rsidR="00207EA6" w:rsidRPr="00AD1D51" w:rsidRDefault="00207EA6" w:rsidP="00207EA6">
            <w:pPr>
              <w:ind w:firstLine="0"/>
              <w:rPr>
                <w:b/>
                <w:bCs/>
                <w:sz w:val="16"/>
                <w:szCs w:val="16"/>
              </w:rPr>
            </w:pPr>
            <w:r w:rsidRPr="00AD1D51">
              <w:rPr>
                <w:b/>
                <w:bCs/>
                <w:sz w:val="16"/>
                <w:szCs w:val="16"/>
              </w:rPr>
              <w:t>CO</w:t>
            </w:r>
          </w:p>
        </w:tc>
        <w:tc>
          <w:tcPr>
            <w:tcW w:w="742" w:type="dxa"/>
          </w:tcPr>
          <w:p w14:paraId="4713F56E" w14:textId="14ED0FC4" w:rsidR="00207EA6" w:rsidRPr="00AD1D51" w:rsidRDefault="00207EA6" w:rsidP="00207EA6">
            <w:pPr>
              <w:ind w:firstLine="0"/>
              <w:rPr>
                <w:b/>
                <w:bCs/>
                <w:sz w:val="16"/>
                <w:szCs w:val="16"/>
                <w:vertAlign w:val="subscript"/>
              </w:rPr>
            </w:pPr>
            <w:r w:rsidRPr="00AD1D51">
              <w:rPr>
                <w:b/>
                <w:bCs/>
                <w:sz w:val="16"/>
                <w:szCs w:val="16"/>
              </w:rPr>
              <w:t>O</w:t>
            </w:r>
            <w:r w:rsidRPr="00AD1D51">
              <w:rPr>
                <w:b/>
                <w:bCs/>
                <w:sz w:val="16"/>
                <w:szCs w:val="16"/>
                <w:vertAlign w:val="subscript"/>
              </w:rPr>
              <w:t>3</w:t>
            </w:r>
          </w:p>
        </w:tc>
        <w:tc>
          <w:tcPr>
            <w:tcW w:w="743" w:type="dxa"/>
          </w:tcPr>
          <w:p w14:paraId="63BB5CB8" w14:textId="22493710" w:rsidR="00207EA6" w:rsidRPr="00AD1D51" w:rsidRDefault="00207EA6" w:rsidP="00207EA6">
            <w:pPr>
              <w:ind w:firstLine="0"/>
              <w:rPr>
                <w:b/>
                <w:bCs/>
                <w:sz w:val="16"/>
                <w:szCs w:val="16"/>
              </w:rPr>
            </w:pPr>
            <w:r w:rsidRPr="00AD1D51">
              <w:rPr>
                <w:b/>
                <w:bCs/>
                <w:sz w:val="16"/>
                <w:szCs w:val="16"/>
              </w:rPr>
              <w:t>PM10</w:t>
            </w:r>
          </w:p>
        </w:tc>
        <w:tc>
          <w:tcPr>
            <w:tcW w:w="743" w:type="dxa"/>
          </w:tcPr>
          <w:p w14:paraId="25E0DDEE" w14:textId="00FE324E" w:rsidR="00207EA6" w:rsidRPr="00AD1D51" w:rsidRDefault="00AD1D51" w:rsidP="00207EA6">
            <w:pPr>
              <w:ind w:firstLine="0"/>
              <w:rPr>
                <w:b/>
                <w:bCs/>
                <w:sz w:val="16"/>
                <w:szCs w:val="16"/>
              </w:rPr>
            </w:pPr>
            <w:r w:rsidRPr="00AD1D51">
              <w:rPr>
                <w:b/>
                <w:bCs/>
                <w:sz w:val="16"/>
                <w:szCs w:val="16"/>
              </w:rPr>
              <w:t>Pb (PM10)</w:t>
            </w:r>
          </w:p>
        </w:tc>
        <w:tc>
          <w:tcPr>
            <w:tcW w:w="743" w:type="dxa"/>
          </w:tcPr>
          <w:p w14:paraId="3EAEBA32" w14:textId="14999380" w:rsidR="00207EA6" w:rsidRPr="00AD1D51" w:rsidRDefault="00AD1D51" w:rsidP="00207EA6">
            <w:pPr>
              <w:ind w:firstLine="0"/>
              <w:rPr>
                <w:b/>
                <w:bCs/>
                <w:sz w:val="16"/>
                <w:szCs w:val="16"/>
              </w:rPr>
            </w:pPr>
            <w:r w:rsidRPr="00AD1D51">
              <w:rPr>
                <w:b/>
                <w:bCs/>
                <w:sz w:val="16"/>
                <w:szCs w:val="16"/>
              </w:rPr>
              <w:t>As (PM10)</w:t>
            </w:r>
          </w:p>
        </w:tc>
        <w:tc>
          <w:tcPr>
            <w:tcW w:w="742" w:type="dxa"/>
          </w:tcPr>
          <w:p w14:paraId="3E721B06" w14:textId="24C0BD87" w:rsidR="00207EA6" w:rsidRPr="00AD1D51" w:rsidRDefault="00AD1D51" w:rsidP="00207EA6">
            <w:pPr>
              <w:ind w:firstLine="0"/>
              <w:rPr>
                <w:b/>
                <w:bCs/>
                <w:sz w:val="16"/>
                <w:szCs w:val="16"/>
              </w:rPr>
            </w:pPr>
            <w:r w:rsidRPr="00AD1D51">
              <w:rPr>
                <w:b/>
                <w:bCs/>
                <w:sz w:val="16"/>
                <w:szCs w:val="16"/>
              </w:rPr>
              <w:t>Cd (PM10)</w:t>
            </w:r>
          </w:p>
        </w:tc>
        <w:tc>
          <w:tcPr>
            <w:tcW w:w="743" w:type="dxa"/>
          </w:tcPr>
          <w:p w14:paraId="3A838714" w14:textId="09193DDC" w:rsidR="00207EA6" w:rsidRPr="00AD1D51" w:rsidRDefault="00AD1D51" w:rsidP="00207EA6">
            <w:pPr>
              <w:ind w:firstLine="0"/>
              <w:rPr>
                <w:b/>
                <w:bCs/>
                <w:sz w:val="16"/>
                <w:szCs w:val="16"/>
              </w:rPr>
            </w:pPr>
            <w:r w:rsidRPr="00AD1D51">
              <w:rPr>
                <w:b/>
                <w:bCs/>
                <w:sz w:val="16"/>
                <w:szCs w:val="16"/>
              </w:rPr>
              <w:t>Ni (PM10)</w:t>
            </w:r>
          </w:p>
        </w:tc>
        <w:tc>
          <w:tcPr>
            <w:tcW w:w="743" w:type="dxa"/>
          </w:tcPr>
          <w:p w14:paraId="62E1D232" w14:textId="0163463B" w:rsidR="00207EA6" w:rsidRPr="00AD1D51" w:rsidRDefault="00AD1D51" w:rsidP="00207EA6">
            <w:pPr>
              <w:ind w:firstLine="0"/>
              <w:rPr>
                <w:b/>
                <w:bCs/>
                <w:sz w:val="16"/>
                <w:szCs w:val="16"/>
              </w:rPr>
            </w:pPr>
            <w:proofErr w:type="spellStart"/>
            <w:r w:rsidRPr="00AD1D51">
              <w:rPr>
                <w:b/>
                <w:bCs/>
                <w:sz w:val="16"/>
                <w:szCs w:val="16"/>
              </w:rPr>
              <w:t>BaP</w:t>
            </w:r>
            <w:proofErr w:type="spellEnd"/>
            <w:r w:rsidRPr="00AD1D51">
              <w:rPr>
                <w:b/>
                <w:bCs/>
                <w:sz w:val="16"/>
                <w:szCs w:val="16"/>
              </w:rPr>
              <w:t xml:space="preserve"> (PM10)</w:t>
            </w:r>
          </w:p>
        </w:tc>
        <w:tc>
          <w:tcPr>
            <w:tcW w:w="743" w:type="dxa"/>
          </w:tcPr>
          <w:p w14:paraId="0C49B065" w14:textId="245DA272" w:rsidR="00207EA6" w:rsidRPr="00AD1D51" w:rsidRDefault="00AD1D51" w:rsidP="00207EA6">
            <w:pPr>
              <w:ind w:firstLine="0"/>
              <w:rPr>
                <w:b/>
                <w:bCs/>
                <w:sz w:val="16"/>
                <w:szCs w:val="16"/>
              </w:rPr>
            </w:pPr>
            <w:r w:rsidRPr="00AD1D51">
              <w:rPr>
                <w:b/>
                <w:bCs/>
                <w:sz w:val="16"/>
                <w:szCs w:val="16"/>
              </w:rPr>
              <w:t>PM2.5</w:t>
            </w:r>
          </w:p>
        </w:tc>
      </w:tr>
      <w:tr w:rsidR="00AD1D51" w:rsidRPr="00AD1D51" w14:paraId="1AEC2800" w14:textId="0200B935" w:rsidTr="00F82138">
        <w:trPr>
          <w:trHeight w:val="57"/>
        </w:trPr>
        <w:tc>
          <w:tcPr>
            <w:tcW w:w="653" w:type="dxa"/>
            <w:vAlign w:val="center"/>
          </w:tcPr>
          <w:p w14:paraId="6FF51D36" w14:textId="4890E639" w:rsidR="00207EA6" w:rsidRPr="00AD1D51" w:rsidRDefault="00AD1D51" w:rsidP="00AD1D51">
            <w:pPr>
              <w:spacing w:after="0"/>
              <w:ind w:firstLine="0"/>
              <w:jc w:val="center"/>
              <w:rPr>
                <w:sz w:val="16"/>
                <w:szCs w:val="16"/>
              </w:rPr>
            </w:pPr>
            <w:r w:rsidRPr="00AD1D51">
              <w:rPr>
                <w:sz w:val="16"/>
                <w:szCs w:val="16"/>
              </w:rPr>
              <w:t>1</w:t>
            </w:r>
          </w:p>
        </w:tc>
        <w:tc>
          <w:tcPr>
            <w:tcW w:w="1237" w:type="dxa"/>
            <w:vAlign w:val="center"/>
          </w:tcPr>
          <w:p w14:paraId="296E8266" w14:textId="79DCF04C" w:rsidR="00207EA6" w:rsidRPr="00AD1D51" w:rsidRDefault="00AD1D51" w:rsidP="00AD1D51">
            <w:pPr>
              <w:spacing w:after="0"/>
              <w:ind w:firstLine="0"/>
              <w:jc w:val="center"/>
              <w:rPr>
                <w:sz w:val="16"/>
                <w:szCs w:val="16"/>
              </w:rPr>
            </w:pPr>
            <w:r w:rsidRPr="00AD1D51">
              <w:rPr>
                <w:sz w:val="16"/>
                <w:szCs w:val="16"/>
              </w:rPr>
              <w:t>2</w:t>
            </w:r>
          </w:p>
        </w:tc>
        <w:tc>
          <w:tcPr>
            <w:tcW w:w="558" w:type="dxa"/>
            <w:vAlign w:val="center"/>
          </w:tcPr>
          <w:p w14:paraId="0F8D5E8C" w14:textId="2BFB7A6A" w:rsidR="00207EA6" w:rsidRPr="00AD1D51" w:rsidRDefault="00AD1D51" w:rsidP="00AD1D51">
            <w:pPr>
              <w:spacing w:after="0"/>
              <w:ind w:firstLine="0"/>
              <w:jc w:val="center"/>
              <w:rPr>
                <w:sz w:val="16"/>
                <w:szCs w:val="16"/>
              </w:rPr>
            </w:pPr>
            <w:r w:rsidRPr="00AD1D51">
              <w:rPr>
                <w:sz w:val="16"/>
                <w:szCs w:val="16"/>
              </w:rPr>
              <w:t>3</w:t>
            </w:r>
          </w:p>
        </w:tc>
        <w:tc>
          <w:tcPr>
            <w:tcW w:w="558" w:type="dxa"/>
            <w:vAlign w:val="center"/>
          </w:tcPr>
          <w:p w14:paraId="3D70CC05" w14:textId="6993F013" w:rsidR="00207EA6" w:rsidRPr="00AD1D51" w:rsidRDefault="00AD1D51" w:rsidP="00AD1D51">
            <w:pPr>
              <w:spacing w:after="0"/>
              <w:ind w:firstLine="0"/>
              <w:jc w:val="center"/>
              <w:rPr>
                <w:sz w:val="16"/>
                <w:szCs w:val="16"/>
              </w:rPr>
            </w:pPr>
            <w:r w:rsidRPr="00AD1D51">
              <w:rPr>
                <w:sz w:val="16"/>
                <w:szCs w:val="16"/>
              </w:rPr>
              <w:t>4</w:t>
            </w:r>
          </w:p>
        </w:tc>
        <w:tc>
          <w:tcPr>
            <w:tcW w:w="559" w:type="dxa"/>
            <w:vAlign w:val="center"/>
          </w:tcPr>
          <w:p w14:paraId="2B4FA745" w14:textId="6B6DF240" w:rsidR="00207EA6" w:rsidRPr="00AD1D51" w:rsidRDefault="00AD1D51" w:rsidP="00AD1D51">
            <w:pPr>
              <w:spacing w:after="0"/>
              <w:ind w:firstLine="0"/>
              <w:jc w:val="center"/>
              <w:rPr>
                <w:sz w:val="16"/>
                <w:szCs w:val="16"/>
              </w:rPr>
            </w:pPr>
            <w:r w:rsidRPr="00AD1D51">
              <w:rPr>
                <w:sz w:val="16"/>
                <w:szCs w:val="16"/>
              </w:rPr>
              <w:t>5</w:t>
            </w:r>
          </w:p>
        </w:tc>
        <w:tc>
          <w:tcPr>
            <w:tcW w:w="558" w:type="dxa"/>
            <w:vAlign w:val="center"/>
          </w:tcPr>
          <w:p w14:paraId="29D0D889" w14:textId="73F369EC" w:rsidR="00207EA6" w:rsidRPr="00AD1D51" w:rsidRDefault="00AD1D51" w:rsidP="00AD1D51">
            <w:pPr>
              <w:spacing w:after="0"/>
              <w:ind w:firstLine="0"/>
              <w:jc w:val="center"/>
              <w:rPr>
                <w:sz w:val="16"/>
                <w:szCs w:val="16"/>
              </w:rPr>
            </w:pPr>
            <w:r w:rsidRPr="00AD1D51">
              <w:rPr>
                <w:sz w:val="16"/>
                <w:szCs w:val="16"/>
              </w:rPr>
              <w:t>6</w:t>
            </w:r>
          </w:p>
        </w:tc>
        <w:tc>
          <w:tcPr>
            <w:tcW w:w="742" w:type="dxa"/>
            <w:vAlign w:val="center"/>
          </w:tcPr>
          <w:p w14:paraId="4C0FCAC6" w14:textId="5C33797F" w:rsidR="00207EA6" w:rsidRPr="00AD1D51" w:rsidRDefault="00AD1D51" w:rsidP="00AD1D51">
            <w:pPr>
              <w:spacing w:after="0"/>
              <w:ind w:firstLine="0"/>
              <w:jc w:val="center"/>
              <w:rPr>
                <w:sz w:val="16"/>
                <w:szCs w:val="16"/>
              </w:rPr>
            </w:pPr>
            <w:r w:rsidRPr="00AD1D51">
              <w:rPr>
                <w:sz w:val="16"/>
                <w:szCs w:val="16"/>
              </w:rPr>
              <w:t>7</w:t>
            </w:r>
          </w:p>
        </w:tc>
        <w:tc>
          <w:tcPr>
            <w:tcW w:w="743" w:type="dxa"/>
            <w:vAlign w:val="center"/>
          </w:tcPr>
          <w:p w14:paraId="14E2E0F4" w14:textId="3DC8D33B" w:rsidR="00207EA6" w:rsidRPr="00AD1D51" w:rsidRDefault="00AD1D51" w:rsidP="00AD1D51">
            <w:pPr>
              <w:spacing w:after="0"/>
              <w:ind w:firstLine="0"/>
              <w:jc w:val="center"/>
              <w:rPr>
                <w:sz w:val="16"/>
                <w:szCs w:val="16"/>
              </w:rPr>
            </w:pPr>
            <w:r w:rsidRPr="00AD1D51">
              <w:rPr>
                <w:sz w:val="16"/>
                <w:szCs w:val="16"/>
              </w:rPr>
              <w:t>8</w:t>
            </w:r>
          </w:p>
        </w:tc>
        <w:tc>
          <w:tcPr>
            <w:tcW w:w="743" w:type="dxa"/>
            <w:vAlign w:val="center"/>
          </w:tcPr>
          <w:p w14:paraId="5EDCAE01" w14:textId="5C5C4CF5" w:rsidR="00207EA6" w:rsidRPr="00AD1D51" w:rsidRDefault="00AD1D51" w:rsidP="00AD1D51">
            <w:pPr>
              <w:spacing w:after="0"/>
              <w:ind w:firstLine="0"/>
              <w:jc w:val="center"/>
              <w:rPr>
                <w:sz w:val="16"/>
                <w:szCs w:val="16"/>
              </w:rPr>
            </w:pPr>
            <w:r w:rsidRPr="00AD1D51">
              <w:rPr>
                <w:sz w:val="16"/>
                <w:szCs w:val="16"/>
              </w:rPr>
              <w:t>9</w:t>
            </w:r>
          </w:p>
        </w:tc>
        <w:tc>
          <w:tcPr>
            <w:tcW w:w="743" w:type="dxa"/>
            <w:vAlign w:val="center"/>
          </w:tcPr>
          <w:p w14:paraId="530C5380" w14:textId="36331458" w:rsidR="00207EA6" w:rsidRPr="00AD1D51" w:rsidRDefault="00AD1D51" w:rsidP="00AD1D51">
            <w:pPr>
              <w:spacing w:after="0"/>
              <w:ind w:firstLine="0"/>
              <w:jc w:val="center"/>
              <w:rPr>
                <w:sz w:val="16"/>
                <w:szCs w:val="16"/>
              </w:rPr>
            </w:pPr>
            <w:r w:rsidRPr="00AD1D51">
              <w:rPr>
                <w:sz w:val="16"/>
                <w:szCs w:val="16"/>
              </w:rPr>
              <w:t>10</w:t>
            </w:r>
          </w:p>
        </w:tc>
        <w:tc>
          <w:tcPr>
            <w:tcW w:w="742" w:type="dxa"/>
            <w:vAlign w:val="center"/>
          </w:tcPr>
          <w:p w14:paraId="70CDE7AA" w14:textId="021D8122" w:rsidR="00207EA6" w:rsidRPr="00AD1D51" w:rsidRDefault="00AD1D51" w:rsidP="00AD1D51">
            <w:pPr>
              <w:spacing w:after="0"/>
              <w:ind w:firstLine="0"/>
              <w:jc w:val="center"/>
              <w:rPr>
                <w:sz w:val="16"/>
                <w:szCs w:val="16"/>
              </w:rPr>
            </w:pPr>
            <w:r w:rsidRPr="00AD1D51">
              <w:rPr>
                <w:sz w:val="16"/>
                <w:szCs w:val="16"/>
              </w:rPr>
              <w:t>11</w:t>
            </w:r>
          </w:p>
        </w:tc>
        <w:tc>
          <w:tcPr>
            <w:tcW w:w="743" w:type="dxa"/>
            <w:vAlign w:val="center"/>
          </w:tcPr>
          <w:p w14:paraId="263D548E" w14:textId="43B12FC3" w:rsidR="00207EA6" w:rsidRPr="00AD1D51" w:rsidRDefault="00AD1D51" w:rsidP="00AD1D51">
            <w:pPr>
              <w:spacing w:after="0"/>
              <w:ind w:firstLine="0"/>
              <w:jc w:val="center"/>
              <w:rPr>
                <w:sz w:val="16"/>
                <w:szCs w:val="16"/>
              </w:rPr>
            </w:pPr>
            <w:r w:rsidRPr="00AD1D51">
              <w:rPr>
                <w:sz w:val="16"/>
                <w:szCs w:val="16"/>
              </w:rPr>
              <w:t>12</w:t>
            </w:r>
          </w:p>
        </w:tc>
        <w:tc>
          <w:tcPr>
            <w:tcW w:w="743" w:type="dxa"/>
            <w:vAlign w:val="center"/>
          </w:tcPr>
          <w:p w14:paraId="19E19671" w14:textId="3D964546" w:rsidR="00207EA6" w:rsidRPr="00AD1D51" w:rsidRDefault="00AD1D51" w:rsidP="00AD1D51">
            <w:pPr>
              <w:spacing w:after="0"/>
              <w:ind w:firstLine="0"/>
              <w:jc w:val="center"/>
              <w:rPr>
                <w:sz w:val="16"/>
                <w:szCs w:val="16"/>
              </w:rPr>
            </w:pPr>
            <w:r w:rsidRPr="00AD1D51">
              <w:rPr>
                <w:sz w:val="16"/>
                <w:szCs w:val="16"/>
              </w:rPr>
              <w:t>13</w:t>
            </w:r>
          </w:p>
        </w:tc>
        <w:tc>
          <w:tcPr>
            <w:tcW w:w="743" w:type="dxa"/>
            <w:tcBorders>
              <w:bottom w:val="single" w:sz="4" w:space="0" w:color="auto"/>
            </w:tcBorders>
            <w:vAlign w:val="center"/>
          </w:tcPr>
          <w:p w14:paraId="7E553222" w14:textId="2F1B7FBE" w:rsidR="00207EA6" w:rsidRPr="00AD1D51" w:rsidRDefault="00AD1D51" w:rsidP="00AD1D51">
            <w:pPr>
              <w:spacing w:after="0"/>
              <w:ind w:firstLine="0"/>
              <w:jc w:val="center"/>
              <w:rPr>
                <w:sz w:val="16"/>
                <w:szCs w:val="16"/>
              </w:rPr>
            </w:pPr>
            <w:r w:rsidRPr="00AD1D51">
              <w:rPr>
                <w:sz w:val="16"/>
                <w:szCs w:val="16"/>
              </w:rPr>
              <w:t>14</w:t>
            </w:r>
          </w:p>
        </w:tc>
      </w:tr>
      <w:tr w:rsidR="00AD1D51" w:rsidRPr="00AD1D51" w14:paraId="4834F4A1" w14:textId="25712E53" w:rsidTr="00F82138">
        <w:tc>
          <w:tcPr>
            <w:tcW w:w="653" w:type="dxa"/>
          </w:tcPr>
          <w:p w14:paraId="4EB781E9" w14:textId="77777777" w:rsidR="00207EA6" w:rsidRDefault="00AD1D51" w:rsidP="00207EA6">
            <w:pPr>
              <w:ind w:firstLine="0"/>
              <w:rPr>
                <w:sz w:val="18"/>
                <w:szCs w:val="18"/>
              </w:rPr>
            </w:pPr>
            <w:r w:rsidRPr="00AD1D51">
              <w:rPr>
                <w:sz w:val="18"/>
                <w:szCs w:val="18"/>
              </w:rPr>
              <w:t>PL</w:t>
            </w:r>
          </w:p>
          <w:p w14:paraId="70C73AF3" w14:textId="3F4A7E3C" w:rsidR="00AD1D51" w:rsidRPr="00AD1D51" w:rsidRDefault="00AD1D51" w:rsidP="00207EA6">
            <w:pPr>
              <w:ind w:firstLine="0"/>
              <w:rPr>
                <w:sz w:val="18"/>
                <w:szCs w:val="18"/>
              </w:rPr>
            </w:pPr>
            <w:r>
              <w:rPr>
                <w:sz w:val="18"/>
                <w:szCs w:val="18"/>
              </w:rPr>
              <w:t>3003</w:t>
            </w:r>
          </w:p>
        </w:tc>
        <w:tc>
          <w:tcPr>
            <w:tcW w:w="1237" w:type="dxa"/>
          </w:tcPr>
          <w:p w14:paraId="262D69E6" w14:textId="15701806" w:rsidR="00207EA6" w:rsidRPr="00AD1D51" w:rsidRDefault="00AD1D51" w:rsidP="00207EA6">
            <w:pPr>
              <w:ind w:firstLine="0"/>
              <w:rPr>
                <w:sz w:val="18"/>
                <w:szCs w:val="18"/>
              </w:rPr>
            </w:pPr>
            <w:r>
              <w:rPr>
                <w:sz w:val="18"/>
                <w:szCs w:val="18"/>
              </w:rPr>
              <w:t>Strefa wielkopolska</w:t>
            </w:r>
          </w:p>
        </w:tc>
        <w:tc>
          <w:tcPr>
            <w:tcW w:w="558" w:type="dxa"/>
          </w:tcPr>
          <w:p w14:paraId="37446C81" w14:textId="0CB7E0E4" w:rsidR="00207EA6" w:rsidRPr="00AD1D51" w:rsidRDefault="00AD1D51" w:rsidP="00207EA6">
            <w:pPr>
              <w:ind w:firstLine="0"/>
              <w:rPr>
                <w:sz w:val="18"/>
                <w:szCs w:val="18"/>
              </w:rPr>
            </w:pPr>
            <w:r>
              <w:rPr>
                <w:sz w:val="18"/>
                <w:szCs w:val="18"/>
              </w:rPr>
              <w:t>A</w:t>
            </w:r>
          </w:p>
        </w:tc>
        <w:tc>
          <w:tcPr>
            <w:tcW w:w="558" w:type="dxa"/>
          </w:tcPr>
          <w:p w14:paraId="5703636F" w14:textId="053B3F48" w:rsidR="00207EA6" w:rsidRPr="00AD1D51" w:rsidRDefault="00AD1D51" w:rsidP="00207EA6">
            <w:pPr>
              <w:ind w:firstLine="0"/>
              <w:rPr>
                <w:sz w:val="18"/>
                <w:szCs w:val="18"/>
              </w:rPr>
            </w:pPr>
            <w:r>
              <w:rPr>
                <w:sz w:val="18"/>
                <w:szCs w:val="18"/>
              </w:rPr>
              <w:t>A</w:t>
            </w:r>
          </w:p>
        </w:tc>
        <w:tc>
          <w:tcPr>
            <w:tcW w:w="559" w:type="dxa"/>
          </w:tcPr>
          <w:p w14:paraId="380A799C" w14:textId="4CF76653" w:rsidR="00207EA6" w:rsidRPr="00AD1D51" w:rsidRDefault="00AD1D51" w:rsidP="00207EA6">
            <w:pPr>
              <w:ind w:firstLine="0"/>
              <w:rPr>
                <w:sz w:val="18"/>
                <w:szCs w:val="18"/>
              </w:rPr>
            </w:pPr>
            <w:r>
              <w:rPr>
                <w:sz w:val="18"/>
                <w:szCs w:val="18"/>
              </w:rPr>
              <w:t>A</w:t>
            </w:r>
          </w:p>
        </w:tc>
        <w:tc>
          <w:tcPr>
            <w:tcW w:w="558" w:type="dxa"/>
          </w:tcPr>
          <w:p w14:paraId="04E818D0" w14:textId="4A1D6EB2" w:rsidR="00207EA6" w:rsidRPr="00AD1D51" w:rsidRDefault="00AD1D51" w:rsidP="00207EA6">
            <w:pPr>
              <w:ind w:firstLine="0"/>
              <w:rPr>
                <w:sz w:val="18"/>
                <w:szCs w:val="18"/>
              </w:rPr>
            </w:pPr>
            <w:r>
              <w:rPr>
                <w:sz w:val="18"/>
                <w:szCs w:val="18"/>
              </w:rPr>
              <w:t>A</w:t>
            </w:r>
          </w:p>
        </w:tc>
        <w:tc>
          <w:tcPr>
            <w:tcW w:w="742" w:type="dxa"/>
            <w:shd w:val="clear" w:color="auto" w:fill="FFC000"/>
          </w:tcPr>
          <w:p w14:paraId="570C8D72" w14:textId="1A2AB379" w:rsidR="00AD1D51" w:rsidRPr="00AD1D51" w:rsidRDefault="00AD1D51" w:rsidP="00207EA6">
            <w:pPr>
              <w:ind w:firstLine="0"/>
              <w:rPr>
                <w:sz w:val="18"/>
                <w:szCs w:val="18"/>
              </w:rPr>
            </w:pPr>
            <w:r>
              <w:rPr>
                <w:sz w:val="18"/>
                <w:szCs w:val="18"/>
              </w:rPr>
              <w:t>A (D2)</w:t>
            </w:r>
          </w:p>
        </w:tc>
        <w:tc>
          <w:tcPr>
            <w:tcW w:w="743" w:type="dxa"/>
            <w:shd w:val="clear" w:color="auto" w:fill="FF0000"/>
          </w:tcPr>
          <w:p w14:paraId="179B3CDC" w14:textId="52AE7E2C" w:rsidR="00207EA6" w:rsidRPr="00AD1D51" w:rsidRDefault="00AD1D51" w:rsidP="00207EA6">
            <w:pPr>
              <w:ind w:firstLine="0"/>
              <w:rPr>
                <w:sz w:val="18"/>
                <w:szCs w:val="18"/>
              </w:rPr>
            </w:pPr>
            <w:r>
              <w:rPr>
                <w:sz w:val="18"/>
                <w:szCs w:val="18"/>
              </w:rPr>
              <w:t>C</w:t>
            </w:r>
          </w:p>
        </w:tc>
        <w:tc>
          <w:tcPr>
            <w:tcW w:w="743" w:type="dxa"/>
          </w:tcPr>
          <w:p w14:paraId="397A93B9" w14:textId="0B2B5101" w:rsidR="00207EA6" w:rsidRPr="00AD1D51" w:rsidRDefault="00AD1D51" w:rsidP="00207EA6">
            <w:pPr>
              <w:ind w:firstLine="0"/>
              <w:rPr>
                <w:sz w:val="18"/>
                <w:szCs w:val="18"/>
              </w:rPr>
            </w:pPr>
            <w:r>
              <w:rPr>
                <w:sz w:val="18"/>
                <w:szCs w:val="18"/>
              </w:rPr>
              <w:t>A</w:t>
            </w:r>
          </w:p>
        </w:tc>
        <w:tc>
          <w:tcPr>
            <w:tcW w:w="743" w:type="dxa"/>
          </w:tcPr>
          <w:p w14:paraId="2E81E4D8" w14:textId="17CF3FE0" w:rsidR="00207EA6" w:rsidRPr="00AD1D51" w:rsidRDefault="00AD1D51" w:rsidP="00207EA6">
            <w:pPr>
              <w:ind w:firstLine="0"/>
              <w:rPr>
                <w:sz w:val="18"/>
                <w:szCs w:val="18"/>
              </w:rPr>
            </w:pPr>
            <w:r>
              <w:rPr>
                <w:sz w:val="18"/>
                <w:szCs w:val="18"/>
              </w:rPr>
              <w:t>A</w:t>
            </w:r>
          </w:p>
        </w:tc>
        <w:tc>
          <w:tcPr>
            <w:tcW w:w="742" w:type="dxa"/>
          </w:tcPr>
          <w:p w14:paraId="020AF641" w14:textId="04D223CF" w:rsidR="00207EA6" w:rsidRPr="00AD1D51" w:rsidRDefault="00AD1D51" w:rsidP="00207EA6">
            <w:pPr>
              <w:ind w:firstLine="0"/>
              <w:rPr>
                <w:sz w:val="18"/>
                <w:szCs w:val="18"/>
              </w:rPr>
            </w:pPr>
            <w:r>
              <w:rPr>
                <w:sz w:val="18"/>
                <w:szCs w:val="18"/>
              </w:rPr>
              <w:t>A</w:t>
            </w:r>
          </w:p>
        </w:tc>
        <w:tc>
          <w:tcPr>
            <w:tcW w:w="743" w:type="dxa"/>
          </w:tcPr>
          <w:p w14:paraId="7995D5C1" w14:textId="0CB46EDB" w:rsidR="00207EA6" w:rsidRPr="00AD1D51" w:rsidRDefault="00AD1D51" w:rsidP="00207EA6">
            <w:pPr>
              <w:ind w:firstLine="0"/>
              <w:rPr>
                <w:sz w:val="18"/>
                <w:szCs w:val="18"/>
              </w:rPr>
            </w:pPr>
            <w:r>
              <w:rPr>
                <w:sz w:val="18"/>
                <w:szCs w:val="18"/>
              </w:rPr>
              <w:t>A</w:t>
            </w:r>
          </w:p>
        </w:tc>
        <w:tc>
          <w:tcPr>
            <w:tcW w:w="743" w:type="dxa"/>
            <w:shd w:val="clear" w:color="auto" w:fill="FF0000"/>
          </w:tcPr>
          <w:p w14:paraId="04364B86" w14:textId="010D72F2" w:rsidR="00207EA6" w:rsidRPr="00AD1D51" w:rsidRDefault="00AD1D51" w:rsidP="00207EA6">
            <w:pPr>
              <w:ind w:firstLine="0"/>
              <w:rPr>
                <w:sz w:val="18"/>
                <w:szCs w:val="18"/>
              </w:rPr>
            </w:pPr>
            <w:r>
              <w:rPr>
                <w:sz w:val="18"/>
                <w:szCs w:val="18"/>
              </w:rPr>
              <w:t>C</w:t>
            </w:r>
          </w:p>
        </w:tc>
        <w:tc>
          <w:tcPr>
            <w:tcW w:w="743" w:type="dxa"/>
            <w:shd w:val="clear" w:color="auto" w:fill="FFC000"/>
          </w:tcPr>
          <w:p w14:paraId="31FC0835" w14:textId="51F606AB" w:rsidR="00207EA6" w:rsidRPr="00AD1D51" w:rsidRDefault="00BB1E89" w:rsidP="00207EA6">
            <w:pPr>
              <w:ind w:firstLine="0"/>
              <w:rPr>
                <w:sz w:val="18"/>
                <w:szCs w:val="18"/>
              </w:rPr>
            </w:pPr>
            <w:r>
              <w:rPr>
                <w:sz w:val="18"/>
                <w:szCs w:val="18"/>
              </w:rPr>
              <w:t>A</w:t>
            </w:r>
            <w:r w:rsidR="00AD1D51">
              <w:rPr>
                <w:sz w:val="18"/>
                <w:szCs w:val="18"/>
              </w:rPr>
              <w:t xml:space="preserve"> (C1)</w:t>
            </w:r>
          </w:p>
        </w:tc>
      </w:tr>
    </w:tbl>
    <w:p w14:paraId="0D671A80" w14:textId="4AAF4965" w:rsidR="00207EA6" w:rsidRPr="00F541E4" w:rsidRDefault="00AD1D51" w:rsidP="00207EA6">
      <w:pPr>
        <w:ind w:firstLine="0"/>
        <w:rPr>
          <w:sz w:val="16"/>
          <w:szCs w:val="16"/>
        </w:rPr>
      </w:pPr>
      <w:r w:rsidRPr="00F541E4">
        <w:rPr>
          <w:sz w:val="16"/>
          <w:szCs w:val="16"/>
        </w:rPr>
        <w:t xml:space="preserve">Źródło: </w:t>
      </w:r>
      <w:r w:rsidR="00F541E4" w:rsidRPr="00F541E4">
        <w:rPr>
          <w:sz w:val="16"/>
          <w:szCs w:val="16"/>
        </w:rPr>
        <w:t>Roczna ocena jakości powietrza w województwie wielkopolskim – raport wojewódzki na rok 201</w:t>
      </w:r>
      <w:r w:rsidR="0022496B">
        <w:rPr>
          <w:sz w:val="16"/>
          <w:szCs w:val="16"/>
        </w:rPr>
        <w:t>9</w:t>
      </w:r>
    </w:p>
    <w:p w14:paraId="63CC70B8" w14:textId="2A37E32D" w:rsidR="008E7745" w:rsidRPr="00502655" w:rsidRDefault="008E7745" w:rsidP="00F410CF">
      <w:r>
        <w:t>Należy zwrócić uwagę, że zaliczenie do klasy C nie oznacza jednocześnie, że jakość powietrza na terenie całej strefy nie spełnia określonych wymogów i konieczności prowadzenia intensywnych działań na rzecz poprawy jakości powietrza na obszarze całej strefy. Oznacza natomiast konieczność podjęcia działań w odniesieniu do wybranych, o</w:t>
      </w:r>
      <w:r w:rsidR="00F05AE8">
        <w:t> </w:t>
      </w:r>
      <w:r>
        <w:t xml:space="preserve"> określonym zasięgu, obszarów w strefie i dla określonych zanieczyszczeń. Należy także zauważyć, że na otrzymane wyniki mają istotny wpływ występujące w roku badania warunki meteorologiczne</w:t>
      </w:r>
      <w:r w:rsidR="00502655">
        <w:t xml:space="preserve"> takie jak temperatura powietrza, </w:t>
      </w:r>
      <w:r w:rsidR="00502655">
        <w:lastRenderedPageBreak/>
        <w:t>opady atmosferyczne, pokrywa śnieżna, rozkład kierunków wiatrów. W 201</w:t>
      </w:r>
      <w:r w:rsidR="00BB1E89">
        <w:t>9</w:t>
      </w:r>
      <w:r w:rsidR="00502655">
        <w:t xml:space="preserve"> r. warunki meteorologiczne, a zwłaszcza temperatura</w:t>
      </w:r>
      <w:r w:rsidR="00BB1E89">
        <w:t>, brak opadów</w:t>
      </w:r>
      <w:r w:rsidR="00502655">
        <w:t>, okresy bezwietrzne,  w istotny sposób wpływały na jakość powietrza. Porównując wyniki z 201</w:t>
      </w:r>
      <w:r w:rsidR="00BB1E89">
        <w:t>8</w:t>
      </w:r>
      <w:r w:rsidR="00502655">
        <w:t xml:space="preserve"> r. oraz 201</w:t>
      </w:r>
      <w:r w:rsidR="00BB1E89">
        <w:t>8</w:t>
      </w:r>
      <w:r w:rsidR="00502655">
        <w:t xml:space="preserve"> r. należy stwierdzić, że w przypadku </w:t>
      </w:r>
      <w:r w:rsidR="00BB1E89">
        <w:t>pyłu PM2,5</w:t>
      </w:r>
      <w:r w:rsidR="00502655">
        <w:t xml:space="preserve"> w 201</w:t>
      </w:r>
      <w:r w:rsidR="00BB1E89">
        <w:t>8</w:t>
      </w:r>
      <w:r w:rsidR="00502655">
        <w:t xml:space="preserve"> r. strefa wielkopolska zakwalifikowana została do klasy C, a w 201</w:t>
      </w:r>
      <w:r w:rsidR="00BB1E89">
        <w:t>9</w:t>
      </w:r>
      <w:r w:rsidR="00502655">
        <w:t xml:space="preserve"> r. do klasy A.</w:t>
      </w:r>
    </w:p>
    <w:p w14:paraId="18AA1435" w14:textId="3D130632" w:rsidR="007C1433" w:rsidRPr="007C1433" w:rsidRDefault="008F3C1E" w:rsidP="007C1433">
      <w:r>
        <w:t>Ocena jakości powietrza w strefie wielkopolskiej pod kątem ochrony roślin nie wykazała przekroczeń w zanieczyszczeniu powietrza dwutlenkiem azotu</w:t>
      </w:r>
      <w:r w:rsidR="007C1433">
        <w:t xml:space="preserve"> oraz</w:t>
      </w:r>
      <w:r>
        <w:t xml:space="preserve"> dwutlenkiem siarki</w:t>
      </w:r>
      <w:r w:rsidR="00F410CF">
        <w:t>, a co za tym idzie strefa</w:t>
      </w:r>
      <w:r w:rsidR="008E7745">
        <w:t xml:space="preserve"> wielkopolska</w:t>
      </w:r>
      <w:r w:rsidR="00F410CF">
        <w:t xml:space="preserve"> została zaliczona do klasy A. </w:t>
      </w:r>
      <w:r w:rsidR="007C1433" w:rsidRPr="007C1433">
        <w:t>W</w:t>
      </w:r>
      <w:r w:rsidR="00F05AE8">
        <w:t> </w:t>
      </w:r>
      <w:r w:rsidR="007C1433" w:rsidRPr="007C1433">
        <w:t xml:space="preserve"> przypadku ozonu, a w szczególności parametru AOT40 (wskaźnik określający zanieczyszczenie powietrza ozonem, obliczany dla okresu maj – lipiec), nastąpiły przekroczenia i strefa wielkopolska została zaliczona do klasy C wg poziomu docelowego i klasy D2 wg poziomu celu długoterminowego. W tym przypadku nastąpiło pogorszenie, ponieważ w 2018 r. strefa wielkopolska w zakresie ozonu była zakwalifikowana do klasy A.</w:t>
      </w:r>
    </w:p>
    <w:p w14:paraId="51EE04E8" w14:textId="6C8C74B1" w:rsidR="008F3C1E" w:rsidRDefault="008F3C1E" w:rsidP="00F410CF">
      <w:r>
        <w:t>Wynikiem rocznej oceny jakości powietrza jest wyodrębnienie stref, wymagających podjęcia działań naprawczych, zmierzających do poprawy jakości powietrza (strefy klasy C). Fakt ten nakłada na zarząd województwa obowiązek przygotowania oraz uchwalenia programów ochrony powietrza (POP).</w:t>
      </w:r>
      <w:r w:rsidR="00F410CF">
        <w:t xml:space="preserve"> </w:t>
      </w:r>
      <w:bookmarkStart w:id="55" w:name="_Hlk23758613"/>
      <w:r w:rsidR="00F410CF">
        <w:t xml:space="preserve">Sejmik Województwa Wielkopolskiego Uchwałą Nr </w:t>
      </w:r>
      <w:r w:rsidR="009D69BE" w:rsidRPr="009D69BE">
        <w:t>XXI/391/20</w:t>
      </w:r>
      <w:r w:rsidR="00F410CF">
        <w:t xml:space="preserve"> z dnia </w:t>
      </w:r>
      <w:r w:rsidR="009D69BE">
        <w:t xml:space="preserve">13 </w:t>
      </w:r>
      <w:r w:rsidR="00F410CF">
        <w:t>lipca 2017 r. przyjął „Program ochrony powietrza dla strefy wielkopolskiej</w:t>
      </w:r>
      <w:bookmarkEnd w:id="55"/>
      <w:r w:rsidR="00F410CF">
        <w:t>”</w:t>
      </w:r>
      <w:r w:rsidR="006316EF">
        <w:rPr>
          <w:rStyle w:val="Odwoanieprzypisudolnego"/>
        </w:rPr>
        <w:footnoteReference w:id="36"/>
      </w:r>
      <w:r w:rsidR="00F410CF">
        <w:t>.</w:t>
      </w:r>
    </w:p>
    <w:p w14:paraId="333F2BAC" w14:textId="0935FB7D" w:rsidR="00F410CF" w:rsidRDefault="00F410CF" w:rsidP="00982AC8">
      <w:r>
        <w:t xml:space="preserve">Zgodnie z </w:t>
      </w:r>
      <w:r w:rsidR="00203A6E">
        <w:t>Raportem o Stanie Środowiska w Wielkopolsce</w:t>
      </w:r>
      <w:r w:rsidR="00203A6E">
        <w:rPr>
          <w:rStyle w:val="Odwoanieprzypisudolnego"/>
        </w:rPr>
        <w:footnoteReference w:id="37"/>
      </w:r>
      <w:r w:rsidR="00203A6E">
        <w:t>: „</w:t>
      </w:r>
      <w:r w:rsidR="00203A6E" w:rsidRPr="00203A6E">
        <w:rPr>
          <w:i/>
        </w:rPr>
        <w:t>d</w:t>
      </w:r>
      <w:r w:rsidRPr="00203A6E">
        <w:rPr>
          <w:i/>
        </w:rPr>
        <w:t>otrzymywanie wymaganych prawem norm jest wyrazem troski o środowisko i podstawą jego ochrony</w:t>
      </w:r>
      <w:r w:rsidR="00203A6E" w:rsidRPr="00203A6E">
        <w:rPr>
          <w:i/>
        </w:rPr>
        <w:t xml:space="preserve"> </w:t>
      </w:r>
      <w:r w:rsidRPr="00203A6E">
        <w:rPr>
          <w:i/>
        </w:rPr>
        <w:t xml:space="preserve">przed oddziaływaniem negatywnych czynników, stanowi </w:t>
      </w:r>
      <w:r w:rsidR="00203A6E" w:rsidRPr="00203A6E">
        <w:rPr>
          <w:i/>
        </w:rPr>
        <w:t>także</w:t>
      </w:r>
      <w:r w:rsidRPr="00203A6E">
        <w:rPr>
          <w:i/>
        </w:rPr>
        <w:t xml:space="preserve"> element ochrony zdrowia ludzi. Początkowo</w:t>
      </w:r>
      <w:r w:rsidR="00203A6E" w:rsidRPr="00203A6E">
        <w:rPr>
          <w:i/>
        </w:rPr>
        <w:t xml:space="preserve"> </w:t>
      </w:r>
      <w:r w:rsidRPr="00203A6E">
        <w:rPr>
          <w:i/>
        </w:rPr>
        <w:t>obserwowano znaczący wpływ na jakość powietrza sektora energetyki i przemysłu, a znacznie mniejszy</w:t>
      </w:r>
      <w:r w:rsidR="00203A6E" w:rsidRPr="00203A6E">
        <w:rPr>
          <w:i/>
        </w:rPr>
        <w:t xml:space="preserve"> </w:t>
      </w:r>
      <w:r w:rsidRPr="00203A6E">
        <w:rPr>
          <w:i/>
        </w:rPr>
        <w:t>sektora transportu i bytowo-komunalnego. W wyniku stosowania rozwiązań techniczno-technologicznych</w:t>
      </w:r>
      <w:r w:rsidR="00203A6E" w:rsidRPr="00203A6E">
        <w:rPr>
          <w:i/>
        </w:rPr>
        <w:t xml:space="preserve"> </w:t>
      </w:r>
      <w:r w:rsidRPr="00203A6E">
        <w:rPr>
          <w:i/>
        </w:rPr>
        <w:t>i prawnych wpływ sektora przemysłu znacznie się zmniejszył. Jednakże mimo znacznej redukcji emisji w tym</w:t>
      </w:r>
      <w:r w:rsidR="00203A6E" w:rsidRPr="00203A6E">
        <w:rPr>
          <w:i/>
        </w:rPr>
        <w:t xml:space="preserve"> </w:t>
      </w:r>
      <w:r w:rsidRPr="00203A6E">
        <w:rPr>
          <w:i/>
        </w:rPr>
        <w:t>obszarze, standardy jakości powietrza nadal nie są dotrzymywane. Wyniki ocen rocznych wskazują, że za nieodpowiednią</w:t>
      </w:r>
      <w:r w:rsidR="00203A6E" w:rsidRPr="00203A6E">
        <w:rPr>
          <w:i/>
        </w:rPr>
        <w:t xml:space="preserve"> </w:t>
      </w:r>
      <w:r w:rsidRPr="00203A6E">
        <w:rPr>
          <w:i/>
        </w:rPr>
        <w:t>jakość powietrza w Polsce odpowiada w pierwszej</w:t>
      </w:r>
      <w:r w:rsidR="00203A6E" w:rsidRPr="00203A6E">
        <w:rPr>
          <w:i/>
        </w:rPr>
        <w:t xml:space="preserve"> kolejności zjawisko tzw. niskiej emisji, pochodzącej z sektora bytowo-komunalnego oraz z</w:t>
      </w:r>
      <w:r w:rsidR="002054CA">
        <w:rPr>
          <w:i/>
        </w:rPr>
        <w:t> </w:t>
      </w:r>
      <w:r w:rsidR="00203A6E" w:rsidRPr="00203A6E">
        <w:rPr>
          <w:i/>
        </w:rPr>
        <w:t>transportu.</w:t>
      </w:r>
      <w:r w:rsidR="00203A6E">
        <w:rPr>
          <w:i/>
        </w:rPr>
        <w:t>”</w:t>
      </w:r>
      <w:r w:rsidR="00203A6E">
        <w:t xml:space="preserve"> Zgodnie z powyższym, dla </w:t>
      </w:r>
      <w:r w:rsidR="00982AC8">
        <w:t>obszaru planu,</w:t>
      </w:r>
      <w:r w:rsidR="00203A6E">
        <w:t xml:space="preserve"> głównym źródłem zanieczyszczeń powietrza jest </w:t>
      </w:r>
      <w:r>
        <w:t xml:space="preserve">spalanie paliw stałych – węgla i drewna m.in. w paleniskach domowych, wynik emisji energetycznych i przemysłowych. </w:t>
      </w:r>
      <w:r w:rsidR="00982AC8">
        <w:t>Co za tym idzie przekroczenie dopuszczalnych stężeń odznacza się wyraźną zmiennością sezonową – przekroczenia dotyczą głównie sezonu zimnego (grzewczego).</w:t>
      </w:r>
    </w:p>
    <w:p w14:paraId="316D8B54" w14:textId="62F45765" w:rsidR="00F541E4" w:rsidRDefault="00284086" w:rsidP="009072CB">
      <w:r>
        <w:t>Dążąc do ograniczenia zanieczyszczenia powietrza wynikających z emisji z</w:t>
      </w:r>
      <w:r w:rsidR="00F05AE8">
        <w:t> </w:t>
      </w:r>
      <w:r>
        <w:t xml:space="preserve"> obiektów zaliczanych do sektora </w:t>
      </w:r>
      <w:proofErr w:type="spellStart"/>
      <w:r>
        <w:t>komunalno</w:t>
      </w:r>
      <w:proofErr w:type="spellEnd"/>
      <w:r>
        <w:t xml:space="preserve"> – bytowego tj. lokalnych kotłowni i palenisk domowych, wyposażonych w niskie emitory i zlokalizowanych często w centralnych, gęsto zabudowanych obszarach miast, emisji z transportu drogowego oraz pyłu z zakładów przemysłowych przy uwzględnieniu warunków meteorologicznych takich jak niska temperatura, brak wiatru, występowanie inwersji termicznej </w:t>
      </w:r>
      <w:bookmarkStart w:id="57" w:name="_Hlk23758704"/>
      <w:r>
        <w:t>Sejmik Województwa Wielkopolskiego podjął uchwałę nr XXXI</w:t>
      </w:r>
      <w:r w:rsidR="00CA4E14">
        <w:t>X/941/17 z dnia 18 grudnia 2017 </w:t>
      </w:r>
      <w:r>
        <w:t>r. w sprawie wprowadzenia, na obszarze województwa wielkopolskiego (strefa wielkopolska), ograniczeń lub zakazów w zakresie eksploatacji instalacji, w których następuje spalanie paliw</w:t>
      </w:r>
      <w:r w:rsidR="006316EF">
        <w:t>.</w:t>
      </w:r>
      <w:bookmarkEnd w:id="57"/>
      <w:r w:rsidR="006316EF">
        <w:rPr>
          <w:rStyle w:val="Odwoanieprzypisudolnego"/>
        </w:rPr>
        <w:footnoteReference w:id="38"/>
      </w:r>
      <w:r>
        <w:t xml:space="preserve"> </w:t>
      </w:r>
    </w:p>
    <w:p w14:paraId="750CD74D" w14:textId="1206487E" w:rsidR="00F541E4" w:rsidRDefault="00C544D4" w:rsidP="009072CB">
      <w:r>
        <w:t>Źródłem emisji na obszarze projektu planu miejscowego będzie istniejąca oraz planowana zabudowa</w:t>
      </w:r>
      <w:r w:rsidR="00B26CD0">
        <w:t xml:space="preserve"> </w:t>
      </w:r>
      <w:r w:rsidR="00FA5306">
        <w:t>w zakresie niskiej emisji</w:t>
      </w:r>
      <w:r w:rsidR="009D31C3">
        <w:t>. Źródłem emisji będzie także prowadzona działalność rolnicza i leśna.</w:t>
      </w:r>
    </w:p>
    <w:p w14:paraId="26A6B6EF" w14:textId="77777777" w:rsidR="00251F0A" w:rsidRDefault="00251F0A" w:rsidP="00251F0A">
      <w:pPr>
        <w:pStyle w:val="Nagwek2"/>
      </w:pPr>
      <w:bookmarkStart w:id="59" w:name="_Toc58877025"/>
      <w:r w:rsidRPr="00251F0A">
        <w:lastRenderedPageBreak/>
        <w:t>Warunki akustyczne</w:t>
      </w:r>
      <w:bookmarkEnd w:id="59"/>
    </w:p>
    <w:p w14:paraId="58DBDF89" w14:textId="6FD046AE" w:rsidR="004F716E" w:rsidRDefault="004F716E" w:rsidP="00495A45">
      <w:r>
        <w:t xml:space="preserve">Zgodnie z ustawą z dnia 27 kwietnia 2001 r. Prawo ochrony środowiska hałas definiowany jest jako dźwięki o częstotliwości od 16 </w:t>
      </w:r>
      <w:proofErr w:type="spellStart"/>
      <w:r>
        <w:t>Hz</w:t>
      </w:r>
      <w:proofErr w:type="spellEnd"/>
      <w:r>
        <w:t xml:space="preserve"> do 16 000 </w:t>
      </w:r>
      <w:proofErr w:type="spellStart"/>
      <w:r>
        <w:t>Hz</w:t>
      </w:r>
      <w:proofErr w:type="spellEnd"/>
      <w:r>
        <w:t>. Dyrektywa 2002/49/WE</w:t>
      </w:r>
      <w:r>
        <w:rPr>
          <w:rStyle w:val="Odwoanieprzypisudolnego"/>
        </w:rPr>
        <w:footnoteReference w:id="39"/>
      </w:r>
      <w:r>
        <w:t xml:space="preserve"> definiuje hałas jako niepożądane lub szkodliwe dźwięki powodowane przez działalność człowieka na wolnym powietrzu, w tym hałas emitowany przez środki transportu, ruch drogowy, ruch kolejowy, ruch samolotowy oraz hałas pochodzący z</w:t>
      </w:r>
      <w:r w:rsidR="00F05AE8">
        <w:t> </w:t>
      </w:r>
      <w:r>
        <w:t xml:space="preserve"> obszarów działalności przemysłowej. Hałas uznawany jest za jeden z czynników zanieczyszczających środowisko. </w:t>
      </w:r>
    </w:p>
    <w:p w14:paraId="2602FB37" w14:textId="24346F35" w:rsidR="004F716E" w:rsidRDefault="004F716E" w:rsidP="00495A45">
      <w:r>
        <w:t xml:space="preserve">Na terenie gminy Śrem występuje hałas komunikacyjny, hałas drogowy, hałas lotniczy, hałas przemysłowy. Hałas komunikacyjny </w:t>
      </w:r>
      <w:r w:rsidR="00AE4415">
        <w:t>i drogowy związane są z układem komunikacyjnym – drogowym (drogi wojewódzkie, powiatowe i gminne) oraz natężeniem ruchu na tych drogach. W 2015 r. największym natężeniem ruchu pojazdu cechowała się droga wojewódzka nr 432</w:t>
      </w:r>
      <w:r w:rsidR="00863E8E">
        <w:t xml:space="preserve"> </w:t>
      </w:r>
      <w:bookmarkStart w:id="61" w:name="_Hlk22244656"/>
      <w:r w:rsidR="00863E8E">
        <w:t>Leszno – Krzywiń – Śrem – Środa Wielkopolska</w:t>
      </w:r>
      <w:bookmarkEnd w:id="61"/>
      <w:r w:rsidR="00AE4415">
        <w:t xml:space="preserve"> (obwodnica) na odcinku Czmoń – Śrem. </w:t>
      </w:r>
      <w:r w:rsidR="009D69BE" w:rsidRPr="009D69BE">
        <w:t>W 2017 r. dla odcinka drogi wojewódzkiej nr 434 na odcinku Czmoń – Śrem (rondo z DW 432), Śrem (rondo z DW 432) – skrzyżowanie z DW 436 (obwodnica) oraz Śrem skrzyżowanie z DW 436 – Dolsk wykonane zostały badania hałasu i opracowane mapy akustyczne</w:t>
      </w:r>
      <w:r w:rsidR="009D69BE" w:rsidRPr="009D69BE">
        <w:rPr>
          <w:vertAlign w:val="superscript"/>
        </w:rPr>
        <w:footnoteReference w:id="40"/>
      </w:r>
      <w:r w:rsidR="009D69BE" w:rsidRPr="009D69BE">
        <w:t xml:space="preserve">. Badania wykazały przekroczenia hałasu rzędu 0-5 </w:t>
      </w:r>
      <w:proofErr w:type="spellStart"/>
      <w:r w:rsidR="009D69BE" w:rsidRPr="009D69BE">
        <w:t>dB</w:t>
      </w:r>
      <w:proofErr w:type="spellEnd"/>
      <w:r w:rsidR="009D69BE" w:rsidRPr="009D69BE">
        <w:t xml:space="preserve"> dla wskaźnika LDWN (</w:t>
      </w:r>
      <w:proofErr w:type="spellStart"/>
      <w:r w:rsidR="009D69BE" w:rsidRPr="009D69BE">
        <w:t>długookresowyśredni</w:t>
      </w:r>
      <w:proofErr w:type="spellEnd"/>
      <w:r w:rsidR="009D69BE" w:rsidRPr="009D69BE">
        <w:t xml:space="preserve"> poziom dźwięku A, wyznaczony w ciągu wszystkich dób w roku, z uwzględnieniem: pory dnia (6:00 – 18:00), pory wieczoru (18:00 – 22:00) i pory nocy(22:00 – 6:00), wyrażony w decybelach) dla zabudowy bezpośrednio sąsiadującej z drogą wojewódzką (pierwszej linii zabudowy). W odniesieniu do pozostałych dróg nie były na terenie gminy Śrem wykonywane</w:t>
      </w:r>
      <w:r w:rsidR="009D69BE">
        <w:t xml:space="preserve"> </w:t>
      </w:r>
      <w:r w:rsidR="00AE4415">
        <w:t>w latach 2017 – 2018 pomiary hałasu. Nie zostały także wyznaczone przez Starostę Śremskiego obszary ciche oraz obszary ograniczonego użytkowania. Jedynymi dostępnymi pomiarami są pomiary Wielkopolskiego Zarządu Dróg Wojewódzkich w Poznaniu wykonane w 2016 r. i</w:t>
      </w:r>
      <w:r w:rsidR="00F05AE8">
        <w:t> </w:t>
      </w:r>
      <w:r w:rsidR="00AE4415">
        <w:t xml:space="preserve"> wskazujące niewielkie przekroczenia tj. </w:t>
      </w:r>
      <w:r w:rsidR="00863E8E">
        <w:rPr>
          <w:rFonts w:cs="Arial"/>
        </w:rPr>
        <w:t>nieprzekraczające</w:t>
      </w:r>
      <w:r w:rsidR="00AE4415">
        <w:t xml:space="preserve"> 5dB dla drogi </w:t>
      </w:r>
      <w:r w:rsidR="00863E8E">
        <w:t>wojewódzkiej nr 436 Pysząca – Książ Wielkopolski – Nowe Miasto nad Wartą na punkcie pomiarowym w Śremie oraz dla drogi wojewódzkiej nr 432</w:t>
      </w:r>
      <w:r w:rsidR="00863E8E" w:rsidRPr="00863E8E">
        <w:t xml:space="preserve"> </w:t>
      </w:r>
      <w:r w:rsidR="00863E8E">
        <w:t xml:space="preserve">Leszno – Krzywiń – Śrem – Środa Wielkopolska (obwodnica) na punkcie pomiarowym w Czmońcu. </w:t>
      </w:r>
    </w:p>
    <w:p w14:paraId="66DDC496" w14:textId="3C2772FA" w:rsidR="004F716E" w:rsidRDefault="00863E8E" w:rsidP="00495A45">
      <w:r>
        <w:t>Na terenie gminy Śrem obecnie nie występuje hałas kolejowy. Jednakże w związku z planowaną rewitalizacją linii kolejowej Czempiń – Śrem i włączeniem jej do Poznańskiej Kolei Metropolitalnej konieczne będzie zabezpieczenie otoczenia przed hałasem</w:t>
      </w:r>
      <w:r w:rsidR="003A5E2F">
        <w:t xml:space="preserve"> związanym z jej funkcjonowaniem</w:t>
      </w:r>
      <w:r>
        <w:t>.</w:t>
      </w:r>
    </w:p>
    <w:p w14:paraId="07092D6F" w14:textId="0A9B109C" w:rsidR="00863E8E" w:rsidRDefault="00863E8E" w:rsidP="00495A45">
      <w:r>
        <w:t>Występujący na terenie gminy Śrem hałas lotniczy związany jest z</w:t>
      </w:r>
      <w:r w:rsidR="00F05AE8">
        <w:t> </w:t>
      </w:r>
      <w:r>
        <w:t xml:space="preserve"> funkcjonowaniem lądowiska śmigłowcowego dla potrzeb</w:t>
      </w:r>
      <w:r w:rsidR="00A5585B">
        <w:t xml:space="preserve"> oddziału ratunkowego</w:t>
      </w:r>
      <w:r>
        <w:t xml:space="preserve"> </w:t>
      </w:r>
      <w:r w:rsidR="00A5585B">
        <w:t>Szpitala Powiatowego im. T. Malińskiego w Śremie Sp. z o.o.</w:t>
      </w:r>
      <w:r w:rsidR="009C5008">
        <w:t>. Ze względu na cel – ochronę życia i zdrowia ludzkiego nie jest możliwe wyeliminowanie tego źródła hałasu.</w:t>
      </w:r>
    </w:p>
    <w:p w14:paraId="1DEAECB5" w14:textId="77C20F37" w:rsidR="009C5008" w:rsidRDefault="009C5008" w:rsidP="00495A45">
      <w:r>
        <w:t xml:space="preserve">Hałas przemysłowy zarówno punktowy, emitowany przez urządzenia usytuowane na zewnętrz (sprężarki, klimatyzatory itp.), wtórny, wynikający z pracy urządzeń znajdujących się wewnątrz budynków oraz dodatkowy, związany z obsługą zabudowy przemysłowej (komunikacja, remonty, prace budowlane) jest powiązany z zabudową przemysłową zlokalizowaną na terenie gminy. Jednakże ze względu </w:t>
      </w:r>
      <w:r w:rsidR="002E58A3">
        <w:t xml:space="preserve">stosowanie nowych technologii oraz przepisy prawa, dotyczące norm emisji do powietrza oraz dopuszczalnego poziomu hałasu w środowisku ten rodzaj hałasu podlega bieżącej obserwacji i wyciszaniu. </w:t>
      </w:r>
    </w:p>
    <w:p w14:paraId="6ACE9E26" w14:textId="0E89B09B" w:rsidR="00E26CC7" w:rsidRDefault="00E26CC7" w:rsidP="00495A45">
      <w:r>
        <w:t xml:space="preserve">Przez teren opracowania projektu planu miejscowego przebiegają linie elektroenergetyczne. Są to linie istniejące. Mogą one stanowić </w:t>
      </w:r>
      <w:r w:rsidR="00697D7C">
        <w:t xml:space="preserve">źródło hałasu tzw. ulotu </w:t>
      </w:r>
      <w:r w:rsidR="00697D7C">
        <w:lastRenderedPageBreak/>
        <w:t xml:space="preserve">elektrycznego. Na jego występowanie mogą mieć wpływ warunki pogodowe, wpływające na rozprzestrzenianie się sygnału akustycznego (mgła, wiatr, deszcz) lub też uszkodzenia lub zabrudzenia powierzchni przewodów. Ograniczeniu tego rodzaju źródła hałasu wynikać będą z bieżącej eksploatacji oraz najnowszych stosowanych technologii dotyczących wykorzystywanych materiałów. W projekcie planu miejscowego przewidziano także możliwość skablowania napowietrznych linii elektroenergetycznych. </w:t>
      </w:r>
    </w:p>
    <w:p w14:paraId="298FFD3B" w14:textId="68CFCCC3" w:rsidR="009D31C3" w:rsidRDefault="00A77D42" w:rsidP="00495A45">
      <w:r>
        <w:t>Na obszarze obowiązującego planu miejscowego źródła hałasu związane będą z hałasem komunikacyjnym, sportu i rekreacji, czy prowadzenia produkcji rolnej i leśnej. Wynikają one już z przyjętego, obowiązującego dokumentu. Ustalenia zmiany planu miejscowego nie odnoszą się ani do zapisów dotyczących hałasu tj. źródeł, czy wskazania terenów ochrony akustycznej. Oznacza to, że w tym zakresie obowiązują ustalenia obecnie obowiązującego planu miejscowego.</w:t>
      </w:r>
    </w:p>
    <w:p w14:paraId="5B098292" w14:textId="1B9120F1" w:rsidR="00ED2064" w:rsidRDefault="00836E28" w:rsidP="00ED2064">
      <w:pPr>
        <w:pStyle w:val="Nagwek2"/>
      </w:pPr>
      <w:bookmarkStart w:id="62" w:name="_Toc58877026"/>
      <w:r>
        <w:t>Pola elektromagnetyczne</w:t>
      </w:r>
      <w:bookmarkEnd w:id="62"/>
    </w:p>
    <w:p w14:paraId="29A9894E" w14:textId="113C7167" w:rsidR="00836E28" w:rsidRDefault="00A41148" w:rsidP="00836E28">
      <w:r>
        <w:t>Zgodnie z ustawą z dnia</w:t>
      </w:r>
      <w:r w:rsidR="00385055">
        <w:t xml:space="preserve"> 27 kwietnia</w:t>
      </w:r>
      <w:r>
        <w:t xml:space="preserve"> 2007 r. Prawo ochrony środowiska</w:t>
      </w:r>
      <w:r w:rsidR="00871A1B">
        <w:rPr>
          <w:rStyle w:val="Odwoanieprzypisudolnego"/>
        </w:rPr>
        <w:footnoteReference w:id="41"/>
      </w:r>
      <w:r w:rsidR="00871A1B">
        <w:t xml:space="preserve"> pole elektromagnetyczne to pole elektryczne, magnetyczne oraz elektromagnetyczne o</w:t>
      </w:r>
      <w:r w:rsidR="00F05AE8">
        <w:t> </w:t>
      </w:r>
      <w:r w:rsidR="00871A1B">
        <w:t xml:space="preserve"> częstotliwościach od 0 </w:t>
      </w:r>
      <w:proofErr w:type="spellStart"/>
      <w:r w:rsidR="00871A1B">
        <w:t>Hz</w:t>
      </w:r>
      <w:proofErr w:type="spellEnd"/>
      <w:r w:rsidR="00871A1B">
        <w:t xml:space="preserve"> do 300 </w:t>
      </w:r>
      <w:r w:rsidR="00186336">
        <w:t>G</w:t>
      </w:r>
      <w:r w:rsidR="00871A1B">
        <w:t>Hz, które tworzą zakres promieniowania elektromagnetycznego niejonizującego.</w:t>
      </w:r>
    </w:p>
    <w:p w14:paraId="13BE319C" w14:textId="0331E37A" w:rsidR="00871A1B" w:rsidRDefault="00871A1B" w:rsidP="00836E28">
      <w:r>
        <w:t xml:space="preserve">Występujące na terenie gminy Śrem źródła sztucznego promieniowania elektromagnetycznego w środowisku to stacje bazowe telefonii komórkowej (GSM/UMTS/CDMA/LTE), nadajniki RTV, linie i stacje elektroenergetyczne. Elektroenergetyczna sieć rozdzielcza w gminie Śrem zasilana jest z trzech Głównych Punktów Zasilania (GPZ) 110/20/15 KV. Związane z nimi linie wysokiego napięcia WN-110 </w:t>
      </w:r>
      <w:proofErr w:type="spellStart"/>
      <w:r>
        <w:t>kV</w:t>
      </w:r>
      <w:proofErr w:type="spellEnd"/>
      <w:r>
        <w:t xml:space="preserve"> emitują pole elektryczne o natężeniu nie przekraczającym mkV1, co znacząco nie wpływa na tereny przeznaczone pod zabudowę mieszkaniową oraz miejsca dostępne dla ludzi. Dodatkowo pole elektryczne jest silnie tłumione przez budynki</w:t>
      </w:r>
      <w:r w:rsidR="004D1E98">
        <w:t xml:space="preserve">. Również związane z liniami elektroenergetycznymi zjawisko tzw. ulotu (emisji hałasu akustycznego o mocy wynoszącej maksymalnie 35 </w:t>
      </w:r>
      <w:proofErr w:type="spellStart"/>
      <w:r w:rsidR="004D1E98">
        <w:t>db</w:t>
      </w:r>
      <w:proofErr w:type="spellEnd"/>
      <w:r w:rsidR="004D1E98">
        <w:t xml:space="preserve"> (A) na poziomie 1,5 m n.p.t.) jest hałasem nieznacznie przekraczającym poziom tła akustycznego, nie powodującym przekroczenia wartości normatywnych, niezależnie od rodzaju zabudowy sąsiadującej z linią.</w:t>
      </w:r>
    </w:p>
    <w:p w14:paraId="4E75C7C0" w14:textId="17FEF9BF" w:rsidR="00871A1B" w:rsidRDefault="004D1E98" w:rsidP="00836E28">
      <w:r>
        <w:t xml:space="preserve">Prowadzone przez Wojewódzki Inspektorat Ochrony Środowiska w Poznaniu pomiary poziomu pól elektromagnetycznych, realizowane w ramach Państwowego Monitoringu Środowiska, na terenie gminy Śrem </w:t>
      </w:r>
      <w:r w:rsidR="00186336">
        <w:t>wykonane</w:t>
      </w:r>
      <w:r>
        <w:t xml:space="preserve"> były w latach 2008 – 2017 w</w:t>
      </w:r>
      <w:r w:rsidR="00F05AE8">
        <w:t> </w:t>
      </w:r>
      <w:r>
        <w:t xml:space="preserve"> punkcie pomiarowym przy ul. Dezyderego Chłapowskiego 22 w Śremie. Badania z</w:t>
      </w:r>
      <w:r w:rsidR="00F05AE8">
        <w:t> </w:t>
      </w:r>
      <w:r>
        <w:t xml:space="preserve"> 2017 r. wykazały pomiar równy 0,35 V/m przy dopuszczalnym wynoszącym 7 V/m dla zakresu częstotliwości od 3 MHz do 300 GHz. </w:t>
      </w:r>
      <w:r w:rsidR="00186336">
        <w:t>Przeprowadzone badania nie wskazały przekroczeń poziomu dopuszczalnego.</w:t>
      </w:r>
      <w:r w:rsidR="00186336">
        <w:rPr>
          <w:rStyle w:val="Odwoanieprzypisudolnego"/>
        </w:rPr>
        <w:footnoteReference w:id="42"/>
      </w:r>
    </w:p>
    <w:p w14:paraId="286167AD" w14:textId="7077864F" w:rsidR="009C7DD2" w:rsidRDefault="007C1433" w:rsidP="00836E28">
      <w:r w:rsidRPr="00F82138">
        <w:t>Przez obszar opracowania projektu planu miejscowego</w:t>
      </w:r>
      <w:r w:rsidR="00A77D42">
        <w:t xml:space="preserve"> przebiegają linie elektroenergetyczne 110 </w:t>
      </w:r>
      <w:proofErr w:type="spellStart"/>
      <w:r w:rsidR="00A77D42">
        <w:t>kV</w:t>
      </w:r>
      <w:proofErr w:type="spellEnd"/>
      <w:r w:rsidR="00A77D42">
        <w:t xml:space="preserve"> oraz 15 </w:t>
      </w:r>
      <w:proofErr w:type="spellStart"/>
      <w:r w:rsidR="00A77D42">
        <w:t>kV</w:t>
      </w:r>
      <w:proofErr w:type="spellEnd"/>
      <w:r w:rsidR="00A77D42">
        <w:t xml:space="preserve">. Są to linie istniejące, dla których w obecnie obowiązującym planie miejscowym wyznaczono </w:t>
      </w:r>
      <w:r w:rsidR="0052174A">
        <w:t>strefy oddziaływania i wskazano dla nich ustalenia</w:t>
      </w:r>
      <w:r w:rsidR="004E4304" w:rsidRPr="00F82138">
        <w:t>.</w:t>
      </w:r>
      <w:r w:rsidR="0052174A">
        <w:t xml:space="preserve"> W obowiązującym planie miejscowym wskazano także ustalenia dotyczące lokalizacji stacji bazowych telefonii komórkowej. Ze względu na zmianę przepisów tj. uregulowania zawarte w ustawie z dnia 7 maja 2010 r. o wspieraniu rozwoju usług i sieci telekomunikacyjnych</w:t>
      </w:r>
      <w:r w:rsidR="0052174A">
        <w:rPr>
          <w:rStyle w:val="Odwoanieprzypisudolnego"/>
        </w:rPr>
        <w:footnoteReference w:id="43"/>
      </w:r>
      <w:r w:rsidR="0052174A">
        <w:t>, ustalenia obecnie obowiązującego planu miejscowego były nieadekwatne do obecnie obowiązujących uregulowań prawnych. Stąd też konieczność ich uchylenia.</w:t>
      </w:r>
    </w:p>
    <w:p w14:paraId="52C9A8C3" w14:textId="77777777" w:rsidR="00CA4E14" w:rsidRPr="00836E28" w:rsidRDefault="00CA4E14" w:rsidP="00836E28"/>
    <w:p w14:paraId="7C73F1F0" w14:textId="77777777" w:rsidR="00251F0A" w:rsidRDefault="00251F0A" w:rsidP="00251F0A">
      <w:pPr>
        <w:pStyle w:val="Nagwek2"/>
      </w:pPr>
      <w:bookmarkStart w:id="64" w:name="_Toc58877027"/>
      <w:r w:rsidRPr="00251F0A">
        <w:lastRenderedPageBreak/>
        <w:t>Klimat lokalny</w:t>
      </w:r>
      <w:bookmarkEnd w:id="64"/>
    </w:p>
    <w:p w14:paraId="5D66EBF1" w14:textId="5247172D" w:rsidR="003A5E2F" w:rsidRDefault="003A5E2F" w:rsidP="003F7ACE">
      <w:r>
        <w:t>Klimat na terenie gminy posiada cechy klimatu umiarkowanego, z dużymi wpływami mas powietrza morskiego i kontynentalnego. Zgodnie z regionalizacją klimatyczną R. Gumińskiego, obszar gminy znajduje się w obrębie Dzielnicy Środkowej, charakteryzującej się korzystnymi warunkami klimatycznymi.</w:t>
      </w:r>
      <w:r w:rsidR="00B25FE7">
        <w:t xml:space="preserve"> Jest on modyfikowany ukształtowaniem terenu, podłożem, występowaniem lasów, obszarów zadrzewionych oraz zakrzewionych oraz otwartych przestrzeni rolniczych.</w:t>
      </w:r>
    </w:p>
    <w:p w14:paraId="163528A0" w14:textId="2BBFCFF5" w:rsidR="003A5E2F" w:rsidRDefault="003A5E2F" w:rsidP="003F7ACE">
      <w:r>
        <w:t>Okres wegetacyjny wynosi 200 – 220 dni w roku</w:t>
      </w:r>
      <w:r w:rsidR="00B25FE7">
        <w:t>. Opady są umiarkowane i</w:t>
      </w:r>
      <w:r w:rsidR="00F05AE8">
        <w:t> </w:t>
      </w:r>
      <w:r w:rsidR="00B25FE7">
        <w:t xml:space="preserve"> wynoszą około 550 mm i są mniejsze niż potencjalne parowanie w ciągu roku. Prowadzi to do przesuszania powierzchni ziemi, zwłaszcza na otwartych terenach rolniczych. Liczba dni mroźnych waha się w granicach 30-60, a dni z przymrozkami 100 – 110. Pokrywa śnieżna utrzymuje się od 38 do 60 dni. </w:t>
      </w:r>
    </w:p>
    <w:p w14:paraId="7396578A" w14:textId="5AC2470A" w:rsidR="004E4304" w:rsidRPr="00CD4887" w:rsidRDefault="00CD4887" w:rsidP="00CD4887">
      <w:pPr>
        <w:pStyle w:val="Legenda"/>
        <w:ind w:firstLine="0"/>
        <w:rPr>
          <w:i w:val="0"/>
          <w:iCs w:val="0"/>
          <w:color w:val="000000" w:themeColor="text1"/>
        </w:rPr>
      </w:pPr>
      <w:bookmarkStart w:id="65" w:name="_Toc58877197"/>
      <w:r w:rsidRPr="00CD4887">
        <w:rPr>
          <w:i w:val="0"/>
          <w:iCs w:val="0"/>
          <w:color w:val="000000" w:themeColor="text1"/>
        </w:rPr>
        <w:t xml:space="preserve">Tabela </w:t>
      </w:r>
      <w:r w:rsidRPr="00CD4887">
        <w:rPr>
          <w:i w:val="0"/>
          <w:iCs w:val="0"/>
          <w:color w:val="000000" w:themeColor="text1"/>
        </w:rPr>
        <w:fldChar w:fldCharType="begin"/>
      </w:r>
      <w:r w:rsidRPr="00CD4887">
        <w:rPr>
          <w:i w:val="0"/>
          <w:iCs w:val="0"/>
          <w:color w:val="000000" w:themeColor="text1"/>
        </w:rPr>
        <w:instrText xml:space="preserve"> SEQ Tabela \* ARABIC </w:instrText>
      </w:r>
      <w:r w:rsidRPr="00CD4887">
        <w:rPr>
          <w:i w:val="0"/>
          <w:iCs w:val="0"/>
          <w:color w:val="000000" w:themeColor="text1"/>
        </w:rPr>
        <w:fldChar w:fldCharType="separate"/>
      </w:r>
      <w:r>
        <w:rPr>
          <w:i w:val="0"/>
          <w:iCs w:val="0"/>
          <w:noProof/>
          <w:color w:val="000000" w:themeColor="text1"/>
        </w:rPr>
        <w:t>3</w:t>
      </w:r>
      <w:r w:rsidRPr="00CD4887">
        <w:rPr>
          <w:i w:val="0"/>
          <w:iCs w:val="0"/>
          <w:color w:val="000000" w:themeColor="text1"/>
        </w:rPr>
        <w:fldChar w:fldCharType="end"/>
      </w:r>
      <w:r w:rsidR="004E4304" w:rsidRPr="00CD4887">
        <w:rPr>
          <w:i w:val="0"/>
          <w:iCs w:val="0"/>
          <w:color w:val="000000" w:themeColor="text1"/>
        </w:rPr>
        <w:t>: Temperatura, opady i usłonecznienie w 2019 r.</w:t>
      </w:r>
      <w:bookmarkEnd w:id="65"/>
    </w:p>
    <w:tbl>
      <w:tblPr>
        <w:tblStyle w:val="Tabela-Siatka"/>
        <w:tblW w:w="0" w:type="auto"/>
        <w:tblLook w:val="04A0" w:firstRow="1" w:lastRow="0" w:firstColumn="1" w:lastColumn="0" w:noHBand="0" w:noVBand="1"/>
      </w:tblPr>
      <w:tblGrid>
        <w:gridCol w:w="1366"/>
        <w:gridCol w:w="1454"/>
        <w:gridCol w:w="1455"/>
        <w:gridCol w:w="1454"/>
        <w:gridCol w:w="1454"/>
        <w:gridCol w:w="1455"/>
      </w:tblGrid>
      <w:tr w:rsidR="004E4304" w:rsidRPr="0038256C" w14:paraId="7E7466C5" w14:textId="77777777" w:rsidTr="00EE4AF3">
        <w:tc>
          <w:tcPr>
            <w:tcW w:w="8638" w:type="dxa"/>
            <w:gridSpan w:val="6"/>
          </w:tcPr>
          <w:p w14:paraId="1B96ACEB" w14:textId="77777777" w:rsidR="004E4304" w:rsidRPr="0038256C" w:rsidRDefault="004E4304" w:rsidP="00EE4AF3">
            <w:pPr>
              <w:spacing w:after="0"/>
              <w:ind w:firstLine="0"/>
              <w:rPr>
                <w:rFonts w:cs="Arial"/>
                <w:b/>
                <w:bCs/>
                <w:sz w:val="18"/>
                <w:szCs w:val="18"/>
              </w:rPr>
            </w:pPr>
            <w:r w:rsidRPr="0038256C">
              <w:rPr>
                <w:rFonts w:cs="Arial"/>
                <w:b/>
                <w:bCs/>
                <w:sz w:val="18"/>
                <w:szCs w:val="18"/>
              </w:rPr>
              <w:t>TEMPERATURA</w:t>
            </w:r>
          </w:p>
        </w:tc>
      </w:tr>
      <w:tr w:rsidR="004E4304" w:rsidRPr="0038256C" w14:paraId="4134835A" w14:textId="77777777" w:rsidTr="00EE4AF3">
        <w:tc>
          <w:tcPr>
            <w:tcW w:w="1366" w:type="dxa"/>
          </w:tcPr>
          <w:p w14:paraId="52979022" w14:textId="77777777" w:rsidR="004E4304" w:rsidRPr="0038256C" w:rsidRDefault="004E4304" w:rsidP="00EE4AF3">
            <w:pPr>
              <w:spacing w:after="0"/>
              <w:ind w:firstLine="0"/>
              <w:rPr>
                <w:rFonts w:cs="Arial"/>
                <w:b/>
                <w:bCs/>
                <w:sz w:val="18"/>
                <w:szCs w:val="18"/>
              </w:rPr>
            </w:pPr>
            <w:r w:rsidRPr="0038256C">
              <w:rPr>
                <w:rFonts w:cs="Arial"/>
                <w:b/>
                <w:bCs/>
                <w:sz w:val="18"/>
                <w:szCs w:val="18"/>
              </w:rPr>
              <w:t>Sezon</w:t>
            </w:r>
          </w:p>
        </w:tc>
        <w:tc>
          <w:tcPr>
            <w:tcW w:w="1454" w:type="dxa"/>
          </w:tcPr>
          <w:p w14:paraId="1B8154A0" w14:textId="77777777" w:rsidR="004E4304" w:rsidRPr="0038256C" w:rsidRDefault="004E4304" w:rsidP="00EE4AF3">
            <w:pPr>
              <w:spacing w:after="0"/>
              <w:ind w:firstLine="0"/>
              <w:rPr>
                <w:rFonts w:cs="Arial"/>
                <w:b/>
                <w:bCs/>
                <w:sz w:val="18"/>
                <w:szCs w:val="18"/>
              </w:rPr>
            </w:pPr>
            <w:r w:rsidRPr="0038256C">
              <w:rPr>
                <w:rFonts w:cs="Arial"/>
                <w:b/>
                <w:bCs/>
                <w:sz w:val="18"/>
                <w:szCs w:val="18"/>
              </w:rPr>
              <w:t>Najniższa temperatura</w:t>
            </w:r>
          </w:p>
        </w:tc>
        <w:tc>
          <w:tcPr>
            <w:tcW w:w="1455" w:type="dxa"/>
          </w:tcPr>
          <w:p w14:paraId="4B9843A8" w14:textId="77777777" w:rsidR="004E4304" w:rsidRPr="0038256C" w:rsidRDefault="004E4304" w:rsidP="00EE4AF3">
            <w:pPr>
              <w:spacing w:after="0"/>
              <w:ind w:firstLine="0"/>
              <w:rPr>
                <w:rFonts w:cs="Arial"/>
                <w:b/>
                <w:bCs/>
                <w:sz w:val="18"/>
                <w:szCs w:val="18"/>
              </w:rPr>
            </w:pPr>
            <w:r w:rsidRPr="0038256C">
              <w:rPr>
                <w:rFonts w:cs="Arial"/>
                <w:b/>
                <w:bCs/>
                <w:sz w:val="18"/>
                <w:szCs w:val="18"/>
              </w:rPr>
              <w:t>Najwyższa temperatura</w:t>
            </w:r>
          </w:p>
        </w:tc>
        <w:tc>
          <w:tcPr>
            <w:tcW w:w="1454" w:type="dxa"/>
          </w:tcPr>
          <w:p w14:paraId="2B687374" w14:textId="77777777" w:rsidR="004E4304" w:rsidRPr="0038256C" w:rsidRDefault="004E4304" w:rsidP="00EE4AF3">
            <w:pPr>
              <w:spacing w:after="0"/>
              <w:ind w:firstLine="0"/>
              <w:rPr>
                <w:rFonts w:cs="Arial"/>
                <w:b/>
                <w:bCs/>
                <w:sz w:val="18"/>
                <w:szCs w:val="18"/>
              </w:rPr>
            </w:pPr>
            <w:r w:rsidRPr="0038256C">
              <w:rPr>
                <w:rFonts w:cs="Arial"/>
                <w:b/>
                <w:bCs/>
                <w:sz w:val="18"/>
                <w:szCs w:val="18"/>
              </w:rPr>
              <w:t>Średnia temperatura</w:t>
            </w:r>
          </w:p>
        </w:tc>
        <w:tc>
          <w:tcPr>
            <w:tcW w:w="1454" w:type="dxa"/>
          </w:tcPr>
          <w:p w14:paraId="6121E070" w14:textId="77777777" w:rsidR="004E4304" w:rsidRPr="0038256C" w:rsidRDefault="004E4304" w:rsidP="00EE4AF3">
            <w:pPr>
              <w:spacing w:after="0"/>
              <w:ind w:firstLine="0"/>
              <w:rPr>
                <w:rFonts w:cs="Arial"/>
                <w:b/>
                <w:bCs/>
                <w:sz w:val="18"/>
                <w:szCs w:val="18"/>
              </w:rPr>
            </w:pPr>
            <w:r w:rsidRPr="0038256C">
              <w:rPr>
                <w:rFonts w:cs="Arial"/>
                <w:b/>
                <w:bCs/>
                <w:sz w:val="18"/>
                <w:szCs w:val="18"/>
              </w:rPr>
              <w:t xml:space="preserve">Średnia temperatura – </w:t>
            </w:r>
            <w:proofErr w:type="spellStart"/>
            <w:r w:rsidRPr="0038256C">
              <w:rPr>
                <w:rFonts w:cs="Arial"/>
                <w:b/>
                <w:bCs/>
                <w:sz w:val="18"/>
                <w:szCs w:val="18"/>
              </w:rPr>
              <w:t>wielolecie</w:t>
            </w:r>
            <w:proofErr w:type="spellEnd"/>
            <w:r w:rsidRPr="0038256C">
              <w:rPr>
                <w:rFonts w:cs="Arial"/>
                <w:b/>
                <w:bCs/>
                <w:sz w:val="18"/>
                <w:szCs w:val="18"/>
              </w:rPr>
              <w:t xml:space="preserve"> 1971-2000</w:t>
            </w:r>
          </w:p>
        </w:tc>
        <w:tc>
          <w:tcPr>
            <w:tcW w:w="1455" w:type="dxa"/>
          </w:tcPr>
          <w:p w14:paraId="6BAC0479" w14:textId="77777777" w:rsidR="004E4304" w:rsidRPr="0038256C" w:rsidRDefault="004E4304" w:rsidP="00EE4AF3">
            <w:pPr>
              <w:spacing w:after="0"/>
              <w:ind w:firstLine="0"/>
              <w:rPr>
                <w:rFonts w:cs="Arial"/>
                <w:b/>
                <w:bCs/>
                <w:sz w:val="18"/>
                <w:szCs w:val="18"/>
              </w:rPr>
            </w:pPr>
            <w:r w:rsidRPr="0038256C">
              <w:rPr>
                <w:rFonts w:cs="Arial"/>
                <w:b/>
                <w:bCs/>
                <w:sz w:val="18"/>
                <w:szCs w:val="18"/>
              </w:rPr>
              <w:t xml:space="preserve">Średnia temperatura – </w:t>
            </w:r>
            <w:proofErr w:type="spellStart"/>
            <w:r w:rsidRPr="0038256C">
              <w:rPr>
                <w:rFonts w:cs="Arial"/>
                <w:b/>
                <w:bCs/>
                <w:sz w:val="18"/>
                <w:szCs w:val="18"/>
              </w:rPr>
              <w:t>wielolecie</w:t>
            </w:r>
            <w:proofErr w:type="spellEnd"/>
            <w:r w:rsidRPr="0038256C">
              <w:rPr>
                <w:rFonts w:cs="Arial"/>
                <w:b/>
                <w:bCs/>
                <w:sz w:val="18"/>
                <w:szCs w:val="18"/>
              </w:rPr>
              <w:t xml:space="preserve"> 1981-2010</w:t>
            </w:r>
          </w:p>
        </w:tc>
      </w:tr>
      <w:tr w:rsidR="004E4304" w:rsidRPr="0038256C" w14:paraId="7AB89A11" w14:textId="77777777" w:rsidTr="00EE4AF3">
        <w:tc>
          <w:tcPr>
            <w:tcW w:w="1366" w:type="dxa"/>
          </w:tcPr>
          <w:p w14:paraId="169FF508" w14:textId="77777777" w:rsidR="004E4304" w:rsidRPr="0038256C" w:rsidRDefault="004E4304" w:rsidP="00EE4AF3">
            <w:pPr>
              <w:spacing w:after="0"/>
              <w:ind w:firstLine="0"/>
              <w:rPr>
                <w:rFonts w:cs="Arial"/>
                <w:b/>
                <w:bCs/>
                <w:sz w:val="18"/>
                <w:szCs w:val="18"/>
              </w:rPr>
            </w:pPr>
            <w:r w:rsidRPr="0038256C">
              <w:rPr>
                <w:rFonts w:cs="Arial"/>
                <w:b/>
                <w:bCs/>
                <w:sz w:val="18"/>
                <w:szCs w:val="18"/>
              </w:rPr>
              <w:t>Zima</w:t>
            </w:r>
          </w:p>
        </w:tc>
        <w:tc>
          <w:tcPr>
            <w:tcW w:w="1454" w:type="dxa"/>
          </w:tcPr>
          <w:p w14:paraId="1187E583" w14:textId="77777777" w:rsidR="004E4304" w:rsidRPr="0038256C" w:rsidRDefault="004E4304" w:rsidP="00EE4AF3">
            <w:pPr>
              <w:spacing w:after="0"/>
              <w:ind w:firstLine="0"/>
              <w:rPr>
                <w:rFonts w:cs="Arial"/>
                <w:sz w:val="18"/>
                <w:szCs w:val="18"/>
              </w:rPr>
            </w:pPr>
            <w:r w:rsidRPr="0038256C">
              <w:rPr>
                <w:rFonts w:cs="Arial"/>
                <w:sz w:val="18"/>
                <w:szCs w:val="18"/>
              </w:rPr>
              <w:t>-8° - -7°C</w:t>
            </w:r>
          </w:p>
        </w:tc>
        <w:tc>
          <w:tcPr>
            <w:tcW w:w="1455" w:type="dxa"/>
          </w:tcPr>
          <w:p w14:paraId="257C8F82" w14:textId="77777777" w:rsidR="004E4304" w:rsidRPr="0038256C" w:rsidRDefault="004E4304" w:rsidP="00EE4AF3">
            <w:pPr>
              <w:spacing w:after="0"/>
              <w:ind w:firstLine="0"/>
              <w:rPr>
                <w:rFonts w:cs="Arial"/>
                <w:sz w:val="18"/>
                <w:szCs w:val="18"/>
              </w:rPr>
            </w:pPr>
            <w:r w:rsidRPr="0038256C">
              <w:rPr>
                <w:rFonts w:cs="Arial"/>
                <w:sz w:val="18"/>
                <w:szCs w:val="18"/>
              </w:rPr>
              <w:t>12° -13°C.</w:t>
            </w:r>
          </w:p>
        </w:tc>
        <w:tc>
          <w:tcPr>
            <w:tcW w:w="1454" w:type="dxa"/>
          </w:tcPr>
          <w:p w14:paraId="369A3B8E" w14:textId="77777777" w:rsidR="004E4304" w:rsidRPr="0038256C" w:rsidRDefault="004E4304" w:rsidP="00EE4AF3">
            <w:pPr>
              <w:spacing w:after="0"/>
              <w:ind w:firstLine="0"/>
              <w:rPr>
                <w:rFonts w:cs="Arial"/>
                <w:sz w:val="18"/>
                <w:szCs w:val="18"/>
              </w:rPr>
            </w:pPr>
            <w:r w:rsidRPr="0038256C">
              <w:rPr>
                <w:rFonts w:cs="Arial"/>
                <w:sz w:val="18"/>
                <w:szCs w:val="18"/>
              </w:rPr>
              <w:t>1°-2° C</w:t>
            </w:r>
          </w:p>
        </w:tc>
        <w:tc>
          <w:tcPr>
            <w:tcW w:w="1454" w:type="dxa"/>
          </w:tcPr>
          <w:p w14:paraId="55EB7B72" w14:textId="77777777" w:rsidR="004E4304" w:rsidRPr="0038256C" w:rsidRDefault="004E4304" w:rsidP="00EE4AF3">
            <w:pPr>
              <w:spacing w:after="0"/>
              <w:ind w:firstLine="0"/>
              <w:rPr>
                <w:rFonts w:cs="Arial"/>
                <w:sz w:val="18"/>
                <w:szCs w:val="18"/>
              </w:rPr>
            </w:pPr>
            <w:r w:rsidRPr="0038256C">
              <w:rPr>
                <w:rFonts w:cs="Arial"/>
                <w:sz w:val="18"/>
                <w:szCs w:val="18"/>
              </w:rPr>
              <w:t>0° - -1°C</w:t>
            </w:r>
          </w:p>
        </w:tc>
        <w:tc>
          <w:tcPr>
            <w:tcW w:w="1455" w:type="dxa"/>
          </w:tcPr>
          <w:p w14:paraId="45EB9B7B" w14:textId="77777777" w:rsidR="004E4304" w:rsidRPr="0038256C" w:rsidRDefault="004E4304" w:rsidP="00EE4AF3">
            <w:pPr>
              <w:spacing w:after="0"/>
              <w:ind w:firstLine="0"/>
              <w:rPr>
                <w:rFonts w:cs="Arial"/>
                <w:sz w:val="18"/>
                <w:szCs w:val="18"/>
              </w:rPr>
            </w:pPr>
            <w:r w:rsidRPr="0038256C">
              <w:rPr>
                <w:rFonts w:cs="Arial"/>
                <w:sz w:val="18"/>
                <w:szCs w:val="18"/>
              </w:rPr>
              <w:t>0° - -1°</w:t>
            </w:r>
          </w:p>
        </w:tc>
      </w:tr>
      <w:tr w:rsidR="004E4304" w:rsidRPr="0038256C" w14:paraId="12EBECC9" w14:textId="77777777" w:rsidTr="00EE4AF3">
        <w:tc>
          <w:tcPr>
            <w:tcW w:w="1366" w:type="dxa"/>
          </w:tcPr>
          <w:p w14:paraId="16FB7CF5" w14:textId="77777777" w:rsidR="004E4304" w:rsidRPr="0038256C" w:rsidRDefault="004E4304" w:rsidP="00EE4AF3">
            <w:pPr>
              <w:spacing w:after="0"/>
              <w:ind w:firstLine="0"/>
              <w:rPr>
                <w:rFonts w:cs="Arial"/>
                <w:b/>
                <w:bCs/>
                <w:sz w:val="18"/>
                <w:szCs w:val="18"/>
              </w:rPr>
            </w:pPr>
            <w:r w:rsidRPr="0038256C">
              <w:rPr>
                <w:rFonts w:cs="Arial"/>
                <w:b/>
                <w:bCs/>
                <w:sz w:val="18"/>
                <w:szCs w:val="18"/>
              </w:rPr>
              <w:t>Wiosna</w:t>
            </w:r>
          </w:p>
        </w:tc>
        <w:tc>
          <w:tcPr>
            <w:tcW w:w="1454" w:type="dxa"/>
          </w:tcPr>
          <w:p w14:paraId="48F5835E" w14:textId="77777777" w:rsidR="004E4304" w:rsidRPr="0038256C" w:rsidRDefault="004E4304" w:rsidP="00EE4AF3">
            <w:pPr>
              <w:spacing w:after="0"/>
              <w:ind w:firstLine="0"/>
              <w:rPr>
                <w:rFonts w:cs="Arial"/>
                <w:sz w:val="18"/>
                <w:szCs w:val="18"/>
              </w:rPr>
            </w:pPr>
            <w:r w:rsidRPr="0038256C">
              <w:rPr>
                <w:rFonts w:cs="Arial"/>
                <w:sz w:val="18"/>
                <w:szCs w:val="18"/>
              </w:rPr>
              <w:t>-1° - -2°C</w:t>
            </w:r>
          </w:p>
        </w:tc>
        <w:tc>
          <w:tcPr>
            <w:tcW w:w="1455" w:type="dxa"/>
          </w:tcPr>
          <w:p w14:paraId="0DBD881D" w14:textId="77777777" w:rsidR="004E4304" w:rsidRPr="0038256C" w:rsidRDefault="004E4304" w:rsidP="00EE4AF3">
            <w:pPr>
              <w:spacing w:after="0"/>
              <w:ind w:firstLine="0"/>
              <w:rPr>
                <w:rFonts w:cs="Arial"/>
                <w:sz w:val="18"/>
                <w:szCs w:val="18"/>
              </w:rPr>
            </w:pPr>
            <w:r w:rsidRPr="0038256C">
              <w:rPr>
                <w:rFonts w:cs="Arial"/>
                <w:sz w:val="18"/>
                <w:szCs w:val="18"/>
              </w:rPr>
              <w:t>23 -24°C</w:t>
            </w:r>
          </w:p>
        </w:tc>
        <w:tc>
          <w:tcPr>
            <w:tcW w:w="1454" w:type="dxa"/>
          </w:tcPr>
          <w:p w14:paraId="3B1B87A5" w14:textId="77777777" w:rsidR="004E4304" w:rsidRPr="0038256C" w:rsidRDefault="004E4304" w:rsidP="00EE4AF3">
            <w:pPr>
              <w:spacing w:after="0"/>
              <w:ind w:firstLine="0"/>
              <w:rPr>
                <w:rFonts w:cs="Arial"/>
                <w:sz w:val="18"/>
                <w:szCs w:val="18"/>
              </w:rPr>
            </w:pPr>
            <w:r w:rsidRPr="0038256C">
              <w:rPr>
                <w:rFonts w:cs="Arial"/>
                <w:sz w:val="18"/>
                <w:szCs w:val="18"/>
              </w:rPr>
              <w:t>9° -10°C</w:t>
            </w:r>
          </w:p>
        </w:tc>
        <w:tc>
          <w:tcPr>
            <w:tcW w:w="1454" w:type="dxa"/>
          </w:tcPr>
          <w:p w14:paraId="2A2F86E1" w14:textId="77777777" w:rsidR="004E4304" w:rsidRPr="0038256C" w:rsidRDefault="004E4304" w:rsidP="00EE4AF3">
            <w:pPr>
              <w:spacing w:after="0"/>
              <w:ind w:firstLine="0"/>
              <w:rPr>
                <w:rFonts w:cs="Arial"/>
                <w:sz w:val="18"/>
                <w:szCs w:val="18"/>
              </w:rPr>
            </w:pPr>
            <w:r w:rsidRPr="0038256C">
              <w:rPr>
                <w:rFonts w:cs="Arial"/>
                <w:sz w:val="18"/>
                <w:szCs w:val="18"/>
              </w:rPr>
              <w:t>8° -9°C</w:t>
            </w:r>
          </w:p>
        </w:tc>
        <w:tc>
          <w:tcPr>
            <w:tcW w:w="1455" w:type="dxa"/>
          </w:tcPr>
          <w:p w14:paraId="7C563994" w14:textId="77777777" w:rsidR="004E4304" w:rsidRPr="0038256C" w:rsidRDefault="004E4304" w:rsidP="00EE4AF3">
            <w:pPr>
              <w:spacing w:after="0"/>
              <w:ind w:firstLine="0"/>
              <w:rPr>
                <w:rFonts w:cs="Arial"/>
                <w:sz w:val="18"/>
                <w:szCs w:val="18"/>
              </w:rPr>
            </w:pPr>
            <w:r w:rsidRPr="0038256C">
              <w:rPr>
                <w:rFonts w:cs="Arial"/>
                <w:sz w:val="18"/>
                <w:szCs w:val="18"/>
              </w:rPr>
              <w:t>8°- 9°C</w:t>
            </w:r>
          </w:p>
        </w:tc>
      </w:tr>
      <w:tr w:rsidR="004E4304" w:rsidRPr="0038256C" w14:paraId="56115B64" w14:textId="77777777" w:rsidTr="00EE4AF3">
        <w:tc>
          <w:tcPr>
            <w:tcW w:w="1366" w:type="dxa"/>
          </w:tcPr>
          <w:p w14:paraId="7FE7A4F8" w14:textId="77777777" w:rsidR="004E4304" w:rsidRPr="0038256C" w:rsidRDefault="004E4304" w:rsidP="00EE4AF3">
            <w:pPr>
              <w:spacing w:after="0"/>
              <w:ind w:firstLine="0"/>
              <w:rPr>
                <w:rFonts w:cs="Arial"/>
                <w:b/>
                <w:bCs/>
                <w:sz w:val="18"/>
                <w:szCs w:val="18"/>
              </w:rPr>
            </w:pPr>
            <w:r w:rsidRPr="0038256C">
              <w:rPr>
                <w:rFonts w:cs="Arial"/>
                <w:b/>
                <w:bCs/>
                <w:sz w:val="18"/>
                <w:szCs w:val="18"/>
              </w:rPr>
              <w:t>Lato</w:t>
            </w:r>
          </w:p>
        </w:tc>
        <w:tc>
          <w:tcPr>
            <w:tcW w:w="1454" w:type="dxa"/>
          </w:tcPr>
          <w:p w14:paraId="74B0C902" w14:textId="77777777" w:rsidR="004E4304" w:rsidRPr="0038256C" w:rsidRDefault="004E4304" w:rsidP="00EE4AF3">
            <w:pPr>
              <w:spacing w:after="0"/>
              <w:ind w:firstLine="0"/>
              <w:rPr>
                <w:rFonts w:cs="Arial"/>
                <w:sz w:val="18"/>
                <w:szCs w:val="18"/>
              </w:rPr>
            </w:pPr>
            <w:r w:rsidRPr="0038256C">
              <w:rPr>
                <w:rFonts w:cs="Arial"/>
                <w:sz w:val="18"/>
                <w:szCs w:val="18"/>
              </w:rPr>
              <w:t>9° -11°C</w:t>
            </w:r>
          </w:p>
        </w:tc>
        <w:tc>
          <w:tcPr>
            <w:tcW w:w="1455" w:type="dxa"/>
          </w:tcPr>
          <w:p w14:paraId="3D1C48F0" w14:textId="77777777" w:rsidR="004E4304" w:rsidRPr="0038256C" w:rsidRDefault="004E4304" w:rsidP="00EE4AF3">
            <w:pPr>
              <w:spacing w:after="0"/>
              <w:ind w:firstLine="0"/>
              <w:rPr>
                <w:rFonts w:cs="Arial"/>
                <w:sz w:val="18"/>
                <w:szCs w:val="18"/>
              </w:rPr>
            </w:pPr>
            <w:r w:rsidRPr="0038256C">
              <w:rPr>
                <w:rFonts w:cs="Arial"/>
                <w:sz w:val="18"/>
                <w:szCs w:val="18"/>
              </w:rPr>
              <w:t>34° - 35°C</w:t>
            </w:r>
          </w:p>
        </w:tc>
        <w:tc>
          <w:tcPr>
            <w:tcW w:w="1454" w:type="dxa"/>
          </w:tcPr>
          <w:p w14:paraId="0126F8BB" w14:textId="77777777" w:rsidR="004E4304" w:rsidRPr="0038256C" w:rsidRDefault="004E4304" w:rsidP="00EE4AF3">
            <w:pPr>
              <w:spacing w:after="0"/>
              <w:ind w:firstLine="0"/>
              <w:rPr>
                <w:rFonts w:cs="Arial"/>
                <w:sz w:val="18"/>
                <w:szCs w:val="18"/>
              </w:rPr>
            </w:pPr>
            <w:r w:rsidRPr="0038256C">
              <w:rPr>
                <w:rFonts w:cs="Arial"/>
                <w:sz w:val="18"/>
                <w:szCs w:val="18"/>
              </w:rPr>
              <w:t>21° - 22°C</w:t>
            </w:r>
          </w:p>
        </w:tc>
        <w:tc>
          <w:tcPr>
            <w:tcW w:w="1454" w:type="dxa"/>
          </w:tcPr>
          <w:p w14:paraId="4F20D3BB" w14:textId="77777777" w:rsidR="004E4304" w:rsidRPr="0038256C" w:rsidRDefault="004E4304" w:rsidP="00EE4AF3">
            <w:pPr>
              <w:spacing w:after="0"/>
              <w:ind w:firstLine="0"/>
              <w:rPr>
                <w:rFonts w:cs="Arial"/>
                <w:sz w:val="18"/>
                <w:szCs w:val="18"/>
              </w:rPr>
            </w:pPr>
            <w:r w:rsidRPr="0038256C">
              <w:rPr>
                <w:rFonts w:cs="Arial"/>
                <w:sz w:val="18"/>
                <w:szCs w:val="18"/>
              </w:rPr>
              <w:t>17° - 18°C</w:t>
            </w:r>
          </w:p>
        </w:tc>
        <w:tc>
          <w:tcPr>
            <w:tcW w:w="1455" w:type="dxa"/>
          </w:tcPr>
          <w:p w14:paraId="396796CF" w14:textId="77777777" w:rsidR="004E4304" w:rsidRPr="0038256C" w:rsidRDefault="004E4304" w:rsidP="00EE4AF3">
            <w:pPr>
              <w:spacing w:after="0"/>
              <w:ind w:firstLine="0"/>
              <w:rPr>
                <w:rFonts w:cs="Arial"/>
                <w:sz w:val="18"/>
                <w:szCs w:val="18"/>
              </w:rPr>
            </w:pPr>
            <w:r w:rsidRPr="0038256C">
              <w:rPr>
                <w:rFonts w:cs="Arial"/>
                <w:sz w:val="18"/>
                <w:szCs w:val="18"/>
              </w:rPr>
              <w:t>18° - 19°C</w:t>
            </w:r>
          </w:p>
        </w:tc>
      </w:tr>
      <w:tr w:rsidR="004E4304" w:rsidRPr="0038256C" w14:paraId="53E7B411" w14:textId="77777777" w:rsidTr="00EE4AF3">
        <w:tc>
          <w:tcPr>
            <w:tcW w:w="1366" w:type="dxa"/>
          </w:tcPr>
          <w:p w14:paraId="72EBDD26" w14:textId="77777777" w:rsidR="004E4304" w:rsidRPr="0038256C" w:rsidRDefault="004E4304" w:rsidP="00EE4AF3">
            <w:pPr>
              <w:spacing w:after="0"/>
              <w:ind w:firstLine="0"/>
              <w:rPr>
                <w:rFonts w:cs="Arial"/>
                <w:b/>
                <w:bCs/>
                <w:sz w:val="18"/>
                <w:szCs w:val="18"/>
              </w:rPr>
            </w:pPr>
            <w:r w:rsidRPr="0038256C">
              <w:rPr>
                <w:rFonts w:cs="Arial"/>
                <w:b/>
                <w:bCs/>
                <w:sz w:val="18"/>
                <w:szCs w:val="18"/>
              </w:rPr>
              <w:t>Jesień</w:t>
            </w:r>
          </w:p>
        </w:tc>
        <w:tc>
          <w:tcPr>
            <w:tcW w:w="1454" w:type="dxa"/>
          </w:tcPr>
          <w:p w14:paraId="5D8FE221" w14:textId="77777777" w:rsidR="004E4304" w:rsidRPr="0038256C" w:rsidRDefault="004E4304" w:rsidP="00EE4AF3">
            <w:pPr>
              <w:spacing w:after="0"/>
              <w:ind w:firstLine="0"/>
              <w:rPr>
                <w:rFonts w:cs="Arial"/>
                <w:sz w:val="18"/>
                <w:szCs w:val="18"/>
              </w:rPr>
            </w:pPr>
            <w:r w:rsidRPr="0038256C">
              <w:rPr>
                <w:rFonts w:cs="Arial"/>
                <w:sz w:val="18"/>
                <w:szCs w:val="18"/>
              </w:rPr>
              <w:t>0° - -1°C</w:t>
            </w:r>
          </w:p>
        </w:tc>
        <w:tc>
          <w:tcPr>
            <w:tcW w:w="1455" w:type="dxa"/>
          </w:tcPr>
          <w:p w14:paraId="73E2F868" w14:textId="77777777" w:rsidR="004E4304" w:rsidRPr="0038256C" w:rsidRDefault="004E4304" w:rsidP="00EE4AF3">
            <w:pPr>
              <w:spacing w:after="0"/>
              <w:ind w:firstLine="0"/>
              <w:rPr>
                <w:rFonts w:cs="Arial"/>
                <w:sz w:val="18"/>
                <w:szCs w:val="18"/>
              </w:rPr>
            </w:pPr>
            <w:r w:rsidRPr="0038256C">
              <w:rPr>
                <w:rFonts w:cs="Arial"/>
                <w:sz w:val="18"/>
                <w:szCs w:val="18"/>
              </w:rPr>
              <w:t>23° -24°C</w:t>
            </w:r>
          </w:p>
        </w:tc>
        <w:tc>
          <w:tcPr>
            <w:tcW w:w="1454" w:type="dxa"/>
          </w:tcPr>
          <w:p w14:paraId="6560A79D" w14:textId="77777777" w:rsidR="004E4304" w:rsidRPr="0038256C" w:rsidRDefault="004E4304" w:rsidP="00EE4AF3">
            <w:pPr>
              <w:spacing w:after="0"/>
              <w:ind w:firstLine="0"/>
              <w:rPr>
                <w:rFonts w:cs="Arial"/>
                <w:sz w:val="18"/>
                <w:szCs w:val="18"/>
              </w:rPr>
            </w:pPr>
            <w:r w:rsidRPr="0038256C">
              <w:rPr>
                <w:rFonts w:cs="Arial"/>
                <w:sz w:val="18"/>
                <w:szCs w:val="18"/>
              </w:rPr>
              <w:t>9° -10°C</w:t>
            </w:r>
          </w:p>
        </w:tc>
        <w:tc>
          <w:tcPr>
            <w:tcW w:w="1454" w:type="dxa"/>
          </w:tcPr>
          <w:p w14:paraId="480B195C" w14:textId="77777777" w:rsidR="004E4304" w:rsidRPr="0038256C" w:rsidRDefault="004E4304" w:rsidP="00EE4AF3">
            <w:pPr>
              <w:spacing w:after="0"/>
              <w:ind w:firstLine="0"/>
              <w:rPr>
                <w:rFonts w:cs="Arial"/>
                <w:sz w:val="18"/>
                <w:szCs w:val="18"/>
              </w:rPr>
            </w:pPr>
            <w:r w:rsidRPr="0038256C">
              <w:rPr>
                <w:rFonts w:cs="Arial"/>
                <w:sz w:val="18"/>
                <w:szCs w:val="18"/>
              </w:rPr>
              <w:t>8° - 9°C</w:t>
            </w:r>
          </w:p>
        </w:tc>
        <w:tc>
          <w:tcPr>
            <w:tcW w:w="1455" w:type="dxa"/>
          </w:tcPr>
          <w:p w14:paraId="6CD8CAC4" w14:textId="77777777" w:rsidR="004E4304" w:rsidRPr="0038256C" w:rsidRDefault="004E4304" w:rsidP="00EE4AF3">
            <w:pPr>
              <w:spacing w:after="0"/>
              <w:ind w:firstLine="0"/>
              <w:rPr>
                <w:rFonts w:cs="Arial"/>
                <w:sz w:val="18"/>
                <w:szCs w:val="18"/>
              </w:rPr>
            </w:pPr>
            <w:r w:rsidRPr="0038256C">
              <w:rPr>
                <w:rFonts w:cs="Arial"/>
                <w:sz w:val="18"/>
                <w:szCs w:val="18"/>
              </w:rPr>
              <w:t>8° -9°C</w:t>
            </w:r>
          </w:p>
        </w:tc>
      </w:tr>
      <w:tr w:rsidR="004E4304" w:rsidRPr="0038256C" w14:paraId="586360DF" w14:textId="77777777" w:rsidTr="00EE4AF3">
        <w:tc>
          <w:tcPr>
            <w:tcW w:w="1366" w:type="dxa"/>
          </w:tcPr>
          <w:p w14:paraId="7AF3DB8B" w14:textId="77777777" w:rsidR="004E4304" w:rsidRPr="0038256C" w:rsidRDefault="004E4304" w:rsidP="00EE4AF3">
            <w:pPr>
              <w:spacing w:after="0"/>
              <w:ind w:firstLine="0"/>
              <w:rPr>
                <w:rFonts w:cs="Arial"/>
                <w:b/>
                <w:bCs/>
                <w:sz w:val="18"/>
                <w:szCs w:val="18"/>
              </w:rPr>
            </w:pPr>
            <w:r w:rsidRPr="0038256C">
              <w:rPr>
                <w:rFonts w:cs="Arial"/>
                <w:b/>
                <w:bCs/>
                <w:sz w:val="18"/>
                <w:szCs w:val="18"/>
              </w:rPr>
              <w:t>Rok</w:t>
            </w:r>
          </w:p>
        </w:tc>
        <w:tc>
          <w:tcPr>
            <w:tcW w:w="1454" w:type="dxa"/>
          </w:tcPr>
          <w:p w14:paraId="783A6EDC" w14:textId="77777777" w:rsidR="004E4304" w:rsidRPr="0038256C" w:rsidRDefault="004E4304" w:rsidP="00EE4AF3">
            <w:pPr>
              <w:spacing w:after="0"/>
              <w:ind w:firstLine="0"/>
              <w:rPr>
                <w:rFonts w:cs="Arial"/>
                <w:sz w:val="18"/>
                <w:szCs w:val="18"/>
              </w:rPr>
            </w:pPr>
            <w:r w:rsidRPr="0038256C">
              <w:rPr>
                <w:rFonts w:cs="Arial"/>
                <w:sz w:val="18"/>
                <w:szCs w:val="18"/>
              </w:rPr>
              <w:t>-4° -3°</w:t>
            </w:r>
          </w:p>
        </w:tc>
        <w:tc>
          <w:tcPr>
            <w:tcW w:w="1455" w:type="dxa"/>
          </w:tcPr>
          <w:p w14:paraId="74BBE86D" w14:textId="77777777" w:rsidR="004E4304" w:rsidRPr="0038256C" w:rsidRDefault="004E4304" w:rsidP="00EE4AF3">
            <w:pPr>
              <w:spacing w:after="0"/>
              <w:ind w:firstLine="0"/>
              <w:rPr>
                <w:rFonts w:cs="Arial"/>
                <w:sz w:val="18"/>
                <w:szCs w:val="18"/>
              </w:rPr>
            </w:pPr>
            <w:r w:rsidRPr="0038256C">
              <w:rPr>
                <w:rFonts w:cs="Arial"/>
                <w:sz w:val="18"/>
                <w:szCs w:val="18"/>
              </w:rPr>
              <w:t>31° -32°</w:t>
            </w:r>
          </w:p>
        </w:tc>
        <w:tc>
          <w:tcPr>
            <w:tcW w:w="1454" w:type="dxa"/>
          </w:tcPr>
          <w:p w14:paraId="67D09D33" w14:textId="77777777" w:rsidR="004E4304" w:rsidRPr="0038256C" w:rsidRDefault="004E4304" w:rsidP="00EE4AF3">
            <w:pPr>
              <w:spacing w:after="0"/>
              <w:ind w:firstLine="0"/>
              <w:rPr>
                <w:rFonts w:cs="Arial"/>
                <w:sz w:val="18"/>
                <w:szCs w:val="18"/>
              </w:rPr>
            </w:pPr>
            <w:r w:rsidRPr="0038256C">
              <w:rPr>
                <w:rFonts w:cs="Arial"/>
                <w:sz w:val="18"/>
                <w:szCs w:val="18"/>
              </w:rPr>
              <w:t>11° - 21°</w:t>
            </w:r>
          </w:p>
        </w:tc>
        <w:tc>
          <w:tcPr>
            <w:tcW w:w="1454" w:type="dxa"/>
          </w:tcPr>
          <w:p w14:paraId="492B9441" w14:textId="77777777" w:rsidR="004E4304" w:rsidRPr="0038256C" w:rsidRDefault="004E4304" w:rsidP="00EE4AF3">
            <w:pPr>
              <w:spacing w:after="0"/>
              <w:ind w:firstLine="0"/>
              <w:rPr>
                <w:rFonts w:cs="Arial"/>
                <w:sz w:val="18"/>
                <w:szCs w:val="18"/>
              </w:rPr>
            </w:pPr>
            <w:r w:rsidRPr="0038256C">
              <w:rPr>
                <w:rFonts w:cs="Arial"/>
                <w:sz w:val="18"/>
                <w:szCs w:val="18"/>
              </w:rPr>
              <w:t>8° - 9°</w:t>
            </w:r>
          </w:p>
        </w:tc>
        <w:tc>
          <w:tcPr>
            <w:tcW w:w="1455" w:type="dxa"/>
          </w:tcPr>
          <w:p w14:paraId="27E35C94" w14:textId="77777777" w:rsidR="004E4304" w:rsidRPr="0038256C" w:rsidRDefault="004E4304" w:rsidP="00EE4AF3">
            <w:pPr>
              <w:spacing w:after="0"/>
              <w:ind w:firstLine="0"/>
              <w:rPr>
                <w:rFonts w:cs="Arial"/>
                <w:sz w:val="18"/>
                <w:szCs w:val="18"/>
              </w:rPr>
            </w:pPr>
            <w:r w:rsidRPr="0038256C">
              <w:rPr>
                <w:rFonts w:cs="Arial"/>
                <w:sz w:val="18"/>
                <w:szCs w:val="18"/>
              </w:rPr>
              <w:t>8° - 9°</w:t>
            </w:r>
          </w:p>
        </w:tc>
      </w:tr>
      <w:tr w:rsidR="004E4304" w:rsidRPr="0038256C" w14:paraId="3F2557E8" w14:textId="77777777" w:rsidTr="00EE4AF3">
        <w:tc>
          <w:tcPr>
            <w:tcW w:w="8638" w:type="dxa"/>
            <w:gridSpan w:val="6"/>
          </w:tcPr>
          <w:p w14:paraId="7788334F" w14:textId="77777777" w:rsidR="004E4304" w:rsidRPr="0038256C" w:rsidRDefault="004E4304" w:rsidP="00EE4AF3">
            <w:pPr>
              <w:spacing w:after="0"/>
              <w:ind w:firstLine="0"/>
              <w:rPr>
                <w:rFonts w:cs="Arial"/>
                <w:b/>
                <w:bCs/>
                <w:sz w:val="18"/>
                <w:szCs w:val="18"/>
              </w:rPr>
            </w:pPr>
            <w:r w:rsidRPr="0038256C">
              <w:rPr>
                <w:rFonts w:cs="Arial"/>
                <w:b/>
                <w:bCs/>
                <w:sz w:val="18"/>
                <w:szCs w:val="18"/>
              </w:rPr>
              <w:t>SUMA OPADÓW</w:t>
            </w:r>
          </w:p>
        </w:tc>
      </w:tr>
      <w:tr w:rsidR="004E4304" w:rsidRPr="0038256C" w14:paraId="249776B7" w14:textId="77777777" w:rsidTr="00EE4AF3">
        <w:tc>
          <w:tcPr>
            <w:tcW w:w="1366" w:type="dxa"/>
          </w:tcPr>
          <w:p w14:paraId="16AA4303" w14:textId="77777777" w:rsidR="004E4304" w:rsidRPr="0038256C" w:rsidRDefault="004E4304" w:rsidP="00EE4AF3">
            <w:pPr>
              <w:spacing w:after="0"/>
              <w:ind w:firstLine="0"/>
              <w:rPr>
                <w:rFonts w:cs="Arial"/>
                <w:b/>
                <w:bCs/>
                <w:sz w:val="18"/>
                <w:szCs w:val="18"/>
              </w:rPr>
            </w:pPr>
            <w:r w:rsidRPr="0038256C">
              <w:rPr>
                <w:rFonts w:cs="Arial"/>
                <w:b/>
                <w:bCs/>
                <w:sz w:val="18"/>
                <w:szCs w:val="18"/>
              </w:rPr>
              <w:t>Sezon</w:t>
            </w:r>
          </w:p>
        </w:tc>
        <w:tc>
          <w:tcPr>
            <w:tcW w:w="4363" w:type="dxa"/>
            <w:gridSpan w:val="3"/>
          </w:tcPr>
          <w:p w14:paraId="1CD99ADD" w14:textId="77777777" w:rsidR="004E4304" w:rsidRPr="0038256C" w:rsidRDefault="004E4304" w:rsidP="00EE4AF3">
            <w:pPr>
              <w:spacing w:after="0"/>
              <w:ind w:firstLine="0"/>
              <w:rPr>
                <w:rFonts w:cs="Arial"/>
                <w:b/>
                <w:bCs/>
                <w:sz w:val="18"/>
                <w:szCs w:val="18"/>
              </w:rPr>
            </w:pPr>
            <w:r w:rsidRPr="0038256C">
              <w:rPr>
                <w:rFonts w:cs="Arial"/>
                <w:b/>
                <w:bCs/>
                <w:sz w:val="18"/>
                <w:szCs w:val="18"/>
              </w:rPr>
              <w:t>Suma opadów</w:t>
            </w:r>
          </w:p>
        </w:tc>
        <w:tc>
          <w:tcPr>
            <w:tcW w:w="1454" w:type="dxa"/>
          </w:tcPr>
          <w:p w14:paraId="6316E2C8" w14:textId="77777777" w:rsidR="004E4304" w:rsidRPr="0038256C" w:rsidRDefault="004E4304" w:rsidP="00EE4AF3">
            <w:pPr>
              <w:spacing w:after="0"/>
              <w:ind w:firstLine="0"/>
              <w:rPr>
                <w:rFonts w:cs="Arial"/>
                <w:b/>
                <w:bCs/>
                <w:sz w:val="18"/>
                <w:szCs w:val="18"/>
              </w:rPr>
            </w:pPr>
            <w:proofErr w:type="spellStart"/>
            <w:r w:rsidRPr="0038256C">
              <w:rPr>
                <w:rFonts w:cs="Arial"/>
                <w:b/>
                <w:bCs/>
                <w:sz w:val="18"/>
                <w:szCs w:val="18"/>
              </w:rPr>
              <w:t>Wielolecie</w:t>
            </w:r>
            <w:proofErr w:type="spellEnd"/>
            <w:r w:rsidRPr="0038256C">
              <w:rPr>
                <w:rFonts w:cs="Arial"/>
                <w:b/>
                <w:bCs/>
                <w:sz w:val="18"/>
                <w:szCs w:val="18"/>
              </w:rPr>
              <w:t xml:space="preserve"> 1971-2000</w:t>
            </w:r>
          </w:p>
        </w:tc>
        <w:tc>
          <w:tcPr>
            <w:tcW w:w="1455" w:type="dxa"/>
          </w:tcPr>
          <w:p w14:paraId="0006EBFA" w14:textId="77777777" w:rsidR="004E4304" w:rsidRPr="0038256C" w:rsidRDefault="004E4304" w:rsidP="00EE4AF3">
            <w:pPr>
              <w:spacing w:after="0"/>
              <w:ind w:firstLine="0"/>
              <w:rPr>
                <w:rFonts w:cs="Arial"/>
                <w:b/>
                <w:bCs/>
                <w:sz w:val="18"/>
                <w:szCs w:val="18"/>
              </w:rPr>
            </w:pPr>
            <w:proofErr w:type="spellStart"/>
            <w:r w:rsidRPr="0038256C">
              <w:rPr>
                <w:rFonts w:cs="Arial"/>
                <w:b/>
                <w:bCs/>
                <w:sz w:val="18"/>
                <w:szCs w:val="18"/>
              </w:rPr>
              <w:t>Wielolecie</w:t>
            </w:r>
            <w:proofErr w:type="spellEnd"/>
            <w:r w:rsidRPr="0038256C">
              <w:rPr>
                <w:rFonts w:cs="Arial"/>
                <w:b/>
                <w:bCs/>
                <w:sz w:val="18"/>
                <w:szCs w:val="18"/>
              </w:rPr>
              <w:t xml:space="preserve"> 1981-2010</w:t>
            </w:r>
          </w:p>
        </w:tc>
      </w:tr>
      <w:tr w:rsidR="004E4304" w:rsidRPr="0038256C" w14:paraId="5952148B" w14:textId="77777777" w:rsidTr="00EE4AF3">
        <w:tc>
          <w:tcPr>
            <w:tcW w:w="1366" w:type="dxa"/>
          </w:tcPr>
          <w:p w14:paraId="61B21A5B" w14:textId="77777777" w:rsidR="004E4304" w:rsidRPr="0038256C" w:rsidRDefault="004E4304" w:rsidP="00EE4AF3">
            <w:pPr>
              <w:spacing w:after="0"/>
              <w:ind w:firstLine="0"/>
              <w:rPr>
                <w:rFonts w:cs="Arial"/>
                <w:b/>
                <w:bCs/>
                <w:sz w:val="18"/>
                <w:szCs w:val="18"/>
              </w:rPr>
            </w:pPr>
            <w:r w:rsidRPr="0038256C">
              <w:rPr>
                <w:rFonts w:cs="Arial"/>
                <w:b/>
                <w:bCs/>
                <w:sz w:val="18"/>
                <w:szCs w:val="18"/>
              </w:rPr>
              <w:t>Zima</w:t>
            </w:r>
          </w:p>
        </w:tc>
        <w:tc>
          <w:tcPr>
            <w:tcW w:w="4363" w:type="dxa"/>
            <w:gridSpan w:val="3"/>
          </w:tcPr>
          <w:p w14:paraId="08A9EE4D" w14:textId="77777777" w:rsidR="004E4304" w:rsidRPr="0038256C" w:rsidRDefault="004E4304" w:rsidP="00EE4AF3">
            <w:pPr>
              <w:spacing w:after="0"/>
              <w:ind w:firstLine="0"/>
              <w:rPr>
                <w:rFonts w:cs="Arial"/>
                <w:sz w:val="18"/>
                <w:szCs w:val="18"/>
              </w:rPr>
            </w:pPr>
            <w:r w:rsidRPr="0038256C">
              <w:rPr>
                <w:rFonts w:cs="Arial"/>
                <w:sz w:val="18"/>
                <w:szCs w:val="18"/>
              </w:rPr>
              <w:t>100 – 120 mm</w:t>
            </w:r>
          </w:p>
        </w:tc>
        <w:tc>
          <w:tcPr>
            <w:tcW w:w="1454" w:type="dxa"/>
          </w:tcPr>
          <w:p w14:paraId="7A27C042" w14:textId="77777777" w:rsidR="004E4304" w:rsidRPr="0038256C" w:rsidRDefault="004E4304" w:rsidP="00EE4AF3">
            <w:pPr>
              <w:spacing w:after="0"/>
              <w:ind w:firstLine="0"/>
              <w:rPr>
                <w:rFonts w:cs="Arial"/>
                <w:sz w:val="18"/>
                <w:szCs w:val="18"/>
              </w:rPr>
            </w:pPr>
            <w:r w:rsidRPr="0038256C">
              <w:rPr>
                <w:rFonts w:cs="Arial"/>
                <w:sz w:val="18"/>
                <w:szCs w:val="18"/>
              </w:rPr>
              <w:t>75 - 100 mm</w:t>
            </w:r>
          </w:p>
        </w:tc>
        <w:tc>
          <w:tcPr>
            <w:tcW w:w="1455" w:type="dxa"/>
          </w:tcPr>
          <w:p w14:paraId="62079E55" w14:textId="77777777" w:rsidR="004E4304" w:rsidRPr="0038256C" w:rsidRDefault="004E4304" w:rsidP="00EE4AF3">
            <w:pPr>
              <w:spacing w:after="0"/>
              <w:ind w:firstLine="0"/>
              <w:rPr>
                <w:rFonts w:cs="Arial"/>
                <w:sz w:val="18"/>
                <w:szCs w:val="18"/>
              </w:rPr>
            </w:pPr>
            <w:r w:rsidRPr="0038256C">
              <w:rPr>
                <w:rFonts w:cs="Arial"/>
                <w:sz w:val="18"/>
                <w:szCs w:val="18"/>
              </w:rPr>
              <w:t>80 - 100 mm</w:t>
            </w:r>
          </w:p>
        </w:tc>
      </w:tr>
      <w:tr w:rsidR="004E4304" w:rsidRPr="0038256C" w14:paraId="2FF12799" w14:textId="77777777" w:rsidTr="00EE4AF3">
        <w:tc>
          <w:tcPr>
            <w:tcW w:w="1366" w:type="dxa"/>
          </w:tcPr>
          <w:p w14:paraId="3CEB0764" w14:textId="77777777" w:rsidR="004E4304" w:rsidRPr="0038256C" w:rsidRDefault="004E4304" w:rsidP="00EE4AF3">
            <w:pPr>
              <w:spacing w:after="0"/>
              <w:ind w:firstLine="0"/>
              <w:rPr>
                <w:rFonts w:cs="Arial"/>
                <w:b/>
                <w:bCs/>
                <w:sz w:val="18"/>
                <w:szCs w:val="18"/>
              </w:rPr>
            </w:pPr>
            <w:r w:rsidRPr="0038256C">
              <w:rPr>
                <w:rFonts w:cs="Arial"/>
                <w:b/>
                <w:bCs/>
                <w:sz w:val="18"/>
                <w:szCs w:val="18"/>
              </w:rPr>
              <w:t>Wiosna</w:t>
            </w:r>
          </w:p>
        </w:tc>
        <w:tc>
          <w:tcPr>
            <w:tcW w:w="4363" w:type="dxa"/>
            <w:gridSpan w:val="3"/>
          </w:tcPr>
          <w:p w14:paraId="1F875A93" w14:textId="77777777" w:rsidR="004E4304" w:rsidRPr="0038256C" w:rsidRDefault="004E4304" w:rsidP="00EE4AF3">
            <w:pPr>
              <w:spacing w:after="0"/>
              <w:ind w:firstLine="0"/>
              <w:rPr>
                <w:rFonts w:cs="Arial"/>
                <w:sz w:val="18"/>
                <w:szCs w:val="18"/>
              </w:rPr>
            </w:pPr>
            <w:r w:rsidRPr="0038256C">
              <w:rPr>
                <w:rFonts w:cs="Arial"/>
                <w:sz w:val="18"/>
                <w:szCs w:val="18"/>
              </w:rPr>
              <w:t>100 – 140 mm</w:t>
            </w:r>
          </w:p>
        </w:tc>
        <w:tc>
          <w:tcPr>
            <w:tcW w:w="1454" w:type="dxa"/>
          </w:tcPr>
          <w:p w14:paraId="26AA8BAD" w14:textId="77777777" w:rsidR="004E4304" w:rsidRPr="0038256C" w:rsidRDefault="004E4304" w:rsidP="00EE4AF3">
            <w:pPr>
              <w:spacing w:after="0"/>
              <w:ind w:firstLine="0"/>
              <w:rPr>
                <w:rFonts w:cs="Arial"/>
                <w:sz w:val="18"/>
                <w:szCs w:val="18"/>
              </w:rPr>
            </w:pPr>
            <w:r w:rsidRPr="0038256C">
              <w:rPr>
                <w:rFonts w:cs="Arial"/>
                <w:sz w:val="18"/>
                <w:szCs w:val="18"/>
              </w:rPr>
              <w:t>100 - 125 mm</w:t>
            </w:r>
          </w:p>
        </w:tc>
        <w:tc>
          <w:tcPr>
            <w:tcW w:w="1455" w:type="dxa"/>
          </w:tcPr>
          <w:p w14:paraId="77BD3041" w14:textId="77777777" w:rsidR="004E4304" w:rsidRPr="0038256C" w:rsidRDefault="004E4304" w:rsidP="00EE4AF3">
            <w:pPr>
              <w:spacing w:after="0"/>
              <w:ind w:firstLine="0"/>
              <w:rPr>
                <w:rFonts w:cs="Arial"/>
                <w:sz w:val="18"/>
                <w:szCs w:val="18"/>
              </w:rPr>
            </w:pPr>
            <w:r w:rsidRPr="0038256C">
              <w:rPr>
                <w:rFonts w:cs="Arial"/>
                <w:sz w:val="18"/>
                <w:szCs w:val="18"/>
              </w:rPr>
              <w:t>100 - 120 mm</w:t>
            </w:r>
          </w:p>
        </w:tc>
      </w:tr>
      <w:tr w:rsidR="004E4304" w:rsidRPr="0038256C" w14:paraId="192F2A43" w14:textId="77777777" w:rsidTr="00EE4AF3">
        <w:tc>
          <w:tcPr>
            <w:tcW w:w="1366" w:type="dxa"/>
          </w:tcPr>
          <w:p w14:paraId="5188E755" w14:textId="77777777" w:rsidR="004E4304" w:rsidRPr="0038256C" w:rsidRDefault="004E4304" w:rsidP="00EE4AF3">
            <w:pPr>
              <w:spacing w:after="0"/>
              <w:ind w:firstLine="0"/>
              <w:rPr>
                <w:rFonts w:cs="Arial"/>
                <w:b/>
                <w:bCs/>
                <w:sz w:val="18"/>
                <w:szCs w:val="18"/>
              </w:rPr>
            </w:pPr>
            <w:r w:rsidRPr="0038256C">
              <w:rPr>
                <w:rFonts w:cs="Arial"/>
                <w:b/>
                <w:bCs/>
                <w:sz w:val="18"/>
                <w:szCs w:val="18"/>
              </w:rPr>
              <w:t>Lato</w:t>
            </w:r>
          </w:p>
        </w:tc>
        <w:tc>
          <w:tcPr>
            <w:tcW w:w="4363" w:type="dxa"/>
            <w:gridSpan w:val="3"/>
          </w:tcPr>
          <w:p w14:paraId="0C1F7E0D" w14:textId="77777777" w:rsidR="004E4304" w:rsidRPr="0038256C" w:rsidRDefault="004E4304" w:rsidP="00EE4AF3">
            <w:pPr>
              <w:spacing w:after="0"/>
              <w:ind w:firstLine="0"/>
              <w:rPr>
                <w:rFonts w:cs="Arial"/>
                <w:sz w:val="18"/>
                <w:szCs w:val="18"/>
              </w:rPr>
            </w:pPr>
            <w:r w:rsidRPr="0038256C">
              <w:rPr>
                <w:rFonts w:cs="Arial"/>
                <w:sz w:val="18"/>
                <w:szCs w:val="18"/>
              </w:rPr>
              <w:t>50 - 100 mm</w:t>
            </w:r>
          </w:p>
        </w:tc>
        <w:tc>
          <w:tcPr>
            <w:tcW w:w="1454" w:type="dxa"/>
          </w:tcPr>
          <w:p w14:paraId="2F3367DB" w14:textId="77777777" w:rsidR="004E4304" w:rsidRPr="0038256C" w:rsidRDefault="004E4304" w:rsidP="00EE4AF3">
            <w:pPr>
              <w:spacing w:after="0"/>
              <w:ind w:firstLine="0"/>
              <w:rPr>
                <w:rFonts w:cs="Arial"/>
                <w:sz w:val="18"/>
                <w:szCs w:val="18"/>
              </w:rPr>
            </w:pPr>
            <w:r w:rsidRPr="0038256C">
              <w:rPr>
                <w:rFonts w:cs="Arial"/>
                <w:sz w:val="18"/>
                <w:szCs w:val="18"/>
              </w:rPr>
              <w:t>175 – 225 mm</w:t>
            </w:r>
          </w:p>
        </w:tc>
        <w:tc>
          <w:tcPr>
            <w:tcW w:w="1455" w:type="dxa"/>
          </w:tcPr>
          <w:p w14:paraId="6223F9B3" w14:textId="77777777" w:rsidR="004E4304" w:rsidRPr="0038256C" w:rsidRDefault="004E4304" w:rsidP="00EE4AF3">
            <w:pPr>
              <w:spacing w:after="0"/>
              <w:ind w:firstLine="0"/>
              <w:rPr>
                <w:rFonts w:cs="Arial"/>
                <w:sz w:val="18"/>
                <w:szCs w:val="18"/>
              </w:rPr>
            </w:pPr>
            <w:r w:rsidRPr="0038256C">
              <w:rPr>
                <w:rFonts w:cs="Arial"/>
                <w:sz w:val="18"/>
                <w:szCs w:val="18"/>
              </w:rPr>
              <w:t>175 - 200 mm</w:t>
            </w:r>
          </w:p>
        </w:tc>
      </w:tr>
      <w:tr w:rsidR="004E4304" w:rsidRPr="0038256C" w14:paraId="5A7E9D0C" w14:textId="77777777" w:rsidTr="00EE4AF3">
        <w:tc>
          <w:tcPr>
            <w:tcW w:w="1366" w:type="dxa"/>
          </w:tcPr>
          <w:p w14:paraId="417504D6" w14:textId="77777777" w:rsidR="004E4304" w:rsidRPr="0038256C" w:rsidRDefault="004E4304" w:rsidP="00EE4AF3">
            <w:pPr>
              <w:spacing w:after="0"/>
              <w:ind w:firstLine="0"/>
              <w:rPr>
                <w:rFonts w:cs="Arial"/>
                <w:b/>
                <w:bCs/>
                <w:sz w:val="18"/>
                <w:szCs w:val="18"/>
              </w:rPr>
            </w:pPr>
            <w:r w:rsidRPr="0038256C">
              <w:rPr>
                <w:rFonts w:cs="Arial"/>
                <w:b/>
                <w:bCs/>
                <w:sz w:val="18"/>
                <w:szCs w:val="18"/>
              </w:rPr>
              <w:t>Jesień</w:t>
            </w:r>
          </w:p>
        </w:tc>
        <w:tc>
          <w:tcPr>
            <w:tcW w:w="4363" w:type="dxa"/>
            <w:gridSpan w:val="3"/>
          </w:tcPr>
          <w:p w14:paraId="41475DEF" w14:textId="77777777" w:rsidR="004E4304" w:rsidRPr="0038256C" w:rsidRDefault="004E4304" w:rsidP="00EE4AF3">
            <w:pPr>
              <w:spacing w:after="0"/>
              <w:ind w:firstLine="0"/>
              <w:rPr>
                <w:rFonts w:cs="Arial"/>
                <w:sz w:val="18"/>
                <w:szCs w:val="18"/>
              </w:rPr>
            </w:pPr>
            <w:r w:rsidRPr="0038256C">
              <w:rPr>
                <w:rFonts w:cs="Arial"/>
                <w:sz w:val="18"/>
                <w:szCs w:val="18"/>
              </w:rPr>
              <w:t>100-140mm</w:t>
            </w:r>
          </w:p>
        </w:tc>
        <w:tc>
          <w:tcPr>
            <w:tcW w:w="1454" w:type="dxa"/>
          </w:tcPr>
          <w:p w14:paraId="69EB6BA5" w14:textId="77777777" w:rsidR="004E4304" w:rsidRPr="0038256C" w:rsidRDefault="004E4304" w:rsidP="00EE4AF3">
            <w:pPr>
              <w:spacing w:after="0"/>
              <w:ind w:firstLine="0"/>
              <w:rPr>
                <w:rFonts w:cs="Arial"/>
                <w:sz w:val="18"/>
                <w:szCs w:val="18"/>
              </w:rPr>
            </w:pPr>
            <w:r w:rsidRPr="0038256C">
              <w:rPr>
                <w:rFonts w:cs="Arial"/>
                <w:sz w:val="18"/>
                <w:szCs w:val="18"/>
              </w:rPr>
              <w:t>100 - 125 mm</w:t>
            </w:r>
          </w:p>
        </w:tc>
        <w:tc>
          <w:tcPr>
            <w:tcW w:w="1455" w:type="dxa"/>
          </w:tcPr>
          <w:p w14:paraId="078D8045" w14:textId="77777777" w:rsidR="004E4304" w:rsidRPr="0038256C" w:rsidRDefault="004E4304" w:rsidP="00EE4AF3">
            <w:pPr>
              <w:spacing w:after="0"/>
              <w:ind w:firstLine="0"/>
              <w:rPr>
                <w:rFonts w:cs="Arial"/>
                <w:sz w:val="18"/>
                <w:szCs w:val="18"/>
              </w:rPr>
            </w:pPr>
            <w:r w:rsidRPr="0038256C">
              <w:rPr>
                <w:rFonts w:cs="Arial"/>
                <w:sz w:val="18"/>
                <w:szCs w:val="18"/>
              </w:rPr>
              <w:t>100 - 120 mm</w:t>
            </w:r>
          </w:p>
        </w:tc>
      </w:tr>
      <w:tr w:rsidR="004E4304" w:rsidRPr="0038256C" w14:paraId="6264D994" w14:textId="77777777" w:rsidTr="00EE4AF3">
        <w:tc>
          <w:tcPr>
            <w:tcW w:w="1366" w:type="dxa"/>
          </w:tcPr>
          <w:p w14:paraId="465BC839" w14:textId="77777777" w:rsidR="004E4304" w:rsidRPr="0038256C" w:rsidRDefault="004E4304" w:rsidP="00EE4AF3">
            <w:pPr>
              <w:spacing w:after="0"/>
              <w:ind w:firstLine="0"/>
              <w:rPr>
                <w:rFonts w:cs="Arial"/>
                <w:b/>
                <w:bCs/>
                <w:sz w:val="18"/>
                <w:szCs w:val="18"/>
              </w:rPr>
            </w:pPr>
            <w:r w:rsidRPr="0038256C">
              <w:rPr>
                <w:rFonts w:cs="Arial"/>
                <w:b/>
                <w:bCs/>
                <w:sz w:val="18"/>
                <w:szCs w:val="18"/>
              </w:rPr>
              <w:t>Rok</w:t>
            </w:r>
          </w:p>
        </w:tc>
        <w:tc>
          <w:tcPr>
            <w:tcW w:w="4363" w:type="dxa"/>
            <w:gridSpan w:val="3"/>
          </w:tcPr>
          <w:p w14:paraId="4A1D1E01" w14:textId="77777777" w:rsidR="004E4304" w:rsidRPr="0038256C" w:rsidRDefault="004E4304" w:rsidP="00EE4AF3">
            <w:pPr>
              <w:spacing w:after="0"/>
              <w:ind w:firstLine="0"/>
              <w:rPr>
                <w:rFonts w:cs="Arial"/>
                <w:sz w:val="18"/>
                <w:szCs w:val="18"/>
              </w:rPr>
            </w:pPr>
            <w:r w:rsidRPr="0038256C">
              <w:rPr>
                <w:rFonts w:cs="Arial"/>
                <w:sz w:val="18"/>
                <w:szCs w:val="18"/>
              </w:rPr>
              <w:t>300 -450 mm</w:t>
            </w:r>
          </w:p>
        </w:tc>
        <w:tc>
          <w:tcPr>
            <w:tcW w:w="1454" w:type="dxa"/>
          </w:tcPr>
          <w:p w14:paraId="5A14EA66" w14:textId="77777777" w:rsidR="004E4304" w:rsidRPr="0038256C" w:rsidRDefault="004E4304" w:rsidP="00EE4AF3">
            <w:pPr>
              <w:spacing w:after="0"/>
              <w:ind w:firstLine="0"/>
              <w:rPr>
                <w:rFonts w:cs="Arial"/>
                <w:sz w:val="18"/>
                <w:szCs w:val="18"/>
              </w:rPr>
            </w:pPr>
            <w:r w:rsidRPr="0038256C">
              <w:rPr>
                <w:rFonts w:cs="Arial"/>
                <w:sz w:val="18"/>
                <w:szCs w:val="18"/>
              </w:rPr>
              <w:t>500 - 550mm</w:t>
            </w:r>
          </w:p>
        </w:tc>
        <w:tc>
          <w:tcPr>
            <w:tcW w:w="1455" w:type="dxa"/>
          </w:tcPr>
          <w:p w14:paraId="6F712351" w14:textId="77777777" w:rsidR="004E4304" w:rsidRPr="0038256C" w:rsidRDefault="004E4304" w:rsidP="00EE4AF3">
            <w:pPr>
              <w:spacing w:after="0"/>
              <w:ind w:firstLine="0"/>
              <w:rPr>
                <w:rFonts w:cs="Arial"/>
                <w:sz w:val="18"/>
                <w:szCs w:val="18"/>
              </w:rPr>
            </w:pPr>
            <w:r w:rsidRPr="0038256C">
              <w:rPr>
                <w:rFonts w:cs="Arial"/>
                <w:sz w:val="18"/>
                <w:szCs w:val="18"/>
              </w:rPr>
              <w:t>500 - 550 mm</w:t>
            </w:r>
          </w:p>
        </w:tc>
      </w:tr>
      <w:tr w:rsidR="004E4304" w:rsidRPr="0038256C" w14:paraId="47B527AF" w14:textId="77777777" w:rsidTr="00EE4AF3">
        <w:tc>
          <w:tcPr>
            <w:tcW w:w="8638" w:type="dxa"/>
            <w:gridSpan w:val="6"/>
          </w:tcPr>
          <w:p w14:paraId="51FBE60B" w14:textId="77777777" w:rsidR="004E4304" w:rsidRPr="0038256C" w:rsidRDefault="004E4304" w:rsidP="00EE4AF3">
            <w:pPr>
              <w:spacing w:after="0"/>
              <w:ind w:firstLine="0"/>
              <w:rPr>
                <w:rFonts w:cs="Arial"/>
                <w:b/>
                <w:bCs/>
                <w:sz w:val="18"/>
                <w:szCs w:val="18"/>
              </w:rPr>
            </w:pPr>
            <w:r w:rsidRPr="0038256C">
              <w:rPr>
                <w:rFonts w:cs="Arial"/>
                <w:b/>
                <w:bCs/>
                <w:sz w:val="18"/>
                <w:szCs w:val="18"/>
              </w:rPr>
              <w:t>USŁONECZNIENIE</w:t>
            </w:r>
          </w:p>
        </w:tc>
      </w:tr>
      <w:tr w:rsidR="004E4304" w:rsidRPr="0038256C" w14:paraId="0569F6B8" w14:textId="77777777" w:rsidTr="00EE4AF3">
        <w:tc>
          <w:tcPr>
            <w:tcW w:w="1366" w:type="dxa"/>
          </w:tcPr>
          <w:p w14:paraId="0BC04FCD" w14:textId="77777777" w:rsidR="004E4304" w:rsidRPr="0038256C" w:rsidRDefault="004E4304" w:rsidP="00EE4AF3">
            <w:pPr>
              <w:spacing w:after="0"/>
              <w:ind w:firstLine="0"/>
              <w:rPr>
                <w:rFonts w:cs="Arial"/>
                <w:b/>
                <w:bCs/>
                <w:sz w:val="18"/>
                <w:szCs w:val="18"/>
              </w:rPr>
            </w:pPr>
            <w:r w:rsidRPr="0038256C">
              <w:rPr>
                <w:rFonts w:cs="Arial"/>
                <w:b/>
                <w:bCs/>
                <w:sz w:val="18"/>
                <w:szCs w:val="18"/>
              </w:rPr>
              <w:t>Sezon</w:t>
            </w:r>
          </w:p>
        </w:tc>
        <w:tc>
          <w:tcPr>
            <w:tcW w:w="4363" w:type="dxa"/>
            <w:gridSpan w:val="3"/>
          </w:tcPr>
          <w:p w14:paraId="6BC21C2C" w14:textId="77777777" w:rsidR="004E4304" w:rsidRPr="0038256C" w:rsidRDefault="004E4304" w:rsidP="00EE4AF3">
            <w:pPr>
              <w:spacing w:after="0"/>
              <w:ind w:firstLine="0"/>
              <w:rPr>
                <w:rFonts w:cs="Arial"/>
                <w:b/>
                <w:bCs/>
                <w:sz w:val="18"/>
                <w:szCs w:val="18"/>
              </w:rPr>
            </w:pPr>
            <w:r w:rsidRPr="0038256C">
              <w:rPr>
                <w:rFonts w:cs="Arial"/>
                <w:b/>
                <w:bCs/>
                <w:sz w:val="18"/>
                <w:szCs w:val="18"/>
              </w:rPr>
              <w:t>Usłonecznienie</w:t>
            </w:r>
          </w:p>
        </w:tc>
        <w:tc>
          <w:tcPr>
            <w:tcW w:w="1454" w:type="dxa"/>
          </w:tcPr>
          <w:p w14:paraId="10BFC6BD" w14:textId="77777777" w:rsidR="004E4304" w:rsidRPr="0038256C" w:rsidRDefault="004E4304" w:rsidP="00EE4AF3">
            <w:pPr>
              <w:spacing w:after="0"/>
              <w:ind w:firstLine="0"/>
              <w:rPr>
                <w:rFonts w:cs="Arial"/>
                <w:b/>
                <w:bCs/>
                <w:sz w:val="18"/>
                <w:szCs w:val="18"/>
              </w:rPr>
            </w:pPr>
            <w:proofErr w:type="spellStart"/>
            <w:r w:rsidRPr="0038256C">
              <w:rPr>
                <w:rFonts w:cs="Arial"/>
                <w:b/>
                <w:bCs/>
                <w:sz w:val="18"/>
                <w:szCs w:val="18"/>
              </w:rPr>
              <w:t>Wielolecie</w:t>
            </w:r>
            <w:proofErr w:type="spellEnd"/>
            <w:r w:rsidRPr="0038256C">
              <w:rPr>
                <w:rFonts w:cs="Arial"/>
                <w:b/>
                <w:bCs/>
                <w:sz w:val="18"/>
                <w:szCs w:val="18"/>
              </w:rPr>
              <w:t xml:space="preserve"> 1971-2000</w:t>
            </w:r>
          </w:p>
        </w:tc>
        <w:tc>
          <w:tcPr>
            <w:tcW w:w="1455" w:type="dxa"/>
          </w:tcPr>
          <w:p w14:paraId="2837F2CA" w14:textId="77777777" w:rsidR="004E4304" w:rsidRPr="0038256C" w:rsidRDefault="004E4304" w:rsidP="00EE4AF3">
            <w:pPr>
              <w:spacing w:after="0"/>
              <w:ind w:firstLine="0"/>
              <w:rPr>
                <w:rFonts w:cs="Arial"/>
                <w:b/>
                <w:bCs/>
                <w:sz w:val="18"/>
                <w:szCs w:val="18"/>
              </w:rPr>
            </w:pPr>
            <w:proofErr w:type="spellStart"/>
            <w:r w:rsidRPr="0038256C">
              <w:rPr>
                <w:rFonts w:cs="Arial"/>
                <w:b/>
                <w:bCs/>
                <w:sz w:val="18"/>
                <w:szCs w:val="18"/>
              </w:rPr>
              <w:t>Wielolecie</w:t>
            </w:r>
            <w:proofErr w:type="spellEnd"/>
            <w:r w:rsidRPr="0038256C">
              <w:rPr>
                <w:rFonts w:cs="Arial"/>
                <w:b/>
                <w:bCs/>
                <w:sz w:val="18"/>
                <w:szCs w:val="18"/>
              </w:rPr>
              <w:t xml:space="preserve"> 1981-2010</w:t>
            </w:r>
          </w:p>
        </w:tc>
      </w:tr>
      <w:tr w:rsidR="004E4304" w:rsidRPr="0038256C" w14:paraId="2262ACC2" w14:textId="77777777" w:rsidTr="00EE4AF3">
        <w:tc>
          <w:tcPr>
            <w:tcW w:w="1366" w:type="dxa"/>
          </w:tcPr>
          <w:p w14:paraId="4D2AA152" w14:textId="77777777" w:rsidR="004E4304" w:rsidRPr="0038256C" w:rsidRDefault="004E4304" w:rsidP="00EE4AF3">
            <w:pPr>
              <w:spacing w:after="0"/>
              <w:ind w:firstLine="0"/>
              <w:rPr>
                <w:rFonts w:cs="Arial"/>
                <w:b/>
                <w:bCs/>
                <w:sz w:val="18"/>
                <w:szCs w:val="18"/>
              </w:rPr>
            </w:pPr>
            <w:r w:rsidRPr="0038256C">
              <w:rPr>
                <w:rFonts w:cs="Arial"/>
                <w:b/>
                <w:bCs/>
                <w:sz w:val="18"/>
                <w:szCs w:val="18"/>
              </w:rPr>
              <w:t>Zima</w:t>
            </w:r>
          </w:p>
        </w:tc>
        <w:tc>
          <w:tcPr>
            <w:tcW w:w="4363" w:type="dxa"/>
            <w:gridSpan w:val="3"/>
          </w:tcPr>
          <w:p w14:paraId="777BB4A2" w14:textId="77777777" w:rsidR="004E4304" w:rsidRPr="0038256C" w:rsidRDefault="004E4304" w:rsidP="00EE4AF3">
            <w:pPr>
              <w:spacing w:after="0"/>
              <w:ind w:firstLine="0"/>
              <w:rPr>
                <w:rFonts w:cs="Arial"/>
                <w:sz w:val="18"/>
                <w:szCs w:val="18"/>
              </w:rPr>
            </w:pPr>
            <w:r w:rsidRPr="0038256C">
              <w:rPr>
                <w:rFonts w:cs="Arial"/>
                <w:sz w:val="18"/>
                <w:szCs w:val="18"/>
              </w:rPr>
              <w:t>160 – 180 h</w:t>
            </w:r>
          </w:p>
        </w:tc>
        <w:tc>
          <w:tcPr>
            <w:tcW w:w="1454" w:type="dxa"/>
          </w:tcPr>
          <w:p w14:paraId="5FCD8FA1" w14:textId="77777777" w:rsidR="004E4304" w:rsidRPr="0038256C" w:rsidRDefault="004E4304" w:rsidP="00EE4AF3">
            <w:pPr>
              <w:spacing w:after="0"/>
              <w:ind w:firstLine="0"/>
              <w:rPr>
                <w:rFonts w:cs="Arial"/>
                <w:sz w:val="18"/>
                <w:szCs w:val="18"/>
              </w:rPr>
            </w:pPr>
            <w:r w:rsidRPr="0038256C">
              <w:rPr>
                <w:rFonts w:cs="Arial"/>
                <w:sz w:val="18"/>
                <w:szCs w:val="18"/>
              </w:rPr>
              <w:t>130 - - 150 h</w:t>
            </w:r>
          </w:p>
        </w:tc>
        <w:tc>
          <w:tcPr>
            <w:tcW w:w="1455" w:type="dxa"/>
          </w:tcPr>
          <w:p w14:paraId="6C0BF92A" w14:textId="77777777" w:rsidR="004E4304" w:rsidRPr="0038256C" w:rsidRDefault="004E4304" w:rsidP="00EE4AF3">
            <w:pPr>
              <w:spacing w:after="0"/>
              <w:ind w:firstLine="0"/>
              <w:rPr>
                <w:rFonts w:cs="Arial"/>
                <w:sz w:val="18"/>
                <w:szCs w:val="18"/>
              </w:rPr>
            </w:pPr>
            <w:r w:rsidRPr="0038256C">
              <w:rPr>
                <w:rFonts w:cs="Arial"/>
                <w:sz w:val="18"/>
                <w:szCs w:val="18"/>
              </w:rPr>
              <w:t>140 – 160 h</w:t>
            </w:r>
          </w:p>
        </w:tc>
      </w:tr>
      <w:tr w:rsidR="004E4304" w:rsidRPr="0038256C" w14:paraId="1D440DDB" w14:textId="77777777" w:rsidTr="00EE4AF3">
        <w:tc>
          <w:tcPr>
            <w:tcW w:w="1366" w:type="dxa"/>
          </w:tcPr>
          <w:p w14:paraId="3E8A428D" w14:textId="77777777" w:rsidR="004E4304" w:rsidRPr="0038256C" w:rsidRDefault="004E4304" w:rsidP="00EE4AF3">
            <w:pPr>
              <w:spacing w:after="0"/>
              <w:ind w:firstLine="0"/>
              <w:rPr>
                <w:rFonts w:cs="Arial"/>
                <w:b/>
                <w:bCs/>
                <w:sz w:val="18"/>
                <w:szCs w:val="18"/>
              </w:rPr>
            </w:pPr>
            <w:r w:rsidRPr="0038256C">
              <w:rPr>
                <w:rFonts w:cs="Arial"/>
                <w:b/>
                <w:bCs/>
                <w:sz w:val="18"/>
                <w:szCs w:val="18"/>
              </w:rPr>
              <w:t>Wiosna</w:t>
            </w:r>
          </w:p>
        </w:tc>
        <w:tc>
          <w:tcPr>
            <w:tcW w:w="4363" w:type="dxa"/>
            <w:gridSpan w:val="3"/>
          </w:tcPr>
          <w:p w14:paraId="5927FE47" w14:textId="77777777" w:rsidR="004E4304" w:rsidRPr="0038256C" w:rsidRDefault="004E4304" w:rsidP="00EE4AF3">
            <w:pPr>
              <w:spacing w:after="0"/>
              <w:ind w:firstLine="0"/>
              <w:rPr>
                <w:rFonts w:cs="Arial"/>
                <w:sz w:val="18"/>
                <w:szCs w:val="18"/>
              </w:rPr>
            </w:pPr>
            <w:r w:rsidRPr="0038256C">
              <w:rPr>
                <w:rFonts w:cs="Arial"/>
                <w:sz w:val="18"/>
                <w:szCs w:val="18"/>
              </w:rPr>
              <w:t>590 – 520 h</w:t>
            </w:r>
          </w:p>
        </w:tc>
        <w:tc>
          <w:tcPr>
            <w:tcW w:w="1454" w:type="dxa"/>
          </w:tcPr>
          <w:p w14:paraId="6E52C893" w14:textId="77777777" w:rsidR="004E4304" w:rsidRPr="0038256C" w:rsidRDefault="004E4304" w:rsidP="00EE4AF3">
            <w:pPr>
              <w:spacing w:after="0"/>
              <w:ind w:firstLine="0"/>
              <w:rPr>
                <w:rFonts w:cs="Arial"/>
                <w:sz w:val="18"/>
                <w:szCs w:val="18"/>
              </w:rPr>
            </w:pPr>
            <w:r w:rsidRPr="0038256C">
              <w:rPr>
                <w:rFonts w:cs="Arial"/>
                <w:sz w:val="18"/>
                <w:szCs w:val="18"/>
              </w:rPr>
              <w:t>500 – 520 h</w:t>
            </w:r>
          </w:p>
        </w:tc>
        <w:tc>
          <w:tcPr>
            <w:tcW w:w="1455" w:type="dxa"/>
          </w:tcPr>
          <w:p w14:paraId="78E5A6FC" w14:textId="77777777" w:rsidR="004E4304" w:rsidRPr="0038256C" w:rsidRDefault="004E4304" w:rsidP="00EE4AF3">
            <w:pPr>
              <w:spacing w:after="0"/>
              <w:ind w:firstLine="0"/>
              <w:rPr>
                <w:rFonts w:cs="Arial"/>
                <w:sz w:val="18"/>
                <w:szCs w:val="18"/>
              </w:rPr>
            </w:pPr>
            <w:r w:rsidRPr="0038256C">
              <w:rPr>
                <w:rFonts w:cs="Arial"/>
                <w:sz w:val="18"/>
                <w:szCs w:val="18"/>
              </w:rPr>
              <w:t>540 - 560 h</w:t>
            </w:r>
          </w:p>
        </w:tc>
      </w:tr>
      <w:tr w:rsidR="004E4304" w:rsidRPr="0038256C" w14:paraId="14C4A3FE" w14:textId="77777777" w:rsidTr="00EE4AF3">
        <w:tc>
          <w:tcPr>
            <w:tcW w:w="1366" w:type="dxa"/>
          </w:tcPr>
          <w:p w14:paraId="56D44B38" w14:textId="77777777" w:rsidR="004E4304" w:rsidRPr="0038256C" w:rsidRDefault="004E4304" w:rsidP="00EE4AF3">
            <w:pPr>
              <w:spacing w:after="0"/>
              <w:ind w:firstLine="0"/>
              <w:rPr>
                <w:rFonts w:cs="Arial"/>
                <w:b/>
                <w:bCs/>
                <w:sz w:val="18"/>
                <w:szCs w:val="18"/>
              </w:rPr>
            </w:pPr>
            <w:r w:rsidRPr="0038256C">
              <w:rPr>
                <w:rFonts w:cs="Arial"/>
                <w:b/>
                <w:bCs/>
                <w:sz w:val="18"/>
                <w:szCs w:val="18"/>
              </w:rPr>
              <w:t>Lato</w:t>
            </w:r>
          </w:p>
        </w:tc>
        <w:tc>
          <w:tcPr>
            <w:tcW w:w="4363" w:type="dxa"/>
            <w:gridSpan w:val="3"/>
          </w:tcPr>
          <w:p w14:paraId="29569A2F" w14:textId="77777777" w:rsidR="004E4304" w:rsidRPr="0038256C" w:rsidRDefault="004E4304" w:rsidP="00EE4AF3">
            <w:pPr>
              <w:spacing w:after="0"/>
              <w:ind w:firstLine="0"/>
              <w:rPr>
                <w:rFonts w:cs="Arial"/>
                <w:sz w:val="18"/>
                <w:szCs w:val="18"/>
              </w:rPr>
            </w:pPr>
            <w:r w:rsidRPr="0038256C">
              <w:rPr>
                <w:rFonts w:cs="Arial"/>
                <w:sz w:val="18"/>
                <w:szCs w:val="18"/>
              </w:rPr>
              <w:t>850 – 900 h</w:t>
            </w:r>
          </w:p>
        </w:tc>
        <w:tc>
          <w:tcPr>
            <w:tcW w:w="1454" w:type="dxa"/>
          </w:tcPr>
          <w:p w14:paraId="7A65B3B2" w14:textId="77777777" w:rsidR="004E4304" w:rsidRPr="0038256C" w:rsidRDefault="004E4304" w:rsidP="00EE4AF3">
            <w:pPr>
              <w:spacing w:after="0"/>
              <w:ind w:firstLine="0"/>
              <w:rPr>
                <w:rFonts w:cs="Arial"/>
                <w:sz w:val="18"/>
                <w:szCs w:val="18"/>
              </w:rPr>
            </w:pPr>
            <w:r w:rsidRPr="0038256C">
              <w:rPr>
                <w:rFonts w:cs="Arial"/>
                <w:sz w:val="18"/>
                <w:szCs w:val="18"/>
              </w:rPr>
              <w:t>680 – 700 h</w:t>
            </w:r>
          </w:p>
        </w:tc>
        <w:tc>
          <w:tcPr>
            <w:tcW w:w="1455" w:type="dxa"/>
          </w:tcPr>
          <w:p w14:paraId="2AAB9D77" w14:textId="77777777" w:rsidR="004E4304" w:rsidRPr="0038256C" w:rsidRDefault="004E4304" w:rsidP="00EE4AF3">
            <w:pPr>
              <w:spacing w:after="0"/>
              <w:ind w:firstLine="0"/>
              <w:rPr>
                <w:rFonts w:cs="Arial"/>
                <w:sz w:val="18"/>
                <w:szCs w:val="18"/>
              </w:rPr>
            </w:pPr>
            <w:r w:rsidRPr="0038256C">
              <w:rPr>
                <w:rFonts w:cs="Arial"/>
                <w:sz w:val="18"/>
                <w:szCs w:val="18"/>
              </w:rPr>
              <w:t>740 – 770 h</w:t>
            </w:r>
          </w:p>
        </w:tc>
      </w:tr>
      <w:tr w:rsidR="004E4304" w:rsidRPr="0038256C" w14:paraId="71D58ABD" w14:textId="77777777" w:rsidTr="00EE4AF3">
        <w:tc>
          <w:tcPr>
            <w:tcW w:w="1366" w:type="dxa"/>
          </w:tcPr>
          <w:p w14:paraId="56D3FEDF" w14:textId="77777777" w:rsidR="004E4304" w:rsidRPr="0038256C" w:rsidRDefault="004E4304" w:rsidP="00EE4AF3">
            <w:pPr>
              <w:spacing w:after="0"/>
              <w:ind w:firstLine="0"/>
              <w:rPr>
                <w:rFonts w:cs="Arial"/>
                <w:b/>
                <w:bCs/>
                <w:sz w:val="18"/>
                <w:szCs w:val="18"/>
              </w:rPr>
            </w:pPr>
            <w:r w:rsidRPr="0038256C">
              <w:rPr>
                <w:rFonts w:cs="Arial"/>
                <w:b/>
                <w:bCs/>
                <w:sz w:val="18"/>
                <w:szCs w:val="18"/>
              </w:rPr>
              <w:t>Jesień</w:t>
            </w:r>
          </w:p>
        </w:tc>
        <w:tc>
          <w:tcPr>
            <w:tcW w:w="4363" w:type="dxa"/>
            <w:gridSpan w:val="3"/>
          </w:tcPr>
          <w:p w14:paraId="1DE58250" w14:textId="77777777" w:rsidR="004E4304" w:rsidRPr="0038256C" w:rsidRDefault="004E4304" w:rsidP="00EE4AF3">
            <w:pPr>
              <w:spacing w:after="0"/>
              <w:ind w:firstLine="0"/>
              <w:rPr>
                <w:rFonts w:cs="Arial"/>
                <w:sz w:val="18"/>
                <w:szCs w:val="18"/>
              </w:rPr>
            </w:pPr>
            <w:r w:rsidRPr="0038256C">
              <w:rPr>
                <w:rFonts w:cs="Arial"/>
                <w:sz w:val="18"/>
                <w:szCs w:val="18"/>
              </w:rPr>
              <w:t>340 – 380 h</w:t>
            </w:r>
          </w:p>
        </w:tc>
        <w:tc>
          <w:tcPr>
            <w:tcW w:w="1454" w:type="dxa"/>
          </w:tcPr>
          <w:p w14:paraId="08C4ED9D" w14:textId="77777777" w:rsidR="004E4304" w:rsidRPr="0038256C" w:rsidRDefault="004E4304" w:rsidP="00EE4AF3">
            <w:pPr>
              <w:spacing w:after="0"/>
              <w:ind w:firstLine="0"/>
              <w:rPr>
                <w:rFonts w:cs="Arial"/>
                <w:sz w:val="18"/>
                <w:szCs w:val="18"/>
              </w:rPr>
            </w:pPr>
            <w:r w:rsidRPr="0038256C">
              <w:rPr>
                <w:rFonts w:cs="Arial"/>
                <w:sz w:val="18"/>
                <w:szCs w:val="18"/>
              </w:rPr>
              <w:t>280 – 290 h</w:t>
            </w:r>
          </w:p>
        </w:tc>
        <w:tc>
          <w:tcPr>
            <w:tcW w:w="1455" w:type="dxa"/>
          </w:tcPr>
          <w:p w14:paraId="05DC5C82" w14:textId="77777777" w:rsidR="004E4304" w:rsidRPr="0038256C" w:rsidRDefault="004E4304" w:rsidP="00EE4AF3">
            <w:pPr>
              <w:spacing w:after="0"/>
              <w:ind w:firstLine="0"/>
              <w:rPr>
                <w:rFonts w:cs="Arial"/>
                <w:sz w:val="18"/>
                <w:szCs w:val="18"/>
              </w:rPr>
            </w:pPr>
            <w:r w:rsidRPr="0038256C">
              <w:rPr>
                <w:rFonts w:cs="Arial"/>
                <w:sz w:val="18"/>
                <w:szCs w:val="18"/>
              </w:rPr>
              <w:t>310 – 320 h</w:t>
            </w:r>
          </w:p>
        </w:tc>
      </w:tr>
      <w:tr w:rsidR="004E4304" w:rsidRPr="0038256C" w14:paraId="3E4702C7" w14:textId="77777777" w:rsidTr="00EE4AF3">
        <w:tc>
          <w:tcPr>
            <w:tcW w:w="1366" w:type="dxa"/>
          </w:tcPr>
          <w:p w14:paraId="2838789C" w14:textId="77777777" w:rsidR="004E4304" w:rsidRPr="0038256C" w:rsidRDefault="004E4304" w:rsidP="00EE4AF3">
            <w:pPr>
              <w:spacing w:after="0"/>
              <w:ind w:firstLine="0"/>
              <w:rPr>
                <w:rFonts w:cs="Arial"/>
                <w:b/>
                <w:bCs/>
                <w:sz w:val="18"/>
                <w:szCs w:val="18"/>
              </w:rPr>
            </w:pPr>
            <w:r w:rsidRPr="0038256C">
              <w:rPr>
                <w:rFonts w:cs="Arial"/>
                <w:b/>
                <w:bCs/>
                <w:sz w:val="18"/>
                <w:szCs w:val="18"/>
              </w:rPr>
              <w:t>Rok</w:t>
            </w:r>
          </w:p>
        </w:tc>
        <w:tc>
          <w:tcPr>
            <w:tcW w:w="4363" w:type="dxa"/>
            <w:gridSpan w:val="3"/>
          </w:tcPr>
          <w:p w14:paraId="1977CD91" w14:textId="77777777" w:rsidR="004E4304" w:rsidRPr="0038256C" w:rsidRDefault="004E4304" w:rsidP="00EE4AF3">
            <w:pPr>
              <w:spacing w:after="0"/>
              <w:ind w:firstLine="0"/>
              <w:rPr>
                <w:rFonts w:cs="Arial"/>
                <w:sz w:val="18"/>
                <w:szCs w:val="18"/>
              </w:rPr>
            </w:pPr>
            <w:r w:rsidRPr="0038256C">
              <w:rPr>
                <w:rFonts w:cs="Arial"/>
                <w:sz w:val="18"/>
                <w:szCs w:val="18"/>
              </w:rPr>
              <w:t>2000 – 2100 h</w:t>
            </w:r>
          </w:p>
        </w:tc>
        <w:tc>
          <w:tcPr>
            <w:tcW w:w="1454" w:type="dxa"/>
          </w:tcPr>
          <w:p w14:paraId="241605CD" w14:textId="77777777" w:rsidR="004E4304" w:rsidRPr="0038256C" w:rsidRDefault="004E4304" w:rsidP="00EE4AF3">
            <w:pPr>
              <w:spacing w:after="0"/>
              <w:ind w:firstLine="0"/>
              <w:rPr>
                <w:rFonts w:cs="Arial"/>
                <w:sz w:val="18"/>
                <w:szCs w:val="18"/>
              </w:rPr>
            </w:pPr>
            <w:r w:rsidRPr="0038256C">
              <w:rPr>
                <w:rFonts w:cs="Arial"/>
                <w:sz w:val="18"/>
                <w:szCs w:val="18"/>
              </w:rPr>
              <w:t>1620 – 1640 h</w:t>
            </w:r>
          </w:p>
        </w:tc>
        <w:tc>
          <w:tcPr>
            <w:tcW w:w="1455" w:type="dxa"/>
          </w:tcPr>
          <w:p w14:paraId="7BE93FF1" w14:textId="77777777" w:rsidR="004E4304" w:rsidRPr="0038256C" w:rsidRDefault="004E4304" w:rsidP="00EE4AF3">
            <w:pPr>
              <w:spacing w:after="0"/>
              <w:ind w:firstLine="0"/>
              <w:rPr>
                <w:rFonts w:cs="Arial"/>
                <w:sz w:val="18"/>
                <w:szCs w:val="18"/>
              </w:rPr>
            </w:pPr>
            <w:r w:rsidRPr="0038256C">
              <w:rPr>
                <w:rFonts w:cs="Arial"/>
                <w:sz w:val="18"/>
                <w:szCs w:val="18"/>
              </w:rPr>
              <w:t>1700 – 1750 h</w:t>
            </w:r>
          </w:p>
        </w:tc>
      </w:tr>
    </w:tbl>
    <w:p w14:paraId="589FC9A7" w14:textId="77777777" w:rsidR="004E4304" w:rsidRPr="00CD4887" w:rsidRDefault="004E4304" w:rsidP="004E4304">
      <w:pPr>
        <w:ind w:firstLine="0"/>
        <w:rPr>
          <w:sz w:val="16"/>
          <w:szCs w:val="16"/>
        </w:rPr>
      </w:pPr>
      <w:r w:rsidRPr="00CD4887">
        <w:rPr>
          <w:sz w:val="16"/>
          <w:szCs w:val="16"/>
        </w:rPr>
        <w:t>Źródło: Opracowanie własne na podstawie www.pogodynka.pl</w:t>
      </w:r>
    </w:p>
    <w:p w14:paraId="68F9B809" w14:textId="6F4E20D8" w:rsidR="004E4304" w:rsidRPr="004E4304" w:rsidRDefault="004E4304" w:rsidP="00F82138">
      <w:pPr>
        <w:ind w:firstLine="708"/>
      </w:pPr>
      <w:r w:rsidRPr="004E4304">
        <w:t xml:space="preserve">Temperatura wahała się zatem w 2019 r. od -8 °C zimą do ponad 34°C latem. Największe odchylenie względem </w:t>
      </w:r>
      <w:proofErr w:type="spellStart"/>
      <w:r w:rsidRPr="004E4304">
        <w:t>wielolecia</w:t>
      </w:r>
      <w:proofErr w:type="spellEnd"/>
      <w:r w:rsidRPr="004E4304">
        <w:t xml:space="preserve"> wystąpiło latem. Suma opadów rocznych w</w:t>
      </w:r>
      <w:r w:rsidR="00F05AE8">
        <w:t> </w:t>
      </w:r>
      <w:r w:rsidRPr="004E4304">
        <w:t xml:space="preserve"> 2019 r. wyniosła 300-450 mm. Największe różnice wystąpiły latem, gdzie opad był trzykrotnie niższy niż w </w:t>
      </w:r>
      <w:proofErr w:type="spellStart"/>
      <w:r w:rsidRPr="004E4304">
        <w:t>wieloleciu</w:t>
      </w:r>
      <w:proofErr w:type="spellEnd"/>
      <w:r w:rsidRPr="004E4304">
        <w:t>. Również pod względem usłonecznienia największe różnice wystąpiły latem. Na stacji meteorologicznej w Poznaniu zanotowano w lipcu 2019 r. maksymalną temperaturę 38°C oraz w czerwcu 2019 r. 16,7 h usłonecznienia w</w:t>
      </w:r>
      <w:r w:rsidR="00F05AE8">
        <w:t> </w:t>
      </w:r>
      <w:r w:rsidRPr="004E4304">
        <w:t xml:space="preserve"> ciągu jednej doby</w:t>
      </w:r>
      <w:r w:rsidRPr="004E4304">
        <w:rPr>
          <w:vertAlign w:val="superscript"/>
        </w:rPr>
        <w:footnoteReference w:id="44"/>
      </w:r>
      <w:r w:rsidRPr="004E4304">
        <w:t>. Z pomiarów wynika, że 2019 r. cechował się bardzo słonecznym, ciepłym latem o niewielkiej ilości opadów.</w:t>
      </w:r>
    </w:p>
    <w:p w14:paraId="52730270" w14:textId="4F1622A3" w:rsidR="004E4304" w:rsidRDefault="004E4304" w:rsidP="00F82138">
      <w:pPr>
        <w:ind w:firstLine="0"/>
      </w:pPr>
      <w:r w:rsidRPr="004E4304">
        <w:t>Tendencje zmian klimatycznych w skali globalnej, to wzrost temperatury oraz częstotliwość i nasilenie zjawisk ekstremalnych. Ocieplanie spowodowane jest przede wszystkim zwiększającą się ilością gazów cieplarnianych wytwarzanych przez człowieka.</w:t>
      </w:r>
    </w:p>
    <w:p w14:paraId="6325F5A0" w14:textId="2814FD3B" w:rsidR="00DF4DFF" w:rsidRDefault="003F7ACE" w:rsidP="00DF4DFF">
      <w:pPr>
        <w:spacing w:after="0"/>
      </w:pPr>
      <w:r>
        <w:lastRenderedPageBreak/>
        <w:t>Zgodnie ze „Strategicznym planem adaptacji dla sektorów i obszarów wrażliwych na zmiany klimatu do roku 2020 z perspektywą do roku 2030” (SPA 2020)</w:t>
      </w:r>
      <w:r w:rsidR="001F61A0">
        <w:rPr>
          <w:rStyle w:val="Odwoanieprzypisudolnego"/>
        </w:rPr>
        <w:footnoteReference w:id="45"/>
      </w:r>
      <w:r>
        <w:t xml:space="preserve"> </w:t>
      </w:r>
      <w:r w:rsidR="00B25FE7">
        <w:t xml:space="preserve">w przypadku gminy Śrem </w:t>
      </w:r>
      <w:r w:rsidR="00DF4DFF">
        <w:t>rekomendowane są następujące kierunki działań adaptacyjnych:</w:t>
      </w:r>
      <w:r w:rsidR="00DF4DFF" w:rsidRPr="00DF4DFF">
        <w:t xml:space="preserve"> </w:t>
      </w:r>
    </w:p>
    <w:p w14:paraId="76FCB730" w14:textId="77777777" w:rsidR="00DF4DFF" w:rsidRDefault="00DF4DFF" w:rsidP="00DF4DFF">
      <w:pPr>
        <w:spacing w:after="0"/>
      </w:pPr>
      <w:r>
        <w:t xml:space="preserve">- przygotowanie programów zabezpieczenia w wodę dobrej jakości w warunkach dłuższych okresów suszy i niedoborów wody; </w:t>
      </w:r>
    </w:p>
    <w:p w14:paraId="2CD1728F" w14:textId="77777777" w:rsidR="00DF4DFF" w:rsidRDefault="00DF4DFF" w:rsidP="00DF4DFF">
      <w:pPr>
        <w:spacing w:after="0"/>
        <w:ind w:firstLine="708"/>
      </w:pPr>
      <w:r>
        <w:t xml:space="preserve">- kształtowanie sieci osadniczej z uwzględnieniem w planach rozwoju zwiększenia obszarów zieleni i obszarów wodnych (mała retencja); </w:t>
      </w:r>
    </w:p>
    <w:p w14:paraId="5A163226" w14:textId="77777777" w:rsidR="00DF4DFF" w:rsidRDefault="00DF4DFF" w:rsidP="00DF4DFF">
      <w:pPr>
        <w:spacing w:after="0"/>
        <w:ind w:firstLine="708"/>
      </w:pPr>
      <w:r>
        <w:t xml:space="preserve">- ochrona oraz nasadzenia roślinności wysokiej; </w:t>
      </w:r>
    </w:p>
    <w:p w14:paraId="023DE246" w14:textId="204550CF" w:rsidR="00DF4DFF" w:rsidRDefault="00DF4DFF" w:rsidP="00DF4DFF">
      <w:pPr>
        <w:spacing w:after="0"/>
        <w:ind w:firstLine="708"/>
      </w:pPr>
      <w:r>
        <w:t>- rozwój systemu odbioru i gromadzenia wód opadowych i roztopowych;</w:t>
      </w:r>
    </w:p>
    <w:p w14:paraId="27477A4E" w14:textId="1E39EAEB" w:rsidR="00B25FE7" w:rsidRDefault="00DF4DFF" w:rsidP="00DF4DFF">
      <w:pPr>
        <w:spacing w:after="0"/>
        <w:ind w:firstLine="708"/>
      </w:pPr>
      <w:r>
        <w:t>- poprawa stanu jakości powietrza.</w:t>
      </w:r>
    </w:p>
    <w:p w14:paraId="2818AB2B" w14:textId="53256DCB" w:rsidR="0052174A" w:rsidRDefault="00DF4DFF" w:rsidP="00DF4DFF">
      <w:pPr>
        <w:ind w:firstLine="0"/>
      </w:pPr>
      <w:r>
        <w:t xml:space="preserve">Celem działań adaptacyjnych jest uniknięcie i ograniczenie zagrożeń wynikających ze zmian klimatu takich jak </w:t>
      </w:r>
      <w:r w:rsidR="00B25FE7">
        <w:t>wzrost</w:t>
      </w:r>
      <w:r>
        <w:t>u</w:t>
      </w:r>
      <w:r w:rsidR="00B25FE7">
        <w:t xml:space="preserve"> zagrożenia powodziowego, wzrost</w:t>
      </w:r>
      <w:r>
        <w:t>u</w:t>
      </w:r>
      <w:r w:rsidR="00B25FE7">
        <w:t xml:space="preserve"> częstotliwości występowania fal upałów, zmianę struktury opadów atmosferycznych i wzrost częstotliwości występowania opadów nawalnych oraz niską retencję gruntu.</w:t>
      </w:r>
      <w:r w:rsidR="009D69BE">
        <w:t xml:space="preserve"> </w:t>
      </w:r>
      <w:r w:rsidR="0052174A">
        <w:t>Dla obszaru objętego opracowaniem zmiany planu miejscowego obowiązuje plan miejscowy. W przedmiotowym obowiązującym planie miejscowym zawarte zostały uregulowania dotyczące zaopatrzenia w wodę, odprowadzania ścieków, zagospodarowania wód opadowych, ogrzewania budynków. Jednocześnie zapisy te charakteryzowały się z jednej strony szczegółowością projektową (np. konieczność zastosowania separatorów), a</w:t>
      </w:r>
      <w:r w:rsidR="00F40BC2">
        <w:t> </w:t>
      </w:r>
      <w:r w:rsidR="0052174A">
        <w:t xml:space="preserve"> drugiej strony nie uwzględniały rozwiązań dopuszczalnych w obowiązujących przepisach prawnych (zbiorniki bezodpływowe na nieczystości, zagospodarowanie wód opadowych i roztopowych). Stąd też konieczność ich zmiany i dostosowania do obecnych uwarunkowań prawnych oraz technicznych.</w:t>
      </w:r>
    </w:p>
    <w:p w14:paraId="68B2DC40" w14:textId="77777777" w:rsidR="00251F0A" w:rsidRDefault="00251F0A" w:rsidP="00251F0A">
      <w:pPr>
        <w:pStyle w:val="Nagwek2"/>
      </w:pPr>
      <w:bookmarkStart w:id="66" w:name="_Toc58877028"/>
      <w:r w:rsidRPr="00251F0A">
        <w:t>Szata roślinna i świat zwierzęcy</w:t>
      </w:r>
      <w:bookmarkEnd w:id="66"/>
    </w:p>
    <w:p w14:paraId="0C725926" w14:textId="234EEC64" w:rsidR="004E4304" w:rsidRDefault="00DF4DFF" w:rsidP="004E4304">
      <w:pPr>
        <w:rPr>
          <w:rFonts w:cs="Arial"/>
        </w:rPr>
      </w:pPr>
      <w:r>
        <w:rPr>
          <w:rFonts w:cs="Arial"/>
        </w:rPr>
        <w:t>Poziom lesistości w gminie Śrem w roku 201</w:t>
      </w:r>
      <w:r w:rsidR="00E42FB6">
        <w:rPr>
          <w:rFonts w:cs="Arial"/>
        </w:rPr>
        <w:t>8</w:t>
      </w:r>
      <w:r>
        <w:rPr>
          <w:rFonts w:cs="Arial"/>
        </w:rPr>
        <w:t xml:space="preserve"> wynosił 15,8 %.Jest to wartość wyraźnie mniejsza od lesistości województwa wielkopolskiego, która </w:t>
      </w:r>
      <w:r w:rsidR="00E42FB6">
        <w:rPr>
          <w:rFonts w:cs="Arial"/>
        </w:rPr>
        <w:t>kształtowała</w:t>
      </w:r>
      <w:r>
        <w:rPr>
          <w:rFonts w:cs="Arial"/>
        </w:rPr>
        <w:t xml:space="preserve"> się w</w:t>
      </w:r>
      <w:r w:rsidR="00F05AE8">
        <w:rPr>
          <w:rFonts w:cs="Arial"/>
        </w:rPr>
        <w:t> </w:t>
      </w:r>
      <w:r>
        <w:rPr>
          <w:rFonts w:cs="Arial"/>
        </w:rPr>
        <w:t xml:space="preserve"> roku 201</w:t>
      </w:r>
      <w:r w:rsidR="00E42FB6">
        <w:rPr>
          <w:rFonts w:cs="Arial"/>
        </w:rPr>
        <w:t xml:space="preserve">8 </w:t>
      </w:r>
      <w:r>
        <w:rPr>
          <w:rFonts w:cs="Arial"/>
        </w:rPr>
        <w:t>na poziomie 25,</w:t>
      </w:r>
      <w:r w:rsidR="00E42FB6">
        <w:rPr>
          <w:rFonts w:cs="Arial"/>
        </w:rPr>
        <w:t>8</w:t>
      </w:r>
      <w:r>
        <w:rPr>
          <w:rFonts w:cs="Arial"/>
        </w:rPr>
        <w:t>%</w:t>
      </w:r>
      <w:r w:rsidR="00E42FB6">
        <w:rPr>
          <w:rFonts w:cs="Arial"/>
        </w:rPr>
        <w:t xml:space="preserve"> oraz powiatu śremskiego, która kształtowała się w 2018 r. na poziomie 19,6%</w:t>
      </w:r>
      <w:r>
        <w:rPr>
          <w:rFonts w:cs="Arial"/>
        </w:rPr>
        <w:t>.</w:t>
      </w:r>
      <w:r>
        <w:rPr>
          <w:rStyle w:val="Odwoanieprzypisudolnego"/>
          <w:rFonts w:cs="Arial"/>
        </w:rPr>
        <w:footnoteReference w:id="46"/>
      </w:r>
      <w:r w:rsidR="004E4304" w:rsidRPr="004E4304">
        <w:rPr>
          <w:rFonts w:cs="Arial"/>
        </w:rPr>
        <w:t xml:space="preserve"> </w:t>
      </w:r>
    </w:p>
    <w:p w14:paraId="59847E02" w14:textId="67A6FE30" w:rsidR="004E4304" w:rsidRDefault="004E4304" w:rsidP="004E4304">
      <w:pPr>
        <w:rPr>
          <w:rFonts w:cs="Arial"/>
        </w:rPr>
      </w:pPr>
      <w:r>
        <w:rPr>
          <w:rFonts w:cs="Arial"/>
        </w:rPr>
        <w:t>Zgodnie z regionalizacją geobotaniczną Polski Matuszkiewicza (</w:t>
      </w:r>
      <w:proofErr w:type="spellStart"/>
      <w:r>
        <w:rPr>
          <w:rFonts w:cs="Arial"/>
        </w:rPr>
        <w:t>IGiZ</w:t>
      </w:r>
      <w:proofErr w:type="spellEnd"/>
      <w:r>
        <w:rPr>
          <w:rFonts w:cs="Arial"/>
        </w:rPr>
        <w:t xml:space="preserve"> PAN Warszawa 2008) gmina Śrem leży w </w:t>
      </w:r>
      <w:proofErr w:type="spellStart"/>
      <w:r>
        <w:rPr>
          <w:rFonts w:cs="Arial"/>
        </w:rPr>
        <w:t>Podprowincji</w:t>
      </w:r>
      <w:proofErr w:type="spellEnd"/>
      <w:r>
        <w:rPr>
          <w:rFonts w:cs="Arial"/>
        </w:rPr>
        <w:t xml:space="preserve"> Środkowoeuropejskiej Właściwej, Dziale Brandenbursko-Wielkopolskim, Krainie Środkowowielkopolskiej w dwóch okręgach:</w:t>
      </w:r>
    </w:p>
    <w:p w14:paraId="4AE2EFA3" w14:textId="77777777" w:rsidR="004E4304" w:rsidRDefault="004E4304" w:rsidP="00C217F3">
      <w:pPr>
        <w:pStyle w:val="Akapitzlist"/>
        <w:numPr>
          <w:ilvl w:val="0"/>
          <w:numId w:val="23"/>
        </w:numPr>
        <w:rPr>
          <w:rFonts w:cs="Arial"/>
        </w:rPr>
      </w:pPr>
      <w:r>
        <w:rPr>
          <w:rFonts w:cs="Arial"/>
        </w:rPr>
        <w:t>Okręg Kórnicko-Miłosławski: podokręgi Mosiński (B.2.2.a), Doliny Warty „ujście Prosny-Poznań” (B.2.2.b) oraz Kórnicki (B.2.2.c)</w:t>
      </w:r>
    </w:p>
    <w:p w14:paraId="7F10230B" w14:textId="19D2B4E3" w:rsidR="004E4304" w:rsidRDefault="004E4304" w:rsidP="00C217F3">
      <w:pPr>
        <w:pStyle w:val="Akapitzlist"/>
        <w:numPr>
          <w:ilvl w:val="0"/>
          <w:numId w:val="23"/>
        </w:numPr>
        <w:rPr>
          <w:rFonts w:cs="Arial"/>
        </w:rPr>
      </w:pPr>
      <w:r>
        <w:rPr>
          <w:rFonts w:cs="Arial"/>
        </w:rPr>
        <w:t>Okręg Kościańsko-Opalenicki – podokręg Kościański (B.2.3.d).</w:t>
      </w:r>
    </w:p>
    <w:p w14:paraId="6A69A53D" w14:textId="264157A4" w:rsidR="00DF4DFF" w:rsidRDefault="00DF4DFF" w:rsidP="00DF4DFF">
      <w:pPr>
        <w:spacing w:after="0"/>
        <w:ind w:firstLine="360"/>
        <w:rPr>
          <w:rFonts w:cs="Arial"/>
          <w:b/>
          <w:bCs/>
        </w:rPr>
      </w:pPr>
      <w:r>
        <w:rPr>
          <w:rFonts w:cs="Arial"/>
        </w:rPr>
        <w:t>Lasy gminy są lasami sztucznymi, zostały sadzone w XIX i XX w. Głównymi gatunkami występującymi w lasach są: sosna, dąb, olsza, klon, grab, wiąz, olcha i jesion. Zdecydowanie dominującym gatunkiem lasotwórczym jest sosna, której udział w</w:t>
      </w:r>
      <w:r w:rsidR="00F05AE8">
        <w:rPr>
          <w:rFonts w:cs="Arial"/>
        </w:rPr>
        <w:t> </w:t>
      </w:r>
      <w:r>
        <w:rPr>
          <w:rFonts w:cs="Arial"/>
        </w:rPr>
        <w:t xml:space="preserve"> drzewostanie przekracza 90%</w:t>
      </w:r>
      <w:r>
        <w:rPr>
          <w:rFonts w:cs="Arial"/>
          <w:b/>
          <w:bCs/>
        </w:rPr>
        <w:t>.</w:t>
      </w:r>
      <w:r>
        <w:rPr>
          <w:rFonts w:cs="Arial"/>
        </w:rPr>
        <w:t xml:space="preserve"> Najwięcej lasów występuje w północnej, prawobrzeżnej części gminy, wchodzącej w skład Nadleśnictwa Babki, Obrębu Kórnik. Są to uroczyska: Dąbrowa, </w:t>
      </w:r>
      <w:proofErr w:type="spellStart"/>
      <w:r>
        <w:rPr>
          <w:rFonts w:cs="Arial"/>
        </w:rPr>
        <w:t>Tesiny</w:t>
      </w:r>
      <w:proofErr w:type="spellEnd"/>
      <w:r>
        <w:rPr>
          <w:rFonts w:cs="Arial"/>
        </w:rPr>
        <w:t>, Mechlin, Niesłabin, Zbrudzewo. Lasy zachodniej części gminy, należące do Nadleśnictwa Konstantynowo, Obrębu Konstantynowo, obejmują uroczysko  Nochowo. Do Nadleśnictwa Piaski, Obrębu Piaski należą niewielkie fragmenty leśne w</w:t>
      </w:r>
      <w:r w:rsidR="00F05AE8">
        <w:rPr>
          <w:rFonts w:cs="Arial"/>
        </w:rPr>
        <w:t> </w:t>
      </w:r>
      <w:r>
        <w:rPr>
          <w:rFonts w:cs="Arial"/>
        </w:rPr>
        <w:t xml:space="preserve"> rejonie Olszy.</w:t>
      </w:r>
    </w:p>
    <w:p w14:paraId="71F5107D" w14:textId="22F2595F" w:rsidR="00DF4DFF" w:rsidRDefault="00DF4DFF" w:rsidP="00DF4DFF">
      <w:pPr>
        <w:spacing w:after="0"/>
        <w:ind w:firstLine="540"/>
        <w:rPr>
          <w:rFonts w:cs="Arial"/>
          <w:sz w:val="28"/>
          <w:szCs w:val="28"/>
        </w:rPr>
      </w:pPr>
      <w:r>
        <w:rPr>
          <w:rFonts w:cs="Arial"/>
        </w:rPr>
        <w:t>Pradolina Warciańsko-Odrzańska jest najbardziej zalesionym terenem gminy, przy jednocześnie wysokim udziale trwałych użytków zielonych. Drzewostany w obrębie pradoliny są w różnym wieku i mają zróżnicowany skład gatunkowy. Według ustawy o</w:t>
      </w:r>
      <w:r w:rsidR="00F05AE8">
        <w:rPr>
          <w:rFonts w:cs="Arial"/>
        </w:rPr>
        <w:t> </w:t>
      </w:r>
      <w:r>
        <w:rPr>
          <w:rFonts w:cs="Arial"/>
        </w:rPr>
        <w:t xml:space="preserve"> lasach l</w:t>
      </w:r>
      <w:r w:rsidR="00F808D2">
        <w:rPr>
          <w:rFonts w:cs="Arial"/>
          <w:szCs w:val="28"/>
        </w:rPr>
        <w:t>asy te pełnią funkcje ochronne</w:t>
      </w:r>
      <w:r>
        <w:rPr>
          <w:rFonts w:cs="Arial"/>
          <w:szCs w:val="28"/>
        </w:rPr>
        <w:t xml:space="preserve"> - ich zadaniem jest zachowanie nie zmienionych stosunków wodnych, glebowych i krajobrazowych, spełnia też funkcje </w:t>
      </w:r>
      <w:r>
        <w:rPr>
          <w:rFonts w:cs="Arial"/>
          <w:szCs w:val="28"/>
        </w:rPr>
        <w:lastRenderedPageBreak/>
        <w:t xml:space="preserve">rekreacyjne. Większe powierzchnie leśne występują na obszarach wydmowych w  okolicach Mechlina, Dąbrowy i Kalej, a szczególnie wartościowe są fragmenty </w:t>
      </w:r>
      <w:r w:rsidR="00F808D2">
        <w:rPr>
          <w:rFonts w:cs="Arial"/>
        </w:rPr>
        <w:t>lasów łęgowych</w:t>
      </w:r>
      <w:r>
        <w:rPr>
          <w:rFonts w:cs="Arial"/>
        </w:rPr>
        <w:t xml:space="preserve"> w obrębie zalewowej terasy Warty terasy dennej – uroczyska Mechlin i Niesłabin.</w:t>
      </w:r>
    </w:p>
    <w:p w14:paraId="61868ADD" w14:textId="77777777" w:rsidR="00DF4DFF" w:rsidRDefault="00DF4DFF" w:rsidP="00DF4DFF">
      <w:pPr>
        <w:spacing w:after="0"/>
        <w:rPr>
          <w:rFonts w:cs="Arial"/>
          <w:szCs w:val="28"/>
        </w:rPr>
      </w:pPr>
      <w:r>
        <w:rPr>
          <w:rFonts w:cs="Arial"/>
          <w:szCs w:val="28"/>
        </w:rPr>
        <w:t xml:space="preserve">W obrębie terenów wysoczyzn morenowych zalesienie jest niewielkie. Duży kompleks leśny występuje w obrębie Parku Krajobrazowego im. Gen. Dezyderego Chłapowskiego (Lasy </w:t>
      </w:r>
      <w:proofErr w:type="spellStart"/>
      <w:r>
        <w:rPr>
          <w:rFonts w:cs="Arial"/>
          <w:szCs w:val="28"/>
        </w:rPr>
        <w:t>Błociszewskie</w:t>
      </w:r>
      <w:proofErr w:type="spellEnd"/>
      <w:r>
        <w:rPr>
          <w:rFonts w:cs="Arial"/>
          <w:szCs w:val="28"/>
        </w:rPr>
        <w:t>).</w:t>
      </w:r>
    </w:p>
    <w:p w14:paraId="018A1914" w14:textId="355B75E2" w:rsidR="00DF4DFF" w:rsidRDefault="00DF4DFF" w:rsidP="00DF4DFF">
      <w:pPr>
        <w:rPr>
          <w:rFonts w:cs="Arial"/>
        </w:rPr>
      </w:pPr>
      <w:r>
        <w:rPr>
          <w:rFonts w:cs="Arial"/>
        </w:rPr>
        <w:t xml:space="preserve">Istotną częścią systemu zieleni są również zabytkowe podworskie założenia parkowe. </w:t>
      </w:r>
      <w:r>
        <w:rPr>
          <w:rFonts w:cs="Arial"/>
          <w:szCs w:val="28"/>
        </w:rPr>
        <w:t>Najlepiej zachowane są parki w Mechlinie, Krzyżanowie, Psarskim, Łęgu i</w:t>
      </w:r>
      <w:r w:rsidR="00545056">
        <w:rPr>
          <w:rFonts w:cs="Arial"/>
          <w:szCs w:val="28"/>
        </w:rPr>
        <w:t> </w:t>
      </w:r>
      <w:r>
        <w:rPr>
          <w:rFonts w:cs="Arial"/>
          <w:szCs w:val="28"/>
        </w:rPr>
        <w:t xml:space="preserve"> Błociszewie. Na skarpie nadwarciańskiej ciekawym założeniem przestrzennym się parki w Górze i w Psarskiem</w:t>
      </w:r>
      <w:r>
        <w:rPr>
          <w:rFonts w:cs="Arial"/>
        </w:rPr>
        <w:t>.</w:t>
      </w:r>
    </w:p>
    <w:p w14:paraId="29F0D11C" w14:textId="5A7DC928" w:rsidR="00DF4DFF" w:rsidRDefault="00DF4DFF" w:rsidP="00DF4DFF">
      <w:pPr>
        <w:pStyle w:val="Tekstpodstawowy"/>
        <w:ind w:firstLine="540"/>
        <w:jc w:val="both"/>
        <w:rPr>
          <w:rFonts w:cs="Arial"/>
          <w:b w:val="0"/>
          <w:sz w:val="22"/>
          <w:szCs w:val="22"/>
        </w:rPr>
      </w:pPr>
      <w:r>
        <w:rPr>
          <w:rFonts w:cs="Arial"/>
          <w:b w:val="0"/>
          <w:sz w:val="22"/>
          <w:szCs w:val="22"/>
        </w:rPr>
        <w:t xml:space="preserve">Fauna gminy Śrem jest typowa dla nizin środkowopolskich. Do najlepiej rozpoznanych grup systematycznych należą kręgowce, zwłaszcza ptaki. Wśród bezkręgowców najliczniejszą grupę stanowią owady, mięczaki i pajęczaki. Na terenie gminy Śrem występują chronione i rzadkie gatunki (m.in. paź żeglarz oraz </w:t>
      </w:r>
      <w:proofErr w:type="spellStart"/>
      <w:r>
        <w:rPr>
          <w:rFonts w:cs="Arial"/>
          <w:b w:val="0"/>
          <w:sz w:val="22"/>
          <w:szCs w:val="22"/>
        </w:rPr>
        <w:t>szlaczkoń</w:t>
      </w:r>
      <w:proofErr w:type="spellEnd"/>
      <w:r>
        <w:rPr>
          <w:rFonts w:cs="Arial"/>
          <w:b w:val="0"/>
          <w:sz w:val="22"/>
          <w:szCs w:val="22"/>
        </w:rPr>
        <w:t xml:space="preserve"> szafraniec). Wśród chrząszczy na uwagę zasługuje fakt występowania kozioroga </w:t>
      </w:r>
      <w:proofErr w:type="spellStart"/>
      <w:r>
        <w:rPr>
          <w:rFonts w:cs="Arial"/>
          <w:b w:val="0"/>
          <w:sz w:val="22"/>
          <w:szCs w:val="22"/>
        </w:rPr>
        <w:t>dębosza</w:t>
      </w:r>
      <w:proofErr w:type="spellEnd"/>
      <w:r>
        <w:rPr>
          <w:rFonts w:cs="Arial"/>
          <w:b w:val="0"/>
          <w:sz w:val="22"/>
          <w:szCs w:val="22"/>
        </w:rPr>
        <w:t>. Mięczaki są reprezentowane przez około 40 gatunków, w tym największego krajowego ślimaka - winniczka.</w:t>
      </w:r>
    </w:p>
    <w:p w14:paraId="1692E589" w14:textId="46C0D6AE" w:rsidR="00DF4DFF" w:rsidRDefault="00DF4DFF" w:rsidP="00DF4DFF">
      <w:pPr>
        <w:ind w:firstLine="567"/>
        <w:rPr>
          <w:rFonts w:cs="Arial"/>
        </w:rPr>
      </w:pPr>
      <w:r>
        <w:rPr>
          <w:rFonts w:cs="Arial"/>
        </w:rPr>
        <w:t>W licznych wodach powierzchniowych okolic Śremu występuje około 30 gatunków ryb. Na terenie gminy stwierdzono występowanie 12 gatunków płazów, w tym rzadko spotykanej w Polsce rzekotki drzewnej i kumaka nizinnego. Z gadów występ</w:t>
      </w:r>
      <w:r w:rsidR="00F808D2">
        <w:rPr>
          <w:rFonts w:cs="Arial"/>
        </w:rPr>
        <w:t xml:space="preserve">uje tylko </w:t>
      </w:r>
      <w:r>
        <w:rPr>
          <w:rFonts w:cs="Arial"/>
        </w:rPr>
        <w:t>jeden wąż – zaskroniec, a od 1997 stwierdzon</w:t>
      </w:r>
      <w:r w:rsidR="00F808D2">
        <w:rPr>
          <w:rFonts w:cs="Arial"/>
        </w:rPr>
        <w:t xml:space="preserve">o występowanie żółwi błotnych. </w:t>
      </w:r>
      <w:r>
        <w:rPr>
          <w:rFonts w:cs="Arial"/>
        </w:rPr>
        <w:t xml:space="preserve">Jaszczurki są reprezentowane przez padalca, jaszczurkę zwinkę i żyworodną. </w:t>
      </w:r>
    </w:p>
    <w:p w14:paraId="1C7C66E4" w14:textId="77777777" w:rsidR="00DF4DFF" w:rsidRDefault="00DF4DFF" w:rsidP="00DF4DFF">
      <w:pPr>
        <w:pStyle w:val="Tekstpodstawowy"/>
        <w:ind w:firstLine="540"/>
        <w:jc w:val="both"/>
        <w:rPr>
          <w:rFonts w:cs="Arial"/>
          <w:b w:val="0"/>
          <w:sz w:val="22"/>
          <w:szCs w:val="22"/>
        </w:rPr>
      </w:pPr>
      <w:r>
        <w:rPr>
          <w:rFonts w:cs="Arial"/>
          <w:b w:val="0"/>
          <w:sz w:val="22"/>
          <w:szCs w:val="22"/>
        </w:rPr>
        <w:t>Na terenie gminy stwierdzono dotychczas występowanie blisko 200 gatunków ptaków, w tym m.in. bociana czarnego, kani, błotniaka stawowego i łąkowego, baka bączka, gągoła oraz orła bielika.</w:t>
      </w:r>
      <w:r>
        <w:rPr>
          <w:rStyle w:val="Odwoanieprzypisudolnego"/>
          <w:rFonts w:cs="Arial"/>
          <w:sz w:val="20"/>
          <w:szCs w:val="20"/>
        </w:rPr>
        <w:footnoteReference w:id="47"/>
      </w:r>
    </w:p>
    <w:p w14:paraId="3B484FF2" w14:textId="69141206" w:rsidR="00DF4DFF" w:rsidRPr="007F0204" w:rsidRDefault="004E4304" w:rsidP="007F0204">
      <w:pPr>
        <w:spacing w:after="160"/>
        <w:ind w:firstLine="357"/>
        <w:rPr>
          <w:rFonts w:ascii="Times New Roman" w:hAnsi="Times New Roman" w:cs="Times New Roman"/>
          <w:sz w:val="24"/>
          <w:szCs w:val="24"/>
          <w:lang w:eastAsia="pl-PL"/>
        </w:rPr>
      </w:pPr>
      <w:r w:rsidRPr="00096100">
        <w:rPr>
          <w:rFonts w:cs="Arial"/>
        </w:rPr>
        <w:t xml:space="preserve">Obszar </w:t>
      </w:r>
      <w:r w:rsidR="00A0793B">
        <w:rPr>
          <w:rFonts w:cs="Arial"/>
        </w:rPr>
        <w:t xml:space="preserve">opracowania to jezioro </w:t>
      </w:r>
      <w:proofErr w:type="spellStart"/>
      <w:r w:rsidR="00A0793B">
        <w:rPr>
          <w:rFonts w:cs="Arial"/>
        </w:rPr>
        <w:t>Grzymisławskie</w:t>
      </w:r>
      <w:proofErr w:type="spellEnd"/>
      <w:r w:rsidR="00A0793B">
        <w:rPr>
          <w:rFonts w:cs="Arial"/>
        </w:rPr>
        <w:t xml:space="preserve"> wraz z otaczającymi je terenami rolniczymi, leśnymi, rekreacyjnymi i zabudowanymi. Fauna i flora związana będzie zatem zarówno ze zbiornikami wodnymi, łąkami i polami uprawnymi oraz lasami, a także towarzyszącej zabudowie zieleni ogrodów i sadów.</w:t>
      </w:r>
      <w:r>
        <w:rPr>
          <w:rFonts w:cs="Arial"/>
        </w:rPr>
        <w:t xml:space="preserve"> </w:t>
      </w:r>
    </w:p>
    <w:p w14:paraId="1854D147" w14:textId="72B58BDC" w:rsidR="00251F0A" w:rsidRDefault="00251F0A" w:rsidP="00251F0A">
      <w:pPr>
        <w:pStyle w:val="Nagwek2"/>
      </w:pPr>
      <w:bookmarkStart w:id="67" w:name="_Toc58877029"/>
      <w:r w:rsidRPr="00251F0A">
        <w:t>Przyrodnicze obszary chronione</w:t>
      </w:r>
      <w:bookmarkEnd w:id="67"/>
    </w:p>
    <w:p w14:paraId="0E65DD72" w14:textId="23202ED2" w:rsidR="00EA0CE7" w:rsidRDefault="00EA0CE7" w:rsidP="006F23AC">
      <w:pPr>
        <w:spacing w:after="0"/>
      </w:pPr>
      <w:r>
        <w:t xml:space="preserve">Zgodnie z Planem zagospodarowania przestrzennego miejskiego obszaru funkcjonalnego Poznania – Poznański Obszar Metropolitalny, stanowiącym załącznik nr 2 do </w:t>
      </w:r>
      <w:bookmarkStart w:id="68" w:name="_Hlk23758979"/>
      <w:r>
        <w:t>uchwały Nr V/</w:t>
      </w:r>
      <w:r w:rsidR="006F23AC">
        <w:t>70/19 Sejmiku Województwa Wielk</w:t>
      </w:r>
      <w:r w:rsidR="00F808D2">
        <w:t>opolskiego z dnia 25 marca 2019 </w:t>
      </w:r>
      <w:r w:rsidR="006F23AC">
        <w:t>r. w sprawie uchwalenia Planu zagospodarowania przestrzennego województwa wielkopolskiego wraz z Planem zagospodarowania przestrzennego miejskiego obszaru funkcjonalnego Poznania</w:t>
      </w:r>
      <w:bookmarkEnd w:id="68"/>
      <w:r w:rsidR="006316EF">
        <w:rPr>
          <w:rStyle w:val="Odwoanieprzypisudolnego"/>
        </w:rPr>
        <w:footnoteReference w:id="48"/>
      </w:r>
      <w:r w:rsidR="00F808D2">
        <w:t xml:space="preserve"> </w:t>
      </w:r>
      <w:r w:rsidR="006F23AC">
        <w:t>na terenie gminy Śrem występują następujące elementy zielonego pierścienia metropolii:</w:t>
      </w:r>
    </w:p>
    <w:p w14:paraId="0E18408B" w14:textId="7935B6E7" w:rsidR="006F23AC" w:rsidRDefault="006F23AC" w:rsidP="006F23AC">
      <w:pPr>
        <w:spacing w:after="0"/>
        <w:ind w:firstLine="0"/>
      </w:pPr>
      <w:r>
        <w:t>-Rogaliński Park Krajobrazowy;</w:t>
      </w:r>
    </w:p>
    <w:p w14:paraId="1CB6B60E" w14:textId="460B3718" w:rsidR="006F23AC" w:rsidRDefault="006F23AC" w:rsidP="006F23AC">
      <w:pPr>
        <w:spacing w:after="0"/>
        <w:ind w:firstLine="0"/>
      </w:pPr>
      <w:r>
        <w:t xml:space="preserve">-obszary Natura 2000: </w:t>
      </w:r>
      <w:bookmarkStart w:id="70" w:name="_Hlk22500356"/>
      <w:r>
        <w:t>PLB300017 Ostoja Rogalińska i PLH300012 Rogalińska Dolina Warty</w:t>
      </w:r>
      <w:bookmarkEnd w:id="70"/>
      <w:r>
        <w:t>;</w:t>
      </w:r>
    </w:p>
    <w:p w14:paraId="374D73B4" w14:textId="6AD5D770" w:rsidR="006F23AC" w:rsidRDefault="006F23AC" w:rsidP="006F23AC">
      <w:pPr>
        <w:spacing w:after="0"/>
        <w:ind w:firstLine="0"/>
      </w:pPr>
      <w:r>
        <w:t>-tereny otwarte – rolnicza przestrzeń produkcyjna;</w:t>
      </w:r>
    </w:p>
    <w:p w14:paraId="28B6E6AA" w14:textId="33770BD0" w:rsidR="006F23AC" w:rsidRDefault="006F23AC" w:rsidP="006F23AC">
      <w:pPr>
        <w:spacing w:after="0"/>
        <w:ind w:firstLine="0"/>
      </w:pPr>
      <w:r>
        <w:t>-tereny łąk i pastwisk;</w:t>
      </w:r>
    </w:p>
    <w:p w14:paraId="790CFC9B" w14:textId="3F576461" w:rsidR="006F23AC" w:rsidRDefault="006F23AC" w:rsidP="006F23AC">
      <w:pPr>
        <w:spacing w:after="0"/>
        <w:ind w:firstLine="0"/>
      </w:pPr>
      <w:r>
        <w:t>-kompleksy leśne i wyspy leśne;</w:t>
      </w:r>
    </w:p>
    <w:p w14:paraId="16B2A672" w14:textId="0373660E" w:rsidR="006F23AC" w:rsidRDefault="006F23AC" w:rsidP="006F23AC">
      <w:pPr>
        <w:spacing w:after="0"/>
        <w:ind w:firstLine="0"/>
      </w:pPr>
      <w:r>
        <w:t>-tereny osadnicze.</w:t>
      </w:r>
    </w:p>
    <w:p w14:paraId="7D1EC7AD" w14:textId="09625E92" w:rsidR="006F23AC" w:rsidRDefault="006F23AC" w:rsidP="006F23AC">
      <w:pPr>
        <w:spacing w:after="0"/>
        <w:ind w:firstLine="0"/>
      </w:pPr>
      <w:r>
        <w:t>Jednocześnie na kształtowanie spójnego systemu przyrodniczego</w:t>
      </w:r>
      <w:r w:rsidR="004D1014">
        <w:t xml:space="preserve"> Poznańskiego Obszaru Metropolitalnego</w:t>
      </w:r>
      <w:r>
        <w:t xml:space="preserve">, </w:t>
      </w:r>
      <w:r w:rsidR="004D1014">
        <w:t xml:space="preserve">mają wpływ następujące elementy występujące </w:t>
      </w:r>
      <w:r>
        <w:t>na terenie gminy Śrem:</w:t>
      </w:r>
    </w:p>
    <w:p w14:paraId="05470904" w14:textId="2CCCFE3D" w:rsidR="006F23AC" w:rsidRDefault="006F23AC" w:rsidP="006F23AC">
      <w:pPr>
        <w:spacing w:after="0"/>
        <w:ind w:firstLine="0"/>
      </w:pPr>
      <w:r>
        <w:t xml:space="preserve">-obszary węzłowe: obszary o randze europejskiej i krajowej (Rogaliński Park Krajobrazowy i fragment Parku Krajobrazowego im. gen. Dezyderego Chłapowskiego, </w:t>
      </w:r>
      <w:r>
        <w:lastRenderedPageBreak/>
        <w:t>obszary Natura 2000</w:t>
      </w:r>
      <w:r w:rsidRPr="006F23AC">
        <w:t xml:space="preserve"> </w:t>
      </w:r>
      <w:r>
        <w:t>PLB300017 Ostoja Rogalińska i PLH300012 Rogalińska Dolina Warty</w:t>
      </w:r>
      <w:r w:rsidR="004D1014">
        <w:t>) oraz obszary o randze ponadlokalnej (kompleks Lasów Kórnickich, lasy w kotlinie Śremskiej, leśny rezerwat Czmoń, płaty: leśne, ekosystemów zależnych od wód – mokradła i wodne);</w:t>
      </w:r>
    </w:p>
    <w:p w14:paraId="4F422C65" w14:textId="54C707DF" w:rsidR="004D1014" w:rsidRDefault="004D1014" w:rsidP="006F23AC">
      <w:pPr>
        <w:spacing w:after="0"/>
        <w:ind w:firstLine="0"/>
      </w:pPr>
      <w:r>
        <w:t xml:space="preserve">-korytarze ekologiczne: dolin rzecznych (krajowy korytarz Warty, regionalny korytarz Kanał Szymanowo – </w:t>
      </w:r>
      <w:proofErr w:type="spellStart"/>
      <w:r>
        <w:t>Grzybno</w:t>
      </w:r>
      <w:proofErr w:type="spellEnd"/>
      <w:r>
        <w:t>, lokalny korytarz: Kanał Graniczny, Racocki Rów, Pysząca) oraz lądowe (korytarz krajowy: Dolina Warty).</w:t>
      </w:r>
    </w:p>
    <w:p w14:paraId="7285E2CE" w14:textId="77777777" w:rsidR="004D1014" w:rsidRDefault="004D1014" w:rsidP="006F23AC">
      <w:pPr>
        <w:spacing w:after="0"/>
        <w:ind w:firstLine="0"/>
      </w:pPr>
    </w:p>
    <w:p w14:paraId="1F731951" w14:textId="3A8FA85E" w:rsidR="00DF4DFF" w:rsidRDefault="00DF4DFF" w:rsidP="00DF4DFF">
      <w:pPr>
        <w:pStyle w:val="Urzdowy"/>
        <w:rPr>
          <w:rFonts w:ascii="Arial" w:hAnsi="Arial" w:cs="Arial"/>
          <w:sz w:val="22"/>
          <w:szCs w:val="22"/>
        </w:rPr>
      </w:pPr>
      <w:r>
        <w:rPr>
          <w:rFonts w:ascii="Arial" w:hAnsi="Arial" w:cs="Arial"/>
          <w:sz w:val="22"/>
          <w:szCs w:val="22"/>
        </w:rPr>
        <w:t>Na terenie gminy Śrem występują następujące obszary chronione:</w:t>
      </w:r>
    </w:p>
    <w:p w14:paraId="0FF85578" w14:textId="24A78FC6" w:rsidR="00A0793B" w:rsidRPr="00A0793B" w:rsidRDefault="00A0793B" w:rsidP="00C217F3">
      <w:pPr>
        <w:pStyle w:val="Urzdowy"/>
        <w:numPr>
          <w:ilvl w:val="0"/>
          <w:numId w:val="28"/>
        </w:numPr>
        <w:rPr>
          <w:rFonts w:ascii="Arial" w:hAnsi="Arial" w:cs="Arial"/>
          <w:bCs/>
          <w:sz w:val="22"/>
          <w:szCs w:val="22"/>
        </w:rPr>
      </w:pPr>
      <w:r w:rsidRPr="00A0793B">
        <w:rPr>
          <w:rFonts w:ascii="Arial" w:hAnsi="Arial" w:cs="Arial"/>
          <w:bCs/>
          <w:sz w:val="22"/>
          <w:szCs w:val="22"/>
        </w:rPr>
        <w:t>Obszar Natura 2000 - PLB300017 Ostoja Rogalińska</w:t>
      </w:r>
      <w:r>
        <w:rPr>
          <w:rFonts w:ascii="Arial" w:hAnsi="Arial" w:cs="Arial"/>
          <w:bCs/>
          <w:sz w:val="22"/>
          <w:szCs w:val="22"/>
        </w:rPr>
        <w:t>;</w:t>
      </w:r>
    </w:p>
    <w:p w14:paraId="343AEE66" w14:textId="3BA1C3D9" w:rsidR="00A0793B" w:rsidRDefault="00A0793B" w:rsidP="00C217F3">
      <w:pPr>
        <w:pStyle w:val="Urzdowy"/>
        <w:numPr>
          <w:ilvl w:val="0"/>
          <w:numId w:val="28"/>
        </w:numPr>
        <w:rPr>
          <w:rFonts w:ascii="Arial" w:hAnsi="Arial" w:cs="Arial"/>
          <w:bCs/>
          <w:sz w:val="22"/>
          <w:szCs w:val="22"/>
        </w:rPr>
      </w:pPr>
      <w:r w:rsidRPr="00A0793B">
        <w:rPr>
          <w:rFonts w:ascii="Arial" w:hAnsi="Arial" w:cs="Arial"/>
          <w:bCs/>
          <w:sz w:val="22"/>
          <w:szCs w:val="22"/>
        </w:rPr>
        <w:t>Obszar Natura 2000 – PLH300012 Rogalińska Dolina Warty</w:t>
      </w:r>
      <w:r>
        <w:rPr>
          <w:rFonts w:ascii="Arial" w:hAnsi="Arial" w:cs="Arial"/>
          <w:bCs/>
          <w:sz w:val="22"/>
          <w:szCs w:val="22"/>
        </w:rPr>
        <w:t>;</w:t>
      </w:r>
    </w:p>
    <w:p w14:paraId="47E31DC5" w14:textId="2D8F19A5" w:rsidR="00A0793B" w:rsidRPr="00A0793B" w:rsidRDefault="00A0793B" w:rsidP="00C217F3">
      <w:pPr>
        <w:pStyle w:val="Urzdowy"/>
        <w:numPr>
          <w:ilvl w:val="0"/>
          <w:numId w:val="28"/>
        </w:numPr>
        <w:rPr>
          <w:rFonts w:ascii="Arial" w:hAnsi="Arial" w:cs="Arial"/>
          <w:bCs/>
          <w:sz w:val="22"/>
          <w:szCs w:val="22"/>
        </w:rPr>
      </w:pPr>
      <w:r w:rsidRPr="00A0793B">
        <w:rPr>
          <w:rFonts w:ascii="Arial" w:hAnsi="Arial" w:cs="Arial"/>
          <w:bCs/>
          <w:sz w:val="22"/>
          <w:szCs w:val="22"/>
        </w:rPr>
        <w:t>Zespół Przyrodniczo Krajobrazowy Łęgi Mechlińskie;</w:t>
      </w:r>
    </w:p>
    <w:p w14:paraId="41C58298" w14:textId="65D7A4CF" w:rsidR="00A0793B" w:rsidRPr="00A0793B" w:rsidRDefault="00A0793B" w:rsidP="00C217F3">
      <w:pPr>
        <w:pStyle w:val="Urzdowy"/>
        <w:numPr>
          <w:ilvl w:val="0"/>
          <w:numId w:val="28"/>
        </w:numPr>
        <w:rPr>
          <w:rFonts w:ascii="Arial" w:hAnsi="Arial" w:cs="Arial"/>
          <w:bCs/>
          <w:sz w:val="22"/>
          <w:szCs w:val="22"/>
        </w:rPr>
      </w:pPr>
      <w:r w:rsidRPr="00A0793B">
        <w:rPr>
          <w:rFonts w:ascii="Arial" w:hAnsi="Arial" w:cs="Arial"/>
          <w:bCs/>
          <w:sz w:val="22"/>
          <w:szCs w:val="22"/>
        </w:rPr>
        <w:t>Park Krajobrazowy im. Gen. Dezyderego Chłapowskiego;</w:t>
      </w:r>
    </w:p>
    <w:p w14:paraId="1CDA792F" w14:textId="247086A1" w:rsidR="00A0793B" w:rsidRPr="00A0793B" w:rsidRDefault="00A0793B" w:rsidP="00C217F3">
      <w:pPr>
        <w:pStyle w:val="Urzdowy"/>
        <w:numPr>
          <w:ilvl w:val="0"/>
          <w:numId w:val="28"/>
        </w:numPr>
        <w:rPr>
          <w:rFonts w:ascii="Arial" w:hAnsi="Arial" w:cs="Arial"/>
          <w:bCs/>
          <w:sz w:val="22"/>
          <w:szCs w:val="22"/>
        </w:rPr>
      </w:pPr>
      <w:r w:rsidRPr="00A0793B">
        <w:rPr>
          <w:rFonts w:ascii="Arial" w:hAnsi="Arial" w:cs="Arial"/>
          <w:bCs/>
          <w:sz w:val="22"/>
          <w:szCs w:val="22"/>
        </w:rPr>
        <w:t>Rogaliński Park Krajobrazowy;</w:t>
      </w:r>
    </w:p>
    <w:p w14:paraId="0BE987D0" w14:textId="43BBAA82" w:rsidR="00A0793B" w:rsidRPr="00A0793B" w:rsidRDefault="00A0793B" w:rsidP="00C217F3">
      <w:pPr>
        <w:pStyle w:val="Urzdowy"/>
        <w:numPr>
          <w:ilvl w:val="0"/>
          <w:numId w:val="28"/>
        </w:numPr>
        <w:rPr>
          <w:rFonts w:ascii="Arial" w:hAnsi="Arial" w:cs="Arial"/>
          <w:bCs/>
          <w:sz w:val="22"/>
          <w:szCs w:val="22"/>
        </w:rPr>
      </w:pPr>
      <w:r w:rsidRPr="00A0793B">
        <w:rPr>
          <w:rFonts w:ascii="Arial" w:hAnsi="Arial" w:cs="Arial"/>
          <w:bCs/>
          <w:sz w:val="22"/>
          <w:szCs w:val="22"/>
        </w:rPr>
        <w:t>Rezerwat Czmoń;</w:t>
      </w:r>
    </w:p>
    <w:p w14:paraId="118913D9" w14:textId="6961953A" w:rsidR="00A0793B" w:rsidRPr="00A0793B" w:rsidRDefault="00A0793B" w:rsidP="00C217F3">
      <w:pPr>
        <w:pStyle w:val="Urzdowy"/>
        <w:numPr>
          <w:ilvl w:val="0"/>
          <w:numId w:val="28"/>
        </w:numPr>
        <w:rPr>
          <w:rFonts w:ascii="Arial" w:hAnsi="Arial" w:cs="Arial"/>
          <w:bCs/>
          <w:sz w:val="22"/>
          <w:szCs w:val="22"/>
        </w:rPr>
      </w:pPr>
      <w:r w:rsidRPr="00A0793B">
        <w:rPr>
          <w:rFonts w:ascii="Arial" w:hAnsi="Arial" w:cs="Arial"/>
          <w:bCs/>
          <w:sz w:val="22"/>
          <w:szCs w:val="22"/>
        </w:rPr>
        <w:t>Pomniki przyrody.</w:t>
      </w:r>
    </w:p>
    <w:p w14:paraId="6A950A52" w14:textId="3B98B592" w:rsidR="00275946" w:rsidRDefault="00FA5306" w:rsidP="00A0793B">
      <w:pPr>
        <w:spacing w:after="0"/>
      </w:pPr>
      <w:r>
        <w:t>Obszary objęte projektem planu miejscowego położone są poza ww</w:t>
      </w:r>
      <w:r w:rsidR="00D44792">
        <w:t>.</w:t>
      </w:r>
      <w:r>
        <w:t xml:space="preserve"> obszarami chronionymi</w:t>
      </w:r>
      <w:r w:rsidR="00A0793B">
        <w:t>, natomiast w jego obszarze zlokalizowane są 2 pomniki przyrody:</w:t>
      </w:r>
    </w:p>
    <w:p w14:paraId="093579B7" w14:textId="5E1BE1E2" w:rsidR="00536804" w:rsidRDefault="00A0793B" w:rsidP="00C217F3">
      <w:pPr>
        <w:pStyle w:val="Akapitzlist"/>
        <w:numPr>
          <w:ilvl w:val="0"/>
          <w:numId w:val="29"/>
        </w:numPr>
      </w:pPr>
      <w:proofErr w:type="spellStart"/>
      <w:r>
        <w:t>Szelerka</w:t>
      </w:r>
      <w:proofErr w:type="spellEnd"/>
      <w:r>
        <w:t xml:space="preserve"> – topola czarna, o wysokości 20 m i obwodzie 550 cm, </w:t>
      </w:r>
      <w:r w:rsidR="00536804">
        <w:t>usytuowana na działce o nr ewid. 129 obręb Ostrowo</w:t>
      </w:r>
    </w:p>
    <w:p w14:paraId="6981CEBE" w14:textId="5DF1F476" w:rsidR="00536804" w:rsidRDefault="00536804" w:rsidP="00C217F3">
      <w:pPr>
        <w:pStyle w:val="Akapitzlist"/>
        <w:numPr>
          <w:ilvl w:val="0"/>
          <w:numId w:val="29"/>
        </w:numPr>
        <w:spacing w:after="0"/>
        <w:ind w:left="1066" w:hanging="357"/>
      </w:pPr>
      <w:r>
        <w:t>Paweł – klon zwyczajny o wysokości 11 m i obwodzie 260 cm, usytuowany na działce o nr ewid. 235/2 obręb Śrem, przy plaży miejskiej nad j.</w:t>
      </w:r>
      <w:r w:rsidR="00F40BC2">
        <w:t> </w:t>
      </w:r>
      <w:r>
        <w:t xml:space="preserve"> </w:t>
      </w:r>
      <w:proofErr w:type="spellStart"/>
      <w:r>
        <w:t>Grzymisławskim</w:t>
      </w:r>
      <w:proofErr w:type="spellEnd"/>
      <w:r>
        <w:t>,</w:t>
      </w:r>
    </w:p>
    <w:p w14:paraId="0918239E" w14:textId="5AE81C29" w:rsidR="00A0793B" w:rsidRDefault="00A0793B" w:rsidP="00536804">
      <w:pPr>
        <w:ind w:firstLine="0"/>
      </w:pPr>
      <w:r>
        <w:t>objęt</w:t>
      </w:r>
      <w:r w:rsidR="00536804">
        <w:t>e</w:t>
      </w:r>
      <w:r>
        <w:t xml:space="preserve"> ochroną uchwałą nr 42/XLV/93 Rady Miasta i Gminy Śrem z dnia 3 sierpn</w:t>
      </w:r>
      <w:r w:rsidR="00F808D2">
        <w:t>ia 1993 </w:t>
      </w:r>
      <w:r>
        <w:t>r. w sprawie pomników przyrody na terenie gminy Śrem</w:t>
      </w:r>
      <w:r>
        <w:rPr>
          <w:rStyle w:val="Odwoanieprzypisudolnego"/>
        </w:rPr>
        <w:footnoteReference w:id="49"/>
      </w:r>
      <w:r w:rsidR="00536804">
        <w:t>.</w:t>
      </w:r>
    </w:p>
    <w:p w14:paraId="2F63D780" w14:textId="77777777" w:rsidR="00251F0A" w:rsidRDefault="00251F0A" w:rsidP="00251F0A">
      <w:pPr>
        <w:pStyle w:val="Nagwek2"/>
      </w:pPr>
      <w:bookmarkStart w:id="71" w:name="_Toc58877030"/>
      <w:r w:rsidRPr="00251F0A">
        <w:t>Zabytki oraz inne kulturowe obszary chronione</w:t>
      </w:r>
      <w:bookmarkEnd w:id="71"/>
    </w:p>
    <w:p w14:paraId="244F1421" w14:textId="0BE55441" w:rsidR="00251F0A" w:rsidRDefault="00431BA9" w:rsidP="00431BA9">
      <w:pPr>
        <w:spacing w:after="0"/>
      </w:pPr>
      <w:r>
        <w:t xml:space="preserve">Dla terenu gminy </w:t>
      </w:r>
      <w:bookmarkStart w:id="72" w:name="_Hlk23759060"/>
      <w:r>
        <w:t>Śrem Rada Miejska w Śremie uchwałą nr 411/XLIII/2018 z dnia 29 marca 2018 r. przyjęła Gminny Program</w:t>
      </w:r>
      <w:r w:rsidR="00523D5E">
        <w:t xml:space="preserve"> Opieki</w:t>
      </w:r>
      <w:r>
        <w:t xml:space="preserve"> nad Zabytkami dla Gminy Śrem na lata 2018 -2021</w:t>
      </w:r>
      <w:bookmarkEnd w:id="72"/>
      <w:r w:rsidR="006316EF">
        <w:rPr>
          <w:rStyle w:val="Odwoanieprzypisudolnego"/>
        </w:rPr>
        <w:footnoteReference w:id="50"/>
      </w:r>
      <w:r>
        <w:t>. Zgodnie z w/w programem na terenie gminy Śrem jest 48 zabytków wpisanych do rejestru zabytków, 399 zabytków ujętych w Gminnej ewidencji zabytków oraz 881 stanowisk archeologicznych wpisanych do Gminnej ewidencji stanowisk archeologicznych. Zabytki znajdujące się na terenie gminy Śrem należą do następujących typów obiektów zabytkowych:</w:t>
      </w:r>
    </w:p>
    <w:p w14:paraId="4DA3C237" w14:textId="1A7D170E" w:rsidR="00431BA9" w:rsidRDefault="00431BA9" w:rsidP="00431BA9">
      <w:pPr>
        <w:spacing w:after="0"/>
      </w:pPr>
      <w:r>
        <w:t>-układ urbanistyczny i układy ruralistyczne;</w:t>
      </w:r>
    </w:p>
    <w:p w14:paraId="4BEA3FC4" w14:textId="4328D894" w:rsidR="00431BA9" w:rsidRDefault="00431BA9" w:rsidP="00431BA9">
      <w:pPr>
        <w:spacing w:after="0"/>
      </w:pPr>
      <w:r>
        <w:t>-zabudowa mieszkalna;</w:t>
      </w:r>
    </w:p>
    <w:p w14:paraId="11096E99" w14:textId="207C95D2" w:rsidR="00431BA9" w:rsidRDefault="00431BA9" w:rsidP="00431BA9">
      <w:pPr>
        <w:spacing w:after="0"/>
      </w:pPr>
      <w:r>
        <w:t>-obiekty: sakralne, użyteczności publicznej, przemysłowe, gospodarcze;</w:t>
      </w:r>
    </w:p>
    <w:p w14:paraId="668C65DD" w14:textId="777AF359" w:rsidR="00431BA9" w:rsidRDefault="00431BA9" w:rsidP="00431BA9">
      <w:pPr>
        <w:spacing w:after="0"/>
      </w:pPr>
      <w:r>
        <w:t>-pałace i dwory;</w:t>
      </w:r>
    </w:p>
    <w:p w14:paraId="42D69E95" w14:textId="1A12F42D" w:rsidR="00431BA9" w:rsidRDefault="00431BA9" w:rsidP="00431BA9">
      <w:pPr>
        <w:spacing w:after="0"/>
      </w:pPr>
      <w:r>
        <w:t>-zespoły folwarczne;</w:t>
      </w:r>
    </w:p>
    <w:p w14:paraId="642E1466" w14:textId="36CCA709" w:rsidR="00431BA9" w:rsidRDefault="00431BA9" w:rsidP="00431BA9">
      <w:pPr>
        <w:spacing w:after="0"/>
      </w:pPr>
      <w:r>
        <w:t>-budownictwo wiejskie w zagrodach;</w:t>
      </w:r>
    </w:p>
    <w:p w14:paraId="6430D723" w14:textId="6E2A98D5" w:rsidR="00431BA9" w:rsidRDefault="00431BA9" w:rsidP="00431BA9">
      <w:pPr>
        <w:spacing w:after="0"/>
      </w:pPr>
      <w:r>
        <w:t>-parki,</w:t>
      </w:r>
    </w:p>
    <w:p w14:paraId="73362048" w14:textId="74872349" w:rsidR="00431BA9" w:rsidRDefault="00431BA9" w:rsidP="00431BA9">
      <w:pPr>
        <w:spacing w:after="0"/>
      </w:pPr>
      <w:r>
        <w:t>-cmentarze;</w:t>
      </w:r>
    </w:p>
    <w:p w14:paraId="7F6199DB" w14:textId="0007F422" w:rsidR="00431BA9" w:rsidRDefault="00431BA9" w:rsidP="00431BA9">
      <w:pPr>
        <w:spacing w:after="0"/>
      </w:pPr>
      <w:r>
        <w:t>-stanowiska archeologiczne.</w:t>
      </w:r>
    </w:p>
    <w:p w14:paraId="7E6B625E" w14:textId="41B09D72" w:rsidR="00275946" w:rsidRPr="00251F0A" w:rsidRDefault="00275946" w:rsidP="00251F0A">
      <w:r>
        <w:t xml:space="preserve">Na obszarze opracowania projektu planu miejscowego </w:t>
      </w:r>
      <w:r w:rsidR="00536804">
        <w:t>zlokalizowane zewidencjonowane stanowiska archeologiczne, wyznaczone na rysunku obowiązującego planu miejscowego i podlegające ochronie prawnej. Dodatkową ochroną objęty jest zespół pałacowo – parkowy, wpisany do rejestru zabytków województwa wielkopolskiego pod numerem 50/Wlkp/A decyzją z dnia 12 marca 2001 r. Również ten obiekt objęty jest ochroną prawną wynikającą z ustaleń planu miejscowego oraz przepisów ustawy z dnia 23 lipca 2003 r. o ochronie zabytków i opiece nad zabytkami</w:t>
      </w:r>
      <w:r w:rsidR="00536804">
        <w:rPr>
          <w:rStyle w:val="Odwoanieprzypisudolnego"/>
        </w:rPr>
        <w:footnoteReference w:id="51"/>
      </w:r>
      <w:r w:rsidR="00536804">
        <w:t>.</w:t>
      </w:r>
    </w:p>
    <w:p w14:paraId="64218F60" w14:textId="215A0594" w:rsidR="00C555F0" w:rsidRDefault="00251F0A" w:rsidP="00251F0A">
      <w:pPr>
        <w:pStyle w:val="Nagwek1"/>
      </w:pPr>
      <w:bookmarkStart w:id="74" w:name="_Toc58877031"/>
      <w:r w:rsidRPr="00251F0A">
        <w:lastRenderedPageBreak/>
        <w:t xml:space="preserve">Charakterystyka ustaleń </w:t>
      </w:r>
      <w:r w:rsidR="00810D1D">
        <w:t>projektu miejscowego planu zagospodarowania przestrzennego</w:t>
      </w:r>
      <w:r>
        <w:t>.</w:t>
      </w:r>
      <w:bookmarkEnd w:id="74"/>
    </w:p>
    <w:p w14:paraId="76864B23" w14:textId="77777777" w:rsidR="00251F0A" w:rsidRPr="002D154E" w:rsidRDefault="00251F0A" w:rsidP="00251F0A">
      <w:r w:rsidRPr="002D154E">
        <w:t>W rozdziale zawarto opis, analizę i ocenę:</w:t>
      </w:r>
    </w:p>
    <w:p w14:paraId="18FD61D2" w14:textId="3B65CD96" w:rsidR="00251F0A" w:rsidRPr="002D154E" w:rsidRDefault="00251F0A" w:rsidP="004846EA">
      <w:pPr>
        <w:ind w:left="709" w:firstLine="0"/>
      </w:pPr>
      <w:r>
        <w:t xml:space="preserve">- </w:t>
      </w:r>
      <w:r w:rsidRPr="002D154E">
        <w:t xml:space="preserve">celów ochrony środowiska istotnych z punktu widzenia </w:t>
      </w:r>
      <w:r w:rsidR="0028582D">
        <w:t>projektowanej zmiany</w:t>
      </w:r>
      <w:r w:rsidRPr="002D154E">
        <w:t xml:space="preserve"> </w:t>
      </w:r>
      <w:r w:rsidR="00697D7C">
        <w:t>planu miejscowego</w:t>
      </w:r>
      <w:r w:rsidR="004846EA">
        <w:t xml:space="preserve"> </w:t>
      </w:r>
      <w:r w:rsidRPr="002D154E">
        <w:t xml:space="preserve">oraz sposoby, w jakich te cele i inne problemy środowiska zostały uwzględnione podczas opracowywania </w:t>
      </w:r>
      <w:r w:rsidR="004846EA">
        <w:t>dokumentu</w:t>
      </w:r>
      <w:r w:rsidRPr="002D154E">
        <w:t>,</w:t>
      </w:r>
    </w:p>
    <w:p w14:paraId="4B9E828A" w14:textId="5F18A199" w:rsidR="00251F0A" w:rsidRPr="002D154E" w:rsidRDefault="00251F0A" w:rsidP="00251F0A">
      <w:pPr>
        <w:ind w:left="709" w:firstLine="0"/>
      </w:pPr>
      <w:r>
        <w:t xml:space="preserve">- </w:t>
      </w:r>
      <w:r w:rsidRPr="002D154E">
        <w:t>istniejąc</w:t>
      </w:r>
      <w:r w:rsidR="009D69BE">
        <w:t>ego</w:t>
      </w:r>
      <w:r w:rsidRPr="002D154E">
        <w:t xml:space="preserve"> stan</w:t>
      </w:r>
      <w:r w:rsidR="009D69BE">
        <w:t>u</w:t>
      </w:r>
      <w:r w:rsidRPr="002D154E">
        <w:t xml:space="preserve"> środowiska oraz potencjaln</w:t>
      </w:r>
      <w:r w:rsidR="009D69BE">
        <w:t>ych</w:t>
      </w:r>
      <w:r w:rsidRPr="002D154E">
        <w:t xml:space="preserve"> zmiany tego stanu w</w:t>
      </w:r>
      <w:r w:rsidR="00545056">
        <w:t> </w:t>
      </w:r>
      <w:r w:rsidRPr="002D154E">
        <w:t xml:space="preserve"> przypadku braku realizacji </w:t>
      </w:r>
      <w:r w:rsidR="00697D7C">
        <w:t xml:space="preserve"> projektowanego dokumentu</w:t>
      </w:r>
      <w:r w:rsidRPr="002D154E">
        <w:t>.</w:t>
      </w:r>
    </w:p>
    <w:p w14:paraId="1B02CC64" w14:textId="42FF0ED9" w:rsidR="00251F0A" w:rsidRPr="00C3256D" w:rsidRDefault="00251F0A" w:rsidP="00251F0A">
      <w:r w:rsidRPr="002D154E">
        <w:t xml:space="preserve">Ponadto przedstawiono </w:t>
      </w:r>
      <w:r w:rsidRPr="002D154E">
        <w:rPr>
          <w:bCs/>
        </w:rPr>
        <w:t xml:space="preserve">analizę ustaleń </w:t>
      </w:r>
      <w:r w:rsidR="00144BD4">
        <w:rPr>
          <w:bCs/>
        </w:rPr>
        <w:t>projektu</w:t>
      </w:r>
      <w:r w:rsidR="0028582D">
        <w:rPr>
          <w:bCs/>
        </w:rPr>
        <w:t xml:space="preserve"> zmiany</w:t>
      </w:r>
      <w:r w:rsidR="00144BD4">
        <w:rPr>
          <w:bCs/>
        </w:rPr>
        <w:t xml:space="preserve"> planu miejscowego</w:t>
      </w:r>
      <w:r w:rsidRPr="002D154E">
        <w:t xml:space="preserve"> oraz z</w:t>
      </w:r>
      <w:r w:rsidRPr="002D154E">
        <w:rPr>
          <w:bCs/>
        </w:rPr>
        <w:t>agrożenia możliwe do zaistnienia na etapie funkcjonowania</w:t>
      </w:r>
      <w:r w:rsidR="004846EA">
        <w:rPr>
          <w:bCs/>
        </w:rPr>
        <w:t xml:space="preserve"> jego</w:t>
      </w:r>
      <w:r w:rsidRPr="002D154E">
        <w:rPr>
          <w:bCs/>
        </w:rPr>
        <w:t xml:space="preserve"> ustaleń</w:t>
      </w:r>
      <w:r w:rsidR="004846EA">
        <w:rPr>
          <w:bCs/>
        </w:rPr>
        <w:t>.</w:t>
      </w:r>
    </w:p>
    <w:p w14:paraId="5567CD27" w14:textId="77777777" w:rsidR="00251F0A" w:rsidRDefault="00F4262D" w:rsidP="00456736">
      <w:pPr>
        <w:pStyle w:val="Nagwek2"/>
        <w:numPr>
          <w:ilvl w:val="0"/>
          <w:numId w:val="8"/>
        </w:numPr>
      </w:pPr>
      <w:bookmarkStart w:id="75" w:name="_Toc58877032"/>
      <w:r>
        <w:t>O</w:t>
      </w:r>
      <w:r w:rsidR="00251F0A" w:rsidRPr="00251F0A">
        <w:t>graniczenia w zagospodarowaniu przestrzennym</w:t>
      </w:r>
      <w:bookmarkEnd w:id="75"/>
    </w:p>
    <w:p w14:paraId="2DEB8A4F" w14:textId="77777777" w:rsidR="00487724" w:rsidRDefault="00EC2E26" w:rsidP="00AC485B">
      <w:pPr>
        <w:spacing w:after="0"/>
      </w:pPr>
      <w:r>
        <w:t xml:space="preserve">Obszar opracowania dotyczy terenu dla którego obowiązuje już miejscowy plan zagospodarowania przestrzennego. A zatem uwzględnione zostały w jego ustaleniach </w:t>
      </w:r>
      <w:r w:rsidR="00487724">
        <w:t xml:space="preserve">ograniczenia w zabudowie i zagospodarowaniu terenu. Zmiana planu miejscowego nie dotyczy zmiany ustalonych przeznaczeń terenów oraz wyznaczonych dla nich parametrów zabudowy i zagospodarowania. </w:t>
      </w:r>
    </w:p>
    <w:p w14:paraId="3C0B30B4" w14:textId="0E1DF277" w:rsidR="00487724" w:rsidRDefault="00487724" w:rsidP="00487724">
      <w:pPr>
        <w:spacing w:after="0"/>
        <w:ind w:left="707" w:firstLine="2"/>
      </w:pPr>
      <w:r>
        <w:t>Zmiana planu dotyczy:</w:t>
      </w:r>
    </w:p>
    <w:p w14:paraId="0F6F432D" w14:textId="77777777" w:rsidR="00487724" w:rsidRDefault="00487724" w:rsidP="00487724">
      <w:pPr>
        <w:spacing w:after="0"/>
      </w:pPr>
      <w:r>
        <w:t>1)</w:t>
      </w:r>
      <w:r>
        <w:tab/>
        <w:t>uporządkowania zapisów dotyczących telefonii komórkowych, ponieważ możliwości ich lokalizacji wynikają z przepisów odrębnych;</w:t>
      </w:r>
    </w:p>
    <w:p w14:paraId="3A70D50A" w14:textId="724BD6B8" w:rsidR="00487724" w:rsidRDefault="00487724" w:rsidP="00487724">
      <w:pPr>
        <w:spacing w:after="0"/>
      </w:pPr>
      <w:r>
        <w:t>2)</w:t>
      </w:r>
      <w:r>
        <w:tab/>
        <w:t xml:space="preserve">uporządkowania i aktualizacji zapisów dotyczących gospodarowania ściekami komunalnymi, bytowymi </w:t>
      </w:r>
      <w:r w:rsidR="00F40BC2">
        <w:t>i</w:t>
      </w:r>
      <w:r>
        <w:t xml:space="preserve"> przemysłowymi;</w:t>
      </w:r>
    </w:p>
    <w:p w14:paraId="15A9A33F" w14:textId="77777777" w:rsidR="00487724" w:rsidRDefault="00487724" w:rsidP="00487724">
      <w:pPr>
        <w:spacing w:after="0"/>
      </w:pPr>
      <w:r>
        <w:t>3)</w:t>
      </w:r>
      <w:r>
        <w:tab/>
        <w:t>uporządkowania i aktualizacji zapisów dotyczących gospodarowania wodami opadowymi i roztopowymi;</w:t>
      </w:r>
    </w:p>
    <w:p w14:paraId="27E86DB9" w14:textId="77777777" w:rsidR="00487724" w:rsidRDefault="00487724" w:rsidP="00487724">
      <w:pPr>
        <w:spacing w:after="0"/>
      </w:pPr>
      <w:r>
        <w:t>4)</w:t>
      </w:r>
      <w:r>
        <w:tab/>
        <w:t>aktualizacji zapisów dotyczących zaopatrzenia w ciepło;</w:t>
      </w:r>
    </w:p>
    <w:p w14:paraId="1AC610C6" w14:textId="77777777" w:rsidR="00487724" w:rsidRDefault="00487724" w:rsidP="00487724">
      <w:pPr>
        <w:spacing w:after="0"/>
      </w:pPr>
      <w:r>
        <w:t>5)</w:t>
      </w:r>
      <w:r>
        <w:tab/>
        <w:t>aktualizacji zapisów dotyczących gospodarowanie odpadami;</w:t>
      </w:r>
    </w:p>
    <w:p w14:paraId="3B7E491B" w14:textId="263C4C67" w:rsidR="00487724" w:rsidRDefault="00487724" w:rsidP="00487724">
      <w:pPr>
        <w:spacing w:after="0"/>
      </w:pPr>
      <w:r>
        <w:t>6)</w:t>
      </w:r>
      <w:r>
        <w:tab/>
        <w:t>aktualizacji zapisów dotyczących zagospodarowania mas ziemnych w</w:t>
      </w:r>
      <w:r w:rsidR="00F40BC2">
        <w:t> </w:t>
      </w:r>
      <w:r>
        <w:t xml:space="preserve"> związku z realizacją inwestycji przewidzianych w planie miejscowym;</w:t>
      </w:r>
    </w:p>
    <w:p w14:paraId="19B33920" w14:textId="76C76E17" w:rsidR="00487724" w:rsidRDefault="00487724" w:rsidP="00487724">
      <w:pPr>
        <w:spacing w:after="0"/>
      </w:pPr>
      <w:r>
        <w:t>7)</w:t>
      </w:r>
      <w:r>
        <w:tab/>
        <w:t>prowadzenia gospodarki rolnej w tym stosowania nawozów.</w:t>
      </w:r>
    </w:p>
    <w:p w14:paraId="771DA392" w14:textId="62793FBC" w:rsidR="00487724" w:rsidRDefault="00487724" w:rsidP="00487724">
      <w:pPr>
        <w:spacing w:after="160"/>
      </w:pPr>
      <w:r>
        <w:t>Zatem w przypadku przywołanych ustaleń zmiany planu ograniczenia w</w:t>
      </w:r>
      <w:r w:rsidR="00F40BC2">
        <w:t> </w:t>
      </w:r>
      <w:r>
        <w:t xml:space="preserve"> zagospodarowaniu przestrzennym będą przede wszystkim wynikały z wytycznych zawartych w przepisach </w:t>
      </w:r>
      <w:proofErr w:type="spellStart"/>
      <w:r>
        <w:t>techniczno</w:t>
      </w:r>
      <w:proofErr w:type="spellEnd"/>
      <w:r>
        <w:t xml:space="preserve"> – budowlanych, normach branżowych dotyczących zarówno lokalizacji obiektów infrastruktury technicznej względem siebie oraz możliwych do zastosowania rozwiązań technicznych (kotłów, sposobów podczyszczania wód opadowych i roztopowych itp.).</w:t>
      </w:r>
      <w:r w:rsidR="008E15D5">
        <w:t xml:space="preserve"> Zatem ograniczenia w zagospodarowaniu przestrzennym mające wpływ na realizację ustaleń zmiany planu miejscowego wynikać będą z lokalnych uwarunkowań tj. dostępności, rodzaju i przebiegu istniejącej infrastruktury technicznej oraz sposobu zagospodarowania nieruchomości, ich ukształtowania oraz </w:t>
      </w:r>
      <w:r w:rsidR="0005021A">
        <w:t>położenia.</w:t>
      </w:r>
    </w:p>
    <w:p w14:paraId="4520B885" w14:textId="77777777" w:rsidR="00251F0A" w:rsidRDefault="00251F0A" w:rsidP="00487724">
      <w:pPr>
        <w:pStyle w:val="Nagwek2"/>
        <w:spacing w:after="160"/>
      </w:pPr>
      <w:bookmarkStart w:id="76" w:name="_Toc58877033"/>
      <w:r w:rsidRPr="00251F0A">
        <w:t>Istniejący stan środowiska oraz potencjalne zmiany tego stanu w przypadku braku realizacji projektowanego dokumentu</w:t>
      </w:r>
      <w:bookmarkEnd w:id="76"/>
    </w:p>
    <w:p w14:paraId="5A37BDC5" w14:textId="3C9A9DC7" w:rsidR="00463583" w:rsidRDefault="00487724" w:rsidP="00463583">
      <w:r>
        <w:t xml:space="preserve">Dla przedmiotowego terenu obowiązuje miejscowy plan zagospodarowania przestrzennego dla obszaru rynny jeziora </w:t>
      </w:r>
      <w:proofErr w:type="spellStart"/>
      <w:r>
        <w:t>Grzymisławskiego</w:t>
      </w:r>
      <w:proofErr w:type="spellEnd"/>
      <w:r>
        <w:t>. W obecnie obowiązującym planie miejscowym znajdują się ustalenia, które:</w:t>
      </w:r>
    </w:p>
    <w:p w14:paraId="63FC651B" w14:textId="7E05CC9F" w:rsidR="00487724" w:rsidRDefault="00487724" w:rsidP="00487724">
      <w:pPr>
        <w:pStyle w:val="Akapitzlist"/>
        <w:numPr>
          <w:ilvl w:val="0"/>
          <w:numId w:val="30"/>
        </w:numPr>
      </w:pPr>
      <w:r>
        <w:t>są uregulowane w innych obowiązujących przepisach i zgodnie z nimi powinny być realizowane;</w:t>
      </w:r>
    </w:p>
    <w:p w14:paraId="3F87F8CE" w14:textId="17A3F6C7" w:rsidR="00487724" w:rsidRDefault="00487724" w:rsidP="00487724">
      <w:pPr>
        <w:pStyle w:val="Akapitzlist"/>
        <w:numPr>
          <w:ilvl w:val="0"/>
          <w:numId w:val="30"/>
        </w:numPr>
      </w:pPr>
      <w:r>
        <w:t xml:space="preserve">cechują się szczegółowością charakterystyczną dla projektów budowlanych, wykonawczych i technicznych. </w:t>
      </w:r>
    </w:p>
    <w:p w14:paraId="083EF561" w14:textId="7A0D52E7" w:rsidR="00487724" w:rsidRDefault="00487724" w:rsidP="004A2A1E">
      <w:pPr>
        <w:ind w:firstLine="708"/>
      </w:pPr>
      <w:r>
        <w:lastRenderedPageBreak/>
        <w:t>Jak wynika z art. 91 ust. 1 ustawy z dnia 8 marca 1990 r. o samorządzie gminnym</w:t>
      </w:r>
      <w:r>
        <w:rPr>
          <w:rStyle w:val="Odwoanieprzypisudolnego"/>
        </w:rPr>
        <w:footnoteReference w:id="52"/>
      </w:r>
      <w:r w:rsidR="004A2A1E">
        <w:t>uchwała gminy sprzeczna z prawem jest nieważna. Plan miejscowy jako akt prawa miejscowego nie może zawierać uregulowań odmiennych od obowiązujących przepisów, ani też nie może powtarzać obowiązujących przepisów. Oznacza to, że organy nadzoru tj. w tym przypadku wojewoda wielkopolski</w:t>
      </w:r>
      <w:r w:rsidR="0005021A">
        <w:t>,</w:t>
      </w:r>
      <w:r w:rsidR="004A2A1E">
        <w:t xml:space="preserve"> w każdym momencie może zaskarżyć </w:t>
      </w:r>
      <w:r w:rsidR="0005021A">
        <w:t>obowiązujący</w:t>
      </w:r>
      <w:r w:rsidR="004A2A1E">
        <w:t xml:space="preserve"> plan miejscowy do sądu administracyjnego w zakresie, który wykracza poza obecnie obowiązujące uregulowania prawne.</w:t>
      </w:r>
    </w:p>
    <w:p w14:paraId="052645E3" w14:textId="4C41123C" w:rsidR="00144BD4" w:rsidRDefault="004A2A1E" w:rsidP="007F0204">
      <w:r>
        <w:t>Innymi słowy brak realizacji przedmiotowej zmiany planu oznacza pozostanie przy obecnych ustaleniach obowiązującego planu, w stosunku do których, może zachodzić wątpliwość o ich zgodności z obecnie obowiązującymi przepisami.</w:t>
      </w:r>
      <w:r w:rsidR="000078E2" w:rsidRPr="00F82138">
        <w:t xml:space="preserve"> </w:t>
      </w:r>
    </w:p>
    <w:p w14:paraId="3EBA398B" w14:textId="77777777" w:rsidR="005A1AA2" w:rsidRDefault="00251F0A" w:rsidP="005A1AA2">
      <w:pPr>
        <w:pStyle w:val="Nagwek2"/>
      </w:pPr>
      <w:bookmarkStart w:id="77" w:name="_Toc58877034"/>
      <w:r w:rsidRPr="00251F0A">
        <w:t>Istniejące problemy ochrony środowiska</w:t>
      </w:r>
      <w:bookmarkEnd w:id="77"/>
    </w:p>
    <w:p w14:paraId="31F2B465" w14:textId="305B7FE5" w:rsidR="00680E68" w:rsidRDefault="00A47B77" w:rsidP="0037261A">
      <w:pPr>
        <w:spacing w:after="0"/>
      </w:pPr>
      <w:r>
        <w:t>Do istniejących problemów ochrony środowiska na terenie gminy Śrem należy zaliczyć</w:t>
      </w:r>
      <w:r w:rsidR="00A610C4">
        <w:rPr>
          <w:rStyle w:val="Odwoanieprzypisudolnego"/>
        </w:rPr>
        <w:footnoteReference w:id="53"/>
      </w:r>
      <w:r>
        <w:t>:</w:t>
      </w:r>
    </w:p>
    <w:p w14:paraId="77283FEB" w14:textId="5A20C352" w:rsidR="00A47B77" w:rsidRDefault="00A47B77" w:rsidP="0037261A">
      <w:pPr>
        <w:spacing w:after="0"/>
      </w:pPr>
      <w:r>
        <w:t xml:space="preserve">-przekroczenie poziomów dopuszczalnych zanieczyszczeń powietrza: </w:t>
      </w:r>
      <w:proofErr w:type="spellStart"/>
      <w:r>
        <w:t>benzo</w:t>
      </w:r>
      <w:proofErr w:type="spellEnd"/>
      <w:r>
        <w:t>(a)</w:t>
      </w:r>
      <w:proofErr w:type="spellStart"/>
      <w:r>
        <w:t>pirenem</w:t>
      </w:r>
      <w:proofErr w:type="spellEnd"/>
      <w:r>
        <w:t xml:space="preserve"> oraz PM2,5 i PM10;</w:t>
      </w:r>
    </w:p>
    <w:p w14:paraId="35F20D83" w14:textId="7F859D45" w:rsidR="00A47B77" w:rsidRDefault="00A47B77" w:rsidP="0037261A">
      <w:pPr>
        <w:spacing w:after="0"/>
      </w:pPr>
      <w:r>
        <w:t>-</w:t>
      </w:r>
      <w:r w:rsidR="00A610C4">
        <w:t>niekorzystn</w:t>
      </w:r>
      <w:r w:rsidR="0037261A">
        <w:t>ą</w:t>
      </w:r>
      <w:r w:rsidR="00A610C4">
        <w:t xml:space="preserve"> struktur</w:t>
      </w:r>
      <w:r w:rsidR="0037261A">
        <w:t>ę</w:t>
      </w:r>
      <w:r w:rsidR="00A610C4">
        <w:t xml:space="preserve"> paliw w systemach grzewczych i </w:t>
      </w:r>
      <w:r>
        <w:t>mały udział wykorzystania OZE w produkcji energii;</w:t>
      </w:r>
    </w:p>
    <w:p w14:paraId="6280F142" w14:textId="721B613C" w:rsidR="00A610C4" w:rsidRDefault="00A610C4" w:rsidP="0037261A">
      <w:pPr>
        <w:spacing w:after="0"/>
      </w:pPr>
      <w:r>
        <w:t>-nasilające się ekstremalne zjawiska pogodowe i zmiany klimatyczne sprzyjające występowaniu albo powodzi albo zjawiska suszy hydrologicznej;</w:t>
      </w:r>
    </w:p>
    <w:p w14:paraId="35E3B78C" w14:textId="1DB970E5" w:rsidR="00A47B77" w:rsidRDefault="00A47B77" w:rsidP="0037261A">
      <w:pPr>
        <w:spacing w:after="0"/>
      </w:pPr>
      <w:r>
        <w:t xml:space="preserve">-wzrost natężenia </w:t>
      </w:r>
      <w:r w:rsidR="00A610C4">
        <w:t>ruchu pojazdów i związanego z tym hałasu komunikacyjnego;</w:t>
      </w:r>
    </w:p>
    <w:p w14:paraId="6E2CC945" w14:textId="192C8DBB" w:rsidR="00A610C4" w:rsidRDefault="00A610C4" w:rsidP="0037261A">
      <w:pPr>
        <w:spacing w:after="0"/>
      </w:pPr>
      <w:r>
        <w:t>-duża liczba źródeł pól elektromagnetycznych i ich koncentracja na terenie gminy, w tym rozwój telefonii komórkowej;</w:t>
      </w:r>
    </w:p>
    <w:p w14:paraId="27697028" w14:textId="02365575" w:rsidR="00A47B77" w:rsidRDefault="00A47B77" w:rsidP="0037261A">
      <w:pPr>
        <w:spacing w:after="0"/>
      </w:pPr>
      <w:r>
        <w:t>-presja urbanizacyjna i turystyczna na tereny cenne przyrodniczo;</w:t>
      </w:r>
    </w:p>
    <w:p w14:paraId="797914F6" w14:textId="0A79CDCB" w:rsidR="00A47B77" w:rsidRDefault="00A47B77" w:rsidP="0037261A">
      <w:pPr>
        <w:spacing w:after="0"/>
      </w:pPr>
      <w:r>
        <w:t xml:space="preserve">-ryzyko nieosiągnięcia celów środowiskowych dla </w:t>
      </w:r>
      <w:r w:rsidR="00A610C4">
        <w:t xml:space="preserve">JCWP i </w:t>
      </w:r>
      <w:proofErr w:type="spellStart"/>
      <w:r w:rsidR="00A610C4">
        <w:t>JCWPd</w:t>
      </w:r>
      <w:proofErr w:type="spellEnd"/>
      <w:r w:rsidR="00A610C4">
        <w:t>;</w:t>
      </w:r>
    </w:p>
    <w:p w14:paraId="35B614E7" w14:textId="02B921C2" w:rsidR="00A610C4" w:rsidRDefault="00A610C4" w:rsidP="0037261A">
      <w:pPr>
        <w:spacing w:after="0"/>
      </w:pPr>
      <w:r>
        <w:t>-bardzo wysokie, ale jeszcze nie 100% podłączenie odbiorców do sieci wodociągowo – kanalizacyjnej i tym samym występowanie zagrożenia zanieczyszczenia gleby oraz wód podziemnych</w:t>
      </w:r>
      <w:r w:rsidR="0037261A">
        <w:t>;</w:t>
      </w:r>
    </w:p>
    <w:p w14:paraId="1350D1A4" w14:textId="722BB848" w:rsidR="0037261A" w:rsidRDefault="0037261A" w:rsidP="0037261A">
      <w:pPr>
        <w:spacing w:after="0"/>
      </w:pPr>
      <w:r>
        <w:t>-niewystarczający poziom rekultywacji terenów poeksploatacyjnych;</w:t>
      </w:r>
    </w:p>
    <w:p w14:paraId="12498D62" w14:textId="2AE9DA2D" w:rsidR="0037261A" w:rsidRDefault="0037261A" w:rsidP="0037261A">
      <w:pPr>
        <w:spacing w:after="0"/>
      </w:pPr>
      <w:r>
        <w:t>-problemy związane z selektywną zbiórką, transportem i przetwarzaniem odpadów komunalnych;</w:t>
      </w:r>
    </w:p>
    <w:p w14:paraId="68325663" w14:textId="6101B434" w:rsidR="0037261A" w:rsidRDefault="0037261A" w:rsidP="0037261A">
      <w:pPr>
        <w:spacing w:after="0"/>
      </w:pPr>
      <w:r>
        <w:t>-niska lesistość gminy;</w:t>
      </w:r>
    </w:p>
    <w:p w14:paraId="196B1133" w14:textId="1A005874" w:rsidR="0037261A" w:rsidRDefault="0037261A" w:rsidP="0037261A">
      <w:pPr>
        <w:spacing w:after="0"/>
      </w:pPr>
      <w:r>
        <w:t>-zagrożenia rodzimych gatunków fauny i flory przez gatunki inwazyjne;</w:t>
      </w:r>
    </w:p>
    <w:p w14:paraId="536916FF" w14:textId="4055E5BA" w:rsidR="0037261A" w:rsidRDefault="0037261A" w:rsidP="0037261A">
      <w:pPr>
        <w:spacing w:after="0"/>
      </w:pPr>
      <w:r>
        <w:t xml:space="preserve">-ryzyko konfliktów przestrzennych występujących pomiędzy koniecznością ochrony terenów cennych przyrodniczo, a istotnych z punktu widzenia rozwoju </w:t>
      </w:r>
      <w:proofErr w:type="spellStart"/>
      <w:r>
        <w:t>społeczno</w:t>
      </w:r>
      <w:proofErr w:type="spellEnd"/>
      <w:r>
        <w:t xml:space="preserve"> – gospodarczego gminy.</w:t>
      </w:r>
    </w:p>
    <w:p w14:paraId="055A132B" w14:textId="73FD5D35" w:rsidR="004A2A1E" w:rsidRDefault="009D69BE" w:rsidP="007F0204">
      <w:pPr>
        <w:spacing w:after="160"/>
      </w:pPr>
      <w:r>
        <w:t xml:space="preserve">Przedstawione powyżej problemy dotyczące całej gminy Śrem. </w:t>
      </w:r>
      <w:r w:rsidR="004A2A1E">
        <w:t>W przypadku niniejszej zmiany obowiązującego planu miejscowego najistotniejsze znaczenie mają:</w:t>
      </w:r>
    </w:p>
    <w:p w14:paraId="59EDBC2E" w14:textId="565AD2C6" w:rsidR="004A2A1E" w:rsidRDefault="004A2A1E" w:rsidP="004A2A1E">
      <w:pPr>
        <w:pStyle w:val="Akapitzlist"/>
        <w:numPr>
          <w:ilvl w:val="0"/>
          <w:numId w:val="31"/>
        </w:numPr>
        <w:spacing w:after="160"/>
      </w:pPr>
      <w:r>
        <w:t>ustawowe uregulowania dotyczące lokalizacji stacji bazowych telefonii komórkowych;</w:t>
      </w:r>
    </w:p>
    <w:p w14:paraId="7554E38C" w14:textId="668F6601" w:rsidR="004A2A1E" w:rsidRDefault="004A2A1E" w:rsidP="004A2A1E">
      <w:pPr>
        <w:pStyle w:val="Akapitzlist"/>
        <w:numPr>
          <w:ilvl w:val="0"/>
          <w:numId w:val="31"/>
        </w:numPr>
        <w:spacing w:after="160"/>
      </w:pPr>
      <w:r>
        <w:t>ograniczenia niskiej emisji, w tym dopuszczenia stosowania alternatywnych źródeł energii;</w:t>
      </w:r>
    </w:p>
    <w:p w14:paraId="26491DF0" w14:textId="6B4DE346" w:rsidR="004A2A1E" w:rsidRDefault="004A2A1E" w:rsidP="004A2A1E">
      <w:pPr>
        <w:pStyle w:val="Akapitzlist"/>
        <w:numPr>
          <w:ilvl w:val="0"/>
          <w:numId w:val="31"/>
        </w:numPr>
        <w:spacing w:after="160"/>
      </w:pPr>
      <w:r>
        <w:t>uporządkowania kwestii gospodarki odpadami, gospodarki wodno – ściekowej oraz gospodarowania wodami opadowymi i roztopowymi;</w:t>
      </w:r>
    </w:p>
    <w:p w14:paraId="2614EC18" w14:textId="608F08E7" w:rsidR="004A2A1E" w:rsidRDefault="004A2A1E" w:rsidP="004A2A1E">
      <w:pPr>
        <w:pStyle w:val="Akapitzlist"/>
        <w:numPr>
          <w:ilvl w:val="0"/>
          <w:numId w:val="31"/>
        </w:numPr>
        <w:spacing w:after="160"/>
      </w:pPr>
      <w:r>
        <w:t>uporządkowania kwestii zagospodarowania mas ziemnych powstałych w</w:t>
      </w:r>
      <w:r w:rsidR="00F40BC2">
        <w:t> </w:t>
      </w:r>
      <w:r>
        <w:t xml:space="preserve"> związku z realizacją inwestycji;</w:t>
      </w:r>
    </w:p>
    <w:p w14:paraId="3A5AECCF" w14:textId="63673DBB" w:rsidR="009D69BE" w:rsidRPr="00A47B77" w:rsidRDefault="004A2A1E" w:rsidP="004A2A1E">
      <w:pPr>
        <w:pStyle w:val="Akapitzlist"/>
        <w:numPr>
          <w:ilvl w:val="0"/>
          <w:numId w:val="31"/>
        </w:numPr>
        <w:spacing w:after="160"/>
      </w:pPr>
      <w:r>
        <w:t>właściwego prowadzenie gospodarki rolnej, w zakresie stosowania nawozów oraz środków ochrony roślin.</w:t>
      </w:r>
    </w:p>
    <w:p w14:paraId="62D95B26" w14:textId="77AD8FA5" w:rsidR="00251F0A" w:rsidRDefault="005A1AA2" w:rsidP="005A1AA2">
      <w:pPr>
        <w:pStyle w:val="Nagwek2"/>
      </w:pPr>
      <w:bookmarkStart w:id="78" w:name="_Toc58877035"/>
      <w:r w:rsidRPr="005A1AA2">
        <w:lastRenderedPageBreak/>
        <w:t>Cele ochrony środowiska ustanowione na szczeblu międzynarodowym, wspólnotowym i krajowym oraz sposoby ich uwzględniania w projekcie</w:t>
      </w:r>
      <w:r w:rsidR="006B08AF">
        <w:t xml:space="preserve"> zmiany</w:t>
      </w:r>
      <w:r w:rsidRPr="005A1AA2">
        <w:t xml:space="preserve"> </w:t>
      </w:r>
      <w:r w:rsidR="00F03FE1">
        <w:t>miejscowego planu zagospodarowania przestrzennego</w:t>
      </w:r>
      <w:bookmarkEnd w:id="78"/>
    </w:p>
    <w:p w14:paraId="5A69795B" w14:textId="77777777" w:rsidR="00464EFB" w:rsidRPr="00DF3B48" w:rsidRDefault="00464EFB" w:rsidP="00464EFB">
      <w:r w:rsidRPr="00DF3B48">
        <w:t>Celem ochrony środowiska jako całości jest zachowanie równowagi przyrodniczej oraz trwałości podstawowych procesów przyrodniczych w rozwoju społeczno-gospodarczym. Głównym elementem pozwalającym zachować równowagę jest przestrzeganie standardów jakości środowiska określonych w prawie ochrony środowiska i innych przepisach odrębnych.</w:t>
      </w:r>
    </w:p>
    <w:p w14:paraId="478A9F5D" w14:textId="21B5AA94" w:rsidR="005A1AA2" w:rsidRDefault="00464EFB" w:rsidP="00464EFB">
      <w:r w:rsidRPr="00DF3B48">
        <w:t xml:space="preserve">Cele ochrony środowiska ustanowione na szczeblu międzynarodowym i wspólnotowym zostały przeniesione do krajowych przepisów i na podstawie również tych przepisów są realizowane. </w:t>
      </w:r>
      <w:r>
        <w:t xml:space="preserve">Odpowiednie odniesienia </w:t>
      </w:r>
      <w:r>
        <w:rPr>
          <w:rFonts w:eastAsia="Times New Roman"/>
          <w:lang w:eastAsia="pl-PL"/>
        </w:rPr>
        <w:t xml:space="preserve">są obecne </w:t>
      </w:r>
      <w:r w:rsidR="00A02640">
        <w:rPr>
          <w:rFonts w:eastAsia="Times New Roman"/>
          <w:lang w:eastAsia="pl-PL"/>
        </w:rPr>
        <w:t>w</w:t>
      </w:r>
      <w:r>
        <w:rPr>
          <w:rFonts w:eastAsia="Times New Roman"/>
          <w:lang w:eastAsia="pl-PL"/>
        </w:rPr>
        <w:t xml:space="preserve"> ustawodawstwie krajowym. Zgodnie z art. 14 ustawy z dnia 27 kwietnia 2001 r. Prawo ochrony środowiska, polityka ochrony środowiska jest prowadzona na podstawie strategii rozwoju, programów i dokumentów programowych, o których mowa </w:t>
      </w:r>
      <w:r>
        <w:t xml:space="preserve">w </w:t>
      </w:r>
      <w:r>
        <w:rPr>
          <w:rFonts w:eastAsia="Times New Roman"/>
          <w:lang w:eastAsia="pl-PL"/>
        </w:rPr>
        <w:t>ustawie z dnia 6 grudnia 2006 r. o zasadach prowadzenia polityki rozwoju</w:t>
      </w:r>
      <w:r w:rsidR="0037261A">
        <w:rPr>
          <w:rStyle w:val="Odwoanieprzypisudolnego"/>
          <w:rFonts w:eastAsia="Times New Roman"/>
          <w:lang w:eastAsia="pl-PL"/>
        </w:rPr>
        <w:footnoteReference w:id="54"/>
      </w:r>
      <w:r>
        <w:rPr>
          <w:rFonts w:eastAsia="Times New Roman"/>
          <w:lang w:eastAsia="pl-PL"/>
        </w:rPr>
        <w:t xml:space="preserve">. Dokumenty te zostały rozdzielone tak, by opisywać różne aspekty środowiska szczegółowo i osobno. Zatem nie ma kontynuacji jednego dokumentu zbiorczego, który obowiązywał wcześniej </w:t>
      </w:r>
      <w:r>
        <w:rPr>
          <w:color w:val="000000"/>
        </w:rPr>
        <w:t xml:space="preserve">- „Polityki ekologicznej państwa w latach 2009-2012 z perspektywą do roku 2016”. Z punktu widzenia niniejszego projektu </w:t>
      </w:r>
      <w:r w:rsidR="00E05384">
        <w:rPr>
          <w:color w:val="000000"/>
        </w:rPr>
        <w:t>planu miejscowego</w:t>
      </w:r>
      <w:r>
        <w:rPr>
          <w:color w:val="000000"/>
        </w:rPr>
        <w:t xml:space="preserve"> należy wziąć pod uwagę najistotniejszy element jakim jest ochrona powietrza i wód. Wzięto pod uwagę m.in. </w:t>
      </w:r>
      <w:r>
        <w:t>Krajowy Program Ochrony Powietrza do roku 2020 z perspektywą do roku 2030 przyjęty 3 września 2015 r.</w:t>
      </w:r>
      <w:r w:rsidR="0042390A">
        <w:t xml:space="preserve">, </w:t>
      </w:r>
      <w:r w:rsidR="0042390A" w:rsidRPr="0042390A">
        <w:t>Politykę ekologiczną państwa 2030 – strategię rozwoju w obszarze środowiska i gospodarki wodnej</w:t>
      </w:r>
      <w:r w:rsidR="0042390A" w:rsidRPr="0042390A">
        <w:rPr>
          <w:vertAlign w:val="superscript"/>
        </w:rPr>
        <w:footnoteReference w:id="55"/>
      </w:r>
      <w:r>
        <w:t xml:space="preserve"> oraz Cele zrównoważonego rozwoju ustanowione na konferencji w Nowym Jorku w 2015 r., co przekłada się na</w:t>
      </w:r>
      <w:r>
        <w:rPr>
          <w:rFonts w:eastAsia="ArialMT"/>
          <w:color w:val="000000"/>
        </w:rPr>
        <w:t> </w:t>
      </w:r>
      <w:r>
        <w:rPr>
          <w:rFonts w:eastAsia="Times New Roman"/>
          <w:lang w:eastAsia="pl-PL"/>
        </w:rPr>
        <w:t>Europejską Strategię Zrównoważonego Rozwoju oraz</w:t>
      </w:r>
      <w:r>
        <w:rPr>
          <w:rFonts w:eastAsia="Times New Roman" w:cs="Arial"/>
          <w:lang w:eastAsia="pl-PL"/>
        </w:rPr>
        <w:t xml:space="preserve"> </w:t>
      </w:r>
      <w:r>
        <w:rPr>
          <w:rFonts w:eastAsia="ArialMT"/>
          <w:color w:val="000000"/>
        </w:rPr>
        <w:t>priorytety w skali Unii Europejskiej i cele 6. Wspólnotowego programu działań w zakresie środowiska naturalnego. Do najważniejszych wyzwań należy zaliczyć działania na rzecz zapewnienia realizacji zasady zrównoważonego rozwoju czy ochronę różnorodności biologicznej. Za równie ważne uznaje się ochronę powietrza przed zanieczyszczeniem (w</w:t>
      </w:r>
      <w:r w:rsidR="004D2E47">
        <w:rPr>
          <w:rFonts w:eastAsia="ArialMT"/>
          <w:color w:val="000000"/>
        </w:rPr>
        <w:t> </w:t>
      </w:r>
      <w:r>
        <w:rPr>
          <w:rFonts w:eastAsia="ArialMT"/>
          <w:color w:val="000000"/>
        </w:rPr>
        <w:t>tym eliminację niskich źródeł emisji, zmianę technologii i paliw na niskoemisyjne oraz rozwój gminnych systemów ciepłowniczych), ochronę zasobów naturalnych, racjonalne gospodarowanie zasobami wodnymi i leśnymi.</w:t>
      </w:r>
    </w:p>
    <w:p w14:paraId="2C109578" w14:textId="30E5E521" w:rsidR="00305211" w:rsidRPr="00FB3C80" w:rsidRDefault="004D2E47" w:rsidP="00305211">
      <w:r w:rsidRPr="00DF3B48">
        <w:t>Odpowiednie odniesienia znajdujemy m.in.</w:t>
      </w:r>
      <w:r>
        <w:t xml:space="preserve"> </w:t>
      </w:r>
      <w:r w:rsidR="002D6E9D" w:rsidRPr="002D154E">
        <w:t xml:space="preserve">w zapisach „Programie Ochrony Środowiska </w:t>
      </w:r>
      <w:r w:rsidR="002D6E9D">
        <w:t xml:space="preserve">dla </w:t>
      </w:r>
      <w:r w:rsidR="002D6E9D" w:rsidRPr="002D154E">
        <w:t>Województwa</w:t>
      </w:r>
      <w:r w:rsidR="002D6E9D" w:rsidRPr="002D154E">
        <w:rPr>
          <w:rFonts w:eastAsia="TimesNewRomanPSMT"/>
        </w:rPr>
        <w:t xml:space="preserve"> </w:t>
      </w:r>
      <w:r w:rsidR="002D6E9D">
        <w:rPr>
          <w:rFonts w:eastAsia="TimesNewRomanPSMT"/>
        </w:rPr>
        <w:t>Wielkopolskiego na lata 2016-2020</w:t>
      </w:r>
      <w:r w:rsidR="002D6E9D" w:rsidRPr="002D154E">
        <w:t>”</w:t>
      </w:r>
      <w:r w:rsidR="002D6E9D">
        <w:rPr>
          <w:rStyle w:val="Odwoanieprzypisudolnego"/>
        </w:rPr>
        <w:footnoteReference w:id="56"/>
      </w:r>
      <w:r w:rsidR="002D6E9D" w:rsidRPr="002D154E">
        <w:t xml:space="preserve"> oraz w „Planie Gospodarki Odpadami dla Województwa </w:t>
      </w:r>
      <w:r w:rsidR="002D6E9D">
        <w:rPr>
          <w:rFonts w:eastAsia="TimesNewRomanPSMT"/>
        </w:rPr>
        <w:t>Wielkopolskiego na lata 2016-2022 wraz z</w:t>
      </w:r>
      <w:r>
        <w:rPr>
          <w:rFonts w:eastAsia="TimesNewRomanPSMT"/>
        </w:rPr>
        <w:t> </w:t>
      </w:r>
      <w:r w:rsidR="002D6E9D">
        <w:rPr>
          <w:rFonts w:eastAsia="TimesNewRomanPSMT"/>
        </w:rPr>
        <w:t>planem inwestycyjnym</w:t>
      </w:r>
      <w:r w:rsidR="002D6E9D" w:rsidRPr="002D154E">
        <w:t>”</w:t>
      </w:r>
      <w:r w:rsidR="002D6E9D">
        <w:rPr>
          <w:rStyle w:val="Odwoanieprzypisudolnego"/>
        </w:rPr>
        <w:footnoteReference w:id="57"/>
      </w:r>
      <w:r w:rsidR="002D6E9D" w:rsidRPr="002D154E">
        <w:t>.</w:t>
      </w:r>
    </w:p>
    <w:p w14:paraId="073B2535" w14:textId="77777777" w:rsidR="00D10D4D" w:rsidRDefault="002D6E9D" w:rsidP="004D2E47">
      <w:r w:rsidRPr="002D154E">
        <w:t xml:space="preserve">W </w:t>
      </w:r>
      <w:r>
        <w:t>„</w:t>
      </w:r>
      <w:r w:rsidRPr="002D154E">
        <w:t>Programie Ochrony Środowiska Województwa</w:t>
      </w:r>
      <w:r w:rsidRPr="002D154E">
        <w:rPr>
          <w:rFonts w:eastAsia="TimesNewRomanPSMT"/>
        </w:rPr>
        <w:t xml:space="preserve"> </w:t>
      </w:r>
      <w:r>
        <w:rPr>
          <w:rFonts w:eastAsia="TimesNewRomanPSMT"/>
        </w:rPr>
        <w:t>Wielkopolskiego na lata 2016-2020”</w:t>
      </w:r>
      <w:r w:rsidRPr="002D154E">
        <w:t xml:space="preserve"> wymieniono cele i kierunki ochrony środowiska w podziale na cele </w:t>
      </w:r>
      <w:r>
        <w:t>i kierunki interwencji</w:t>
      </w:r>
      <w:r w:rsidRPr="002D154E">
        <w:t xml:space="preserve"> w poszczególnych obszarach ochrony: powietrza, zasobów wodnych, gospodarki odpadami, ochrony przyrody, hałasu, zagospodarowania terenów przemysłowych, promieniowania elektromagnetycznego, zapobieganiu poważnym awariom, zasobów naturalnych, gleb użytkowanych rolniczo.</w:t>
      </w:r>
      <w:r w:rsidR="004D2E47">
        <w:t xml:space="preserve"> </w:t>
      </w:r>
    </w:p>
    <w:p w14:paraId="0679E59A" w14:textId="2DA833DF" w:rsidR="00D620AE" w:rsidRDefault="00D620AE" w:rsidP="004D2E47">
      <w:r w:rsidRPr="002D154E">
        <w:t xml:space="preserve">Natomiast w „Planie Gospodarki Odpadami dla Województwa </w:t>
      </w:r>
      <w:r>
        <w:t>Wielkopolskiego</w:t>
      </w:r>
      <w:r w:rsidRPr="00CC1FC4">
        <w:t xml:space="preserve"> na lata 2016-2022</w:t>
      </w:r>
      <w:r>
        <w:t xml:space="preserve"> wraz z</w:t>
      </w:r>
      <w:r w:rsidR="00AB11CE">
        <w:t> </w:t>
      </w:r>
      <w:r>
        <w:t>planem inwestycyjnym</w:t>
      </w:r>
      <w:r w:rsidRPr="00CC1FC4">
        <w:t xml:space="preserve">” </w:t>
      </w:r>
      <w:r w:rsidRPr="00CC1FC4">
        <w:rPr>
          <w:rFonts w:eastAsia="Times New Roman" w:cs="Arial"/>
          <w:lang w:eastAsia="pl-PL"/>
        </w:rPr>
        <w:t>w gospodarce odpadami komunalnymi (w</w:t>
      </w:r>
      <w:r w:rsidR="002054CA">
        <w:rPr>
          <w:rFonts w:eastAsia="Times New Roman" w:cs="Arial"/>
          <w:lang w:eastAsia="pl-PL"/>
        </w:rPr>
        <w:t> </w:t>
      </w:r>
      <w:r w:rsidRPr="00CC1FC4">
        <w:rPr>
          <w:rFonts w:eastAsia="Times New Roman" w:cs="Arial"/>
          <w:lang w:eastAsia="pl-PL"/>
        </w:rPr>
        <w:t xml:space="preserve">tym odpadami żywności i innymi odpadami ulegającymi biodegradacji) </w:t>
      </w:r>
      <w:r w:rsidRPr="00CC1FC4">
        <w:t xml:space="preserve">za główne cele uznano m.in. zmniejszenie ilości odpadów, zwiększenie odzysku, w tym w szczególności </w:t>
      </w:r>
      <w:r w:rsidRPr="00CC1FC4">
        <w:lastRenderedPageBreak/>
        <w:t>odzysku energii z odpadów, zgodnego z wymaganiami ochrony środowiska, gospodarowanie odpadami w województwie w oparciu o regionalne zakłady zagospodarowania odpadów, zwiększenie ilości zbieranych selektywnie odpadów niebezpiecznych występujących w</w:t>
      </w:r>
      <w:r w:rsidR="00AB11CE">
        <w:t> </w:t>
      </w:r>
      <w:r w:rsidRPr="00CC1FC4">
        <w:t>strumieniu odpadów komunalnych oraz wyeliminowanie praktyki nielegalnego składowania odpadów komunalnych.</w:t>
      </w:r>
    </w:p>
    <w:p w14:paraId="4C2C9538" w14:textId="0325C5DB" w:rsidR="00596802" w:rsidRDefault="00D620AE" w:rsidP="00305211">
      <w:r>
        <w:t>„</w:t>
      </w:r>
      <w:r w:rsidRPr="00177A04">
        <w:t xml:space="preserve">Plan gospodarowania wodami na obszarze dorzecza Odry” </w:t>
      </w:r>
      <w:r w:rsidR="00D10D4D">
        <w:t>przyjęty rozporządzeniem Rady Ministrów z dnia 18 października 2016 r.</w:t>
      </w:r>
      <w:r w:rsidR="00D10D4D">
        <w:rPr>
          <w:rStyle w:val="Odwoanieprzypisudolnego"/>
        </w:rPr>
        <w:footnoteReference w:id="58"/>
      </w:r>
      <w:r>
        <w:t xml:space="preserve"> określa cele środowiskowe dla JCWP.</w:t>
      </w:r>
      <w:r w:rsidRPr="007E4BDC">
        <w:t xml:space="preserve"> Ponadto, dla osiągnięcia celów środowiskowych istotne jest umożliwienie swobodnej migracji organizmów wodnych przez zachowanie lub przywrócenie ciągłości ekologicznej cieków. Plan udrażniania korytarzy rzecznych powinien skupiać się na gatunkach kluczowych, wodach priorytetowych i etapach udrożnień.</w:t>
      </w:r>
      <w:r w:rsidR="00D10D4D">
        <w:t xml:space="preserve"> </w:t>
      </w:r>
    </w:p>
    <w:p w14:paraId="19D97679" w14:textId="74060EA2" w:rsidR="00596802" w:rsidRDefault="00144BD4" w:rsidP="00144BD4">
      <w:r>
        <w:rPr>
          <w:rFonts w:eastAsia="Times New Roman" w:cs="Arial"/>
          <w:lang w:eastAsia="pl-PL"/>
        </w:rPr>
        <w:t xml:space="preserve">Plan miejscowy jako akt prawa miejscowego nie może swoim zapisami </w:t>
      </w:r>
      <w:r w:rsidR="00596802">
        <w:rPr>
          <w:rFonts w:eastAsia="Times New Roman" w:cs="Arial"/>
          <w:lang w:eastAsia="pl-PL"/>
        </w:rPr>
        <w:t>ingerować w przepisy ustanowione na szczeblu krajowym czy międzynarodowym, a jedynie stanowić ich uzupełnienie.</w:t>
      </w:r>
      <w:r w:rsidR="00E05384">
        <w:rPr>
          <w:rFonts w:eastAsia="Times New Roman" w:cs="Arial"/>
          <w:lang w:eastAsia="pl-PL"/>
        </w:rPr>
        <w:t xml:space="preserve"> Plan miejscowy, jako odnoszący się do konkretnej przestrzeni geofizycznej, poprzez swoje zapisy tj. ustalenia zarówno w kwestii wyposażenia w</w:t>
      </w:r>
      <w:r w:rsidR="00545056">
        <w:rPr>
          <w:rFonts w:eastAsia="Times New Roman" w:cs="Arial"/>
          <w:lang w:eastAsia="pl-PL"/>
        </w:rPr>
        <w:t> </w:t>
      </w:r>
      <w:r w:rsidR="00E05384">
        <w:rPr>
          <w:rFonts w:eastAsia="Times New Roman" w:cs="Arial"/>
          <w:lang w:eastAsia="pl-PL"/>
        </w:rPr>
        <w:t xml:space="preserve"> infrastrukturę techniczną, czy wyznaczone parametry zabudowy, stanowi konkretyzację celi środowiskowych ustanowionych na wyższych szczeblach.</w:t>
      </w:r>
      <w:r w:rsidR="00596802">
        <w:rPr>
          <w:rFonts w:eastAsia="Times New Roman" w:cs="Arial"/>
          <w:lang w:eastAsia="pl-PL"/>
        </w:rPr>
        <w:t xml:space="preserve"> Przestrzeganie przepisów odrębnych z zakresu prawa budowlanego, infrastruktury technicznej, ochrony przed hałasem czy gospodarki wodno-ściekowej jest konieczne i</w:t>
      </w:r>
      <w:r w:rsidR="00545056">
        <w:rPr>
          <w:rFonts w:eastAsia="Times New Roman" w:cs="Arial"/>
          <w:lang w:eastAsia="pl-PL"/>
        </w:rPr>
        <w:t> </w:t>
      </w:r>
      <w:r w:rsidR="00596802">
        <w:rPr>
          <w:rFonts w:eastAsia="Times New Roman" w:cs="Arial"/>
          <w:lang w:eastAsia="pl-PL"/>
        </w:rPr>
        <w:t xml:space="preserve"> zdefiniowane prawnie dla całego terytorium Polski.</w:t>
      </w:r>
    </w:p>
    <w:p w14:paraId="13EC77BF" w14:textId="1A4AB975" w:rsidR="00B65B4C" w:rsidRDefault="00B65B4C" w:rsidP="00596802">
      <w:pPr>
        <w:spacing w:after="0"/>
      </w:pPr>
      <w:r>
        <w:t>Przedmiotowy obszar objęty jest obowiązującym miejscowym planem zagospodarowania przestrzennego. Zakres zmiany dotyczy:</w:t>
      </w:r>
    </w:p>
    <w:p w14:paraId="58329D8B" w14:textId="77777777" w:rsidR="00B65B4C" w:rsidRPr="00B65B4C" w:rsidRDefault="00B65B4C" w:rsidP="00B65B4C">
      <w:pPr>
        <w:spacing w:after="0"/>
      </w:pPr>
      <w:r w:rsidRPr="00B65B4C">
        <w:t>1)</w:t>
      </w:r>
      <w:r w:rsidRPr="00B65B4C">
        <w:tab/>
        <w:t>uporządkowania zapisów dotyczących telefonii komórkowych, ponieważ możliwości ich lokalizacji wynikają z przepisów odrębnych;</w:t>
      </w:r>
    </w:p>
    <w:p w14:paraId="28D2D456" w14:textId="77777777" w:rsidR="00B65B4C" w:rsidRPr="00B65B4C" w:rsidRDefault="00B65B4C" w:rsidP="00B65B4C">
      <w:pPr>
        <w:spacing w:after="0"/>
      </w:pPr>
      <w:r w:rsidRPr="00B65B4C">
        <w:t>2)</w:t>
      </w:r>
      <w:r w:rsidRPr="00B65B4C">
        <w:tab/>
        <w:t>uporządkowania i aktualizacji zapisów dotyczących gospodarowania ściekami komunalnymi, bytowymi  przemysłowymi;</w:t>
      </w:r>
    </w:p>
    <w:p w14:paraId="3B289DDE" w14:textId="77777777" w:rsidR="00B65B4C" w:rsidRPr="00B65B4C" w:rsidRDefault="00B65B4C" w:rsidP="00B65B4C">
      <w:pPr>
        <w:spacing w:after="0"/>
      </w:pPr>
      <w:r w:rsidRPr="00B65B4C">
        <w:t>3)</w:t>
      </w:r>
      <w:r w:rsidRPr="00B65B4C">
        <w:tab/>
        <w:t>uporządkowania i aktualizacji zapisów dotyczących gospodarowania wodami opadowymi i roztopowymi;</w:t>
      </w:r>
    </w:p>
    <w:p w14:paraId="203D1116" w14:textId="77777777" w:rsidR="00B65B4C" w:rsidRPr="00B65B4C" w:rsidRDefault="00B65B4C" w:rsidP="00B65B4C">
      <w:pPr>
        <w:spacing w:after="0"/>
      </w:pPr>
      <w:r w:rsidRPr="00B65B4C">
        <w:t>4)</w:t>
      </w:r>
      <w:r w:rsidRPr="00B65B4C">
        <w:tab/>
        <w:t>aktualizacji zapisów dotyczących zaopatrzenia w ciepło;</w:t>
      </w:r>
    </w:p>
    <w:p w14:paraId="61C53EC0" w14:textId="77777777" w:rsidR="00B65B4C" w:rsidRPr="00B65B4C" w:rsidRDefault="00B65B4C" w:rsidP="00B65B4C">
      <w:pPr>
        <w:spacing w:after="0"/>
      </w:pPr>
      <w:r w:rsidRPr="00B65B4C">
        <w:t>5)</w:t>
      </w:r>
      <w:r w:rsidRPr="00B65B4C">
        <w:tab/>
        <w:t>aktualizacji zapisów dotyczących gospodarowanie odpadami;</w:t>
      </w:r>
    </w:p>
    <w:p w14:paraId="670529B5" w14:textId="6A557E8D" w:rsidR="00B65B4C" w:rsidRPr="00B65B4C" w:rsidRDefault="00B65B4C" w:rsidP="00B65B4C">
      <w:pPr>
        <w:spacing w:after="0"/>
      </w:pPr>
      <w:r w:rsidRPr="00B65B4C">
        <w:t>6)</w:t>
      </w:r>
      <w:r w:rsidRPr="00B65B4C">
        <w:tab/>
        <w:t>aktualizacji zapisów dotyczących zagospodarowania mas ziemnych w</w:t>
      </w:r>
      <w:r w:rsidR="00F40BC2">
        <w:t> </w:t>
      </w:r>
      <w:r w:rsidRPr="00B65B4C">
        <w:t xml:space="preserve"> związku z realizacją inwestycji przewidzianych w planie miejscowym;</w:t>
      </w:r>
    </w:p>
    <w:p w14:paraId="4C1DFC6A" w14:textId="77777777" w:rsidR="00B65B4C" w:rsidRPr="00B65B4C" w:rsidRDefault="00B65B4C" w:rsidP="00B65B4C">
      <w:pPr>
        <w:spacing w:after="0"/>
      </w:pPr>
      <w:r w:rsidRPr="00B65B4C">
        <w:t>7)</w:t>
      </w:r>
      <w:r w:rsidRPr="00B65B4C">
        <w:tab/>
        <w:t>prowadzenia gospodarki rolnej w tym stosowania nawozów.</w:t>
      </w:r>
    </w:p>
    <w:p w14:paraId="59345361" w14:textId="6CE4D1FE" w:rsidR="00596802" w:rsidRPr="007F0204" w:rsidRDefault="00B65B4C" w:rsidP="00B65B4C">
      <w:pPr>
        <w:spacing w:after="160"/>
      </w:pPr>
      <w:r>
        <w:t>Zakres zmiany planu nie wiąże się ze zmianą wyznaczonych w obecnie obowiązującym planie miejscowym funkcji oraz ustalonych dla nich zasad zabudowy i</w:t>
      </w:r>
      <w:r w:rsidR="00F40BC2">
        <w:t> </w:t>
      </w:r>
      <w:r>
        <w:t xml:space="preserve"> zagospodarowania terenu. Zmiana planu miejscowego jest zatem nowelizacją dostosowującą</w:t>
      </w:r>
      <w:r w:rsidR="0005021A">
        <w:t xml:space="preserve"> wybrane</w:t>
      </w:r>
      <w:r>
        <w:t xml:space="preserve"> ustalenia obecnie obowiązującego planu miejscowego do obecnie obowiązujących przepisów prawnych. </w:t>
      </w:r>
    </w:p>
    <w:p w14:paraId="36635619" w14:textId="3962893E" w:rsidR="00251F0A" w:rsidRDefault="00251F0A" w:rsidP="00251F0A">
      <w:pPr>
        <w:pStyle w:val="Nagwek2"/>
      </w:pPr>
      <w:bookmarkStart w:id="80" w:name="_Toc58877036"/>
      <w:r w:rsidRPr="00251F0A">
        <w:t xml:space="preserve">Projektowana zmiana </w:t>
      </w:r>
      <w:r w:rsidR="007240E5">
        <w:t>kierunków zagospodarowania</w:t>
      </w:r>
      <w:r w:rsidRPr="00251F0A">
        <w:t xml:space="preserve"> terenu</w:t>
      </w:r>
      <w:bookmarkEnd w:id="80"/>
    </w:p>
    <w:p w14:paraId="2E11D1D0" w14:textId="1CEE5469" w:rsidR="009A643D" w:rsidRDefault="00B65B4C" w:rsidP="00B65B4C">
      <w:r>
        <w:t>Przedmiotem zmiany planu miejscowego nie jest wyznaczenie nowych funkcji bądź</w:t>
      </w:r>
      <w:r w:rsidR="00FA5306" w:rsidRPr="00F82138">
        <w:t xml:space="preserve"> </w:t>
      </w:r>
      <w:r>
        <w:t>też zmiana istniejących. Z tych względów nie zmienia się rysunek planu miejscowego Przedmiotem zmiany nie są także zmiany zasad zabudowy i zagospodarowania poszczególnych terenów. Przedmiotem zmiany planu miejscowego jest aktualizacja zapisów obowiązującego planu miejscowego w zakresie lokalizacji stacji bazowych telefonii komórkowych oraz możliwych do zastosowania rozwiązań w wyposażaniu terenów w infrastrukturę techniczną, postępowania z odpadami, masami ziemnych czy wodami opadowymi i roztopowymi.</w:t>
      </w:r>
    </w:p>
    <w:p w14:paraId="6358A3C6" w14:textId="77777777" w:rsidR="00C80FF2" w:rsidRPr="00F82138" w:rsidRDefault="00C80FF2" w:rsidP="00B65B4C"/>
    <w:p w14:paraId="0413D928" w14:textId="0C0B228F" w:rsidR="00251F0A" w:rsidRDefault="00251F0A" w:rsidP="00251F0A">
      <w:pPr>
        <w:pStyle w:val="Nagwek2"/>
      </w:pPr>
      <w:bookmarkStart w:id="81" w:name="_Toc58877037"/>
      <w:r w:rsidRPr="00251F0A">
        <w:lastRenderedPageBreak/>
        <w:t>Analiza ustaleń projektu</w:t>
      </w:r>
      <w:r w:rsidR="006B08AF">
        <w:t xml:space="preserve"> zmiany</w:t>
      </w:r>
      <w:r w:rsidRPr="00251F0A">
        <w:t xml:space="preserve"> </w:t>
      </w:r>
      <w:r w:rsidR="004F1588">
        <w:t>miejscowego planu zagospodarowania przestrzennego.</w:t>
      </w:r>
      <w:bookmarkEnd w:id="81"/>
    </w:p>
    <w:p w14:paraId="294ED371" w14:textId="16FE39B0" w:rsidR="006B08AF" w:rsidRDefault="004F1588" w:rsidP="004F1588">
      <w:pPr>
        <w:rPr>
          <w:color w:val="000000"/>
        </w:rPr>
      </w:pPr>
      <w:r>
        <w:rPr>
          <w:color w:val="000000"/>
        </w:rPr>
        <w:t xml:space="preserve">Plan miejscowy jest aktem prawa miejscowego, wpływającym na sposób wykonywania prawa własności. Określa on przeznaczenie terenu tj. jego funkcję oraz zasady zabudowy i zagospodarowania. </w:t>
      </w:r>
      <w:r w:rsidR="006B08AF">
        <w:rPr>
          <w:color w:val="000000"/>
        </w:rPr>
        <w:t xml:space="preserve">Dla obszaru objętego opracowaniem obowiązuje miejscowy plan zagospodarowania przestrzennego. </w:t>
      </w:r>
    </w:p>
    <w:p w14:paraId="44B4AA3F" w14:textId="6D126DB9" w:rsidR="006B08AF" w:rsidRPr="006B08AF" w:rsidRDefault="006B08AF" w:rsidP="006B08AF">
      <w:pPr>
        <w:rPr>
          <w:color w:val="000000"/>
        </w:rPr>
      </w:pPr>
      <w:r w:rsidRPr="006B08AF">
        <w:rPr>
          <w:color w:val="000000"/>
        </w:rPr>
        <w:t>Zmiana przedmiotowego planu miejscowego nie dotyczy zmiany ww. funkcji, a</w:t>
      </w:r>
      <w:r w:rsidR="00F40BC2">
        <w:rPr>
          <w:color w:val="000000"/>
        </w:rPr>
        <w:t> </w:t>
      </w:r>
      <w:r w:rsidRPr="006B08AF">
        <w:rPr>
          <w:color w:val="000000"/>
        </w:rPr>
        <w:t xml:space="preserve"> dotyczy uchyleni</w:t>
      </w:r>
      <w:r>
        <w:rPr>
          <w:color w:val="000000"/>
        </w:rPr>
        <w:t>a</w:t>
      </w:r>
      <w:r w:rsidRPr="006B08AF">
        <w:rPr>
          <w:color w:val="000000"/>
        </w:rPr>
        <w:t xml:space="preserve"> bądź nadaniu nowego brzmienia ustaleniom zawartym w § 4 (zasady ochrony i kształtowania ładu przestrzennego) oraz § 5 (zasady ochrony środowiska i</w:t>
      </w:r>
      <w:r w:rsidR="00F40BC2">
        <w:rPr>
          <w:color w:val="000000"/>
        </w:rPr>
        <w:t> </w:t>
      </w:r>
      <w:r w:rsidRPr="006B08AF">
        <w:rPr>
          <w:color w:val="000000"/>
        </w:rPr>
        <w:t xml:space="preserve"> krajobrazu kulturowego) uchwały. Szczegółowo zakres zmian dotyczy:</w:t>
      </w:r>
    </w:p>
    <w:p w14:paraId="61F4145E" w14:textId="77084EBC" w:rsidR="006B08AF" w:rsidRPr="006B08AF" w:rsidRDefault="006B08AF" w:rsidP="006B08AF">
      <w:pPr>
        <w:rPr>
          <w:color w:val="000000"/>
        </w:rPr>
      </w:pPr>
      <w:r w:rsidRPr="006B08AF">
        <w:rPr>
          <w:color w:val="000000"/>
        </w:rPr>
        <w:t>1)</w:t>
      </w:r>
      <w:r w:rsidRPr="006B08AF">
        <w:rPr>
          <w:color w:val="000000"/>
        </w:rPr>
        <w:tab/>
        <w:t>uchylenia § 2 pkt 4, w którym została podana definicja „stacji bazowych telefonii komórkowej” oraz § 4 pkt 2 lit. d, którym został dopuszczona możliwość lokalizowania stacji bazowych telefonii komórkowej  z uwagi na fakt, że kwestie te zostały szczegółowo uregulowane w ustawie z dnia 7 maja 2010 r. o wspieraniu rozwoju usług i</w:t>
      </w:r>
      <w:r w:rsidR="00F40BC2">
        <w:rPr>
          <w:color w:val="000000"/>
        </w:rPr>
        <w:t> </w:t>
      </w:r>
      <w:r w:rsidRPr="006B08AF">
        <w:rPr>
          <w:color w:val="000000"/>
        </w:rPr>
        <w:t xml:space="preserve"> sieci telekomunikacyjnych (Dz. U. z 2019 r. poz. 2410 i 1815, z 2020 r. poz. 875);</w:t>
      </w:r>
    </w:p>
    <w:p w14:paraId="6BBE400C" w14:textId="77777777" w:rsidR="006B08AF" w:rsidRPr="006B08AF" w:rsidRDefault="006B08AF" w:rsidP="006B08AF">
      <w:pPr>
        <w:rPr>
          <w:color w:val="000000"/>
        </w:rPr>
      </w:pPr>
      <w:r w:rsidRPr="006B08AF">
        <w:rPr>
          <w:color w:val="000000"/>
        </w:rPr>
        <w:t>2)</w:t>
      </w:r>
      <w:r w:rsidRPr="006B08AF">
        <w:rPr>
          <w:color w:val="000000"/>
        </w:rPr>
        <w:tab/>
        <w:t>uchylenia § 5 pkt 3 lit. c, którym wprowadzono zakaz stosowania indywidualnych oczyszczalni ścieków, mimo że obowiązujące przepisy dopuszczają zastosowanie takiego rozwiązania w przypadku braku możliwości podłączenia do sieci kanalizacji sanitarnej;</w:t>
      </w:r>
    </w:p>
    <w:p w14:paraId="7CAC0DC2" w14:textId="77777777" w:rsidR="006B08AF" w:rsidRPr="006B08AF" w:rsidRDefault="006B08AF" w:rsidP="006B08AF">
      <w:pPr>
        <w:rPr>
          <w:color w:val="000000"/>
        </w:rPr>
      </w:pPr>
      <w:r w:rsidRPr="006B08AF">
        <w:rPr>
          <w:color w:val="000000"/>
        </w:rPr>
        <w:t>3)</w:t>
      </w:r>
      <w:r w:rsidRPr="006B08AF">
        <w:rPr>
          <w:color w:val="000000"/>
        </w:rPr>
        <w:tab/>
        <w:t>uchylenie § 5 pkt 3 lit. d, który zakazuje zrzutu ścieków w postaci wód opadowych i roztopowych, z powierzchni szczelnych, do wód lub do ziemi, bez ich podczyszczenia w separatorach i osadnikach i bez uzyskania stosownych pozwoleń, określonych w przepisach odrębnych; stosownie do art. 16 pkt 61 ustawy z dnia 20 lipca 2017 r. – Prawo wodne (Dz. U. z 2020 r. poz. 310, z późn. zm.) ze względu na fakt, iż kwestie odprowadzania wód opadowych i roztopowych, a zwłaszcza rozwiązania techniczne niezbędne do zastosowania wynikają z obowiązujących przepisów i norm branżowych;</w:t>
      </w:r>
    </w:p>
    <w:p w14:paraId="6F98BFFD" w14:textId="14C17E4E" w:rsidR="006B08AF" w:rsidRPr="006B08AF" w:rsidRDefault="006B08AF" w:rsidP="006B08AF">
      <w:pPr>
        <w:rPr>
          <w:color w:val="000000"/>
        </w:rPr>
      </w:pPr>
      <w:r w:rsidRPr="006B08AF">
        <w:rPr>
          <w:color w:val="000000"/>
        </w:rPr>
        <w:t>4)</w:t>
      </w:r>
      <w:r w:rsidRPr="006B08AF">
        <w:rPr>
          <w:color w:val="000000"/>
        </w:rPr>
        <w:tab/>
        <w:t>nadania nowego brzmienia § 5 pkt 4 lit. b (nakaz zagospodarowania wód opadowych i roztopowych z dachów budynków i terenów nieutwardzonych na działce w</w:t>
      </w:r>
      <w:r w:rsidR="00F40BC2">
        <w:rPr>
          <w:color w:val="000000"/>
        </w:rPr>
        <w:t> </w:t>
      </w:r>
      <w:r w:rsidRPr="006B08AF">
        <w:rPr>
          <w:color w:val="000000"/>
        </w:rPr>
        <w:t xml:space="preserve"> jej obszarze, przy uwzględnieniu przepisów odrębnych, nie powodując negatywnego wpływu zastosowanego rozwiązania na tereny przyległe) poprzez ustalenie odprowadzania wód opadowych i roztopowych z uwzględnieniem lokalnych uwarunkowań zgodnie z przepisami odrębnymi;</w:t>
      </w:r>
    </w:p>
    <w:p w14:paraId="520A3822" w14:textId="5E17417D" w:rsidR="006B08AF" w:rsidRPr="006B08AF" w:rsidRDefault="006B08AF" w:rsidP="006B08AF">
      <w:pPr>
        <w:rPr>
          <w:color w:val="000000"/>
        </w:rPr>
      </w:pPr>
      <w:r w:rsidRPr="006B08AF">
        <w:rPr>
          <w:color w:val="000000"/>
        </w:rPr>
        <w:t>5)</w:t>
      </w:r>
      <w:r w:rsidRPr="006B08AF">
        <w:rPr>
          <w:color w:val="000000"/>
        </w:rPr>
        <w:tab/>
        <w:t>uchylenia § 5 pkt 4 lit. c, który nakazuje utwardzania dróg wyłącznie z</w:t>
      </w:r>
      <w:r w:rsidR="00F40BC2">
        <w:rPr>
          <w:color w:val="000000"/>
        </w:rPr>
        <w:t> </w:t>
      </w:r>
      <w:r w:rsidRPr="006B08AF">
        <w:rPr>
          <w:color w:val="000000"/>
        </w:rPr>
        <w:t xml:space="preserve"> budową systemu odprowadzenia ścieków w postaci wód opadowych i roztopowych, nie oddziaływującego negatywnie na środowisko, ze względu na fakt, iż obowiązujące przepisy </w:t>
      </w:r>
      <w:proofErr w:type="spellStart"/>
      <w:r w:rsidRPr="006B08AF">
        <w:rPr>
          <w:color w:val="000000"/>
        </w:rPr>
        <w:t>techniczno</w:t>
      </w:r>
      <w:proofErr w:type="spellEnd"/>
      <w:r w:rsidRPr="006B08AF">
        <w:rPr>
          <w:color w:val="000000"/>
        </w:rPr>
        <w:t xml:space="preserve"> – budowlane dopuszczają różne rozwiązania w tym zakresie;</w:t>
      </w:r>
    </w:p>
    <w:p w14:paraId="6D18477E" w14:textId="3D38395E" w:rsidR="006B08AF" w:rsidRPr="006B08AF" w:rsidRDefault="006B08AF" w:rsidP="006B08AF">
      <w:pPr>
        <w:rPr>
          <w:color w:val="000000"/>
        </w:rPr>
      </w:pPr>
      <w:r w:rsidRPr="006B08AF">
        <w:rPr>
          <w:color w:val="000000"/>
        </w:rPr>
        <w:t>6)</w:t>
      </w:r>
      <w:r w:rsidRPr="006B08AF">
        <w:rPr>
          <w:color w:val="000000"/>
        </w:rPr>
        <w:tab/>
        <w:t>nadania nowego brzmienia § 5 pkt 4 lit. d nakazującego odprowadzanie ścieków bytowych do sieci kanalizacji sanitarnej; do czasu wybudowania sieci kanalizacji sanitarnej dopuszczenia odprowadzenia ścieków bytowych do szczelnych zbiorników na ścieki, użytkowanych zgodnie z przepisami poprzez ustalenie odprowadzania ścieków bytowych i przemysłowych z uwzględnieniem lokalnych uwarunkowań zgodnie z</w:t>
      </w:r>
      <w:r w:rsidR="00F40BC2">
        <w:rPr>
          <w:color w:val="000000"/>
        </w:rPr>
        <w:t> </w:t>
      </w:r>
      <w:r w:rsidRPr="006B08AF">
        <w:rPr>
          <w:color w:val="000000"/>
        </w:rPr>
        <w:t xml:space="preserve"> przepisami odrębnymi;</w:t>
      </w:r>
    </w:p>
    <w:p w14:paraId="577B9021" w14:textId="77777777" w:rsidR="006B08AF" w:rsidRPr="006B08AF" w:rsidRDefault="006B08AF" w:rsidP="006B08AF">
      <w:pPr>
        <w:rPr>
          <w:color w:val="000000"/>
        </w:rPr>
      </w:pPr>
      <w:r w:rsidRPr="006B08AF">
        <w:rPr>
          <w:color w:val="000000"/>
        </w:rPr>
        <w:t>7)</w:t>
      </w:r>
      <w:r w:rsidRPr="006B08AF">
        <w:rPr>
          <w:color w:val="000000"/>
        </w:rPr>
        <w:tab/>
        <w:t>nadanie nowego brzmienia § 5 pkt 4 lit. e, nakazującego wytwarzanie energii do celów grzewczych poprzez zastosowanie paliw płynnych, gazowych i stałych, charakteryzujących się niskimi wskaźnikami emisji substancji do powietrza, względnie alternatywnych źródeł energii, poprzez ustalenie zaopatrzenia w ciepło z zastosowaniem technologii i paliw niskoemisyjnych zgodnie z przepisami odrębnymi;</w:t>
      </w:r>
    </w:p>
    <w:p w14:paraId="3A55166F" w14:textId="30FDA6A3" w:rsidR="006B08AF" w:rsidRPr="006B08AF" w:rsidRDefault="006B08AF" w:rsidP="006B08AF">
      <w:pPr>
        <w:rPr>
          <w:color w:val="000000"/>
        </w:rPr>
      </w:pPr>
      <w:r w:rsidRPr="006B08AF">
        <w:rPr>
          <w:color w:val="000000"/>
        </w:rPr>
        <w:lastRenderedPageBreak/>
        <w:t>8)</w:t>
      </w:r>
      <w:r w:rsidRPr="006B08AF">
        <w:rPr>
          <w:color w:val="000000"/>
        </w:rPr>
        <w:tab/>
        <w:t>nadanie nowego brzmienia § 5 pkt 4 lit. f, nakazującego gospodarowanie odpadami komunalnymi zgodnie z gminnym planem gospodarki odpadami poprzez ustalenie gromadzenie odpadów w miejscach do tego przeznaczonych i</w:t>
      </w:r>
      <w:r w:rsidR="00F40BC2">
        <w:rPr>
          <w:color w:val="000000"/>
        </w:rPr>
        <w:t> </w:t>
      </w:r>
      <w:r w:rsidRPr="006B08AF">
        <w:rPr>
          <w:color w:val="000000"/>
        </w:rPr>
        <w:t xml:space="preserve"> zagospodarowanie ich zgodnie z przepisami odrębnymi;</w:t>
      </w:r>
    </w:p>
    <w:p w14:paraId="6D4A6EFF" w14:textId="0DEE8CBD" w:rsidR="006B08AF" w:rsidRPr="006B08AF" w:rsidRDefault="006B08AF" w:rsidP="006B08AF">
      <w:pPr>
        <w:rPr>
          <w:color w:val="000000"/>
        </w:rPr>
      </w:pPr>
      <w:r w:rsidRPr="006B08AF">
        <w:rPr>
          <w:color w:val="000000"/>
        </w:rPr>
        <w:t>9)</w:t>
      </w:r>
      <w:r w:rsidRPr="006B08AF">
        <w:rPr>
          <w:color w:val="000000"/>
        </w:rPr>
        <w:tab/>
        <w:t>nadanie nowego brzmienia § 5 pkt 4 lit. g, nakazującego zagospodarowanie nadmiaru mas ziemnych usuwanych albo przemieszczanych w</w:t>
      </w:r>
      <w:r w:rsidR="00F40BC2">
        <w:rPr>
          <w:color w:val="000000"/>
        </w:rPr>
        <w:t> </w:t>
      </w:r>
      <w:r w:rsidRPr="006B08AF">
        <w:rPr>
          <w:color w:val="000000"/>
        </w:rPr>
        <w:t xml:space="preserve"> związku z budową obiektów na miejscu, pod warunkiem, że ich zastosowanie nie spowoduje przekroczeń wymaganych standardów jakości gleby i ziemi, o których mowa w przepisach odrębnych, lub wywóz w miejsce wskazane przez właściwą służbę poprzez ustalenie wywozu mas ziemnych powstałych wskutek prowadzenia robót budowlanych lub zagospodarowanie na terenie inwestora;</w:t>
      </w:r>
    </w:p>
    <w:p w14:paraId="5B912233" w14:textId="1399FA1E" w:rsidR="006B08AF" w:rsidRPr="006B08AF" w:rsidRDefault="006B08AF" w:rsidP="006B08AF">
      <w:pPr>
        <w:rPr>
          <w:color w:val="000000"/>
        </w:rPr>
      </w:pPr>
      <w:r w:rsidRPr="006B08AF">
        <w:rPr>
          <w:color w:val="000000"/>
        </w:rPr>
        <w:t>10)</w:t>
      </w:r>
      <w:r w:rsidRPr="006B08AF">
        <w:rPr>
          <w:color w:val="000000"/>
        </w:rPr>
        <w:tab/>
        <w:t>dodanie § 5 pkt 6 w brzmieniu: prowadzenie gospodarki rolnej zgodnie z</w:t>
      </w:r>
      <w:r w:rsidR="00F40BC2">
        <w:rPr>
          <w:color w:val="000000"/>
        </w:rPr>
        <w:t> </w:t>
      </w:r>
      <w:r w:rsidRPr="006B08AF">
        <w:rPr>
          <w:color w:val="000000"/>
        </w:rPr>
        <w:t xml:space="preserve"> przepisami odrębnymi, w tym w szczególności dotyczącymi stosowania nawozów;</w:t>
      </w:r>
    </w:p>
    <w:p w14:paraId="6B7E507A" w14:textId="151D0101" w:rsidR="006B08AF" w:rsidRDefault="006B08AF" w:rsidP="006B08AF">
      <w:pPr>
        <w:rPr>
          <w:color w:val="000000"/>
        </w:rPr>
      </w:pPr>
      <w:r w:rsidRPr="006B08AF">
        <w:rPr>
          <w:color w:val="000000"/>
        </w:rPr>
        <w:t>11)</w:t>
      </w:r>
      <w:r w:rsidRPr="006B08AF">
        <w:rPr>
          <w:color w:val="000000"/>
        </w:rPr>
        <w:tab/>
        <w:t>uchylenie § 31 pkt 6 lit. g ustalającego, że w miejscu wylotu ścieków w</w:t>
      </w:r>
      <w:r w:rsidR="00F40BC2">
        <w:rPr>
          <w:color w:val="000000"/>
        </w:rPr>
        <w:t> </w:t>
      </w:r>
      <w:r w:rsidRPr="006B08AF">
        <w:rPr>
          <w:color w:val="000000"/>
        </w:rPr>
        <w:t xml:space="preserve"> postaci wód opadowych i roztopowych z kanalizacji deszczowej do odbiornika ścieków należy zainstalować urządzenia separatorów i osadników, w których ścieki zostaną oczyszczone, ze względu, iż jest to rozwiązanie techniczne, którego obowiązek zastosowania wynika z obowiązujących przepisów i norm branżowych.</w:t>
      </w:r>
    </w:p>
    <w:p w14:paraId="7BE956FB" w14:textId="6910ACFF" w:rsidR="007240E5" w:rsidRDefault="004F1588" w:rsidP="007240E5">
      <w:pPr>
        <w:rPr>
          <w:color w:val="000000"/>
        </w:rPr>
      </w:pPr>
      <w:r>
        <w:rPr>
          <w:color w:val="000000"/>
        </w:rPr>
        <w:t>P</w:t>
      </w:r>
      <w:r w:rsidR="007240E5">
        <w:rPr>
          <w:color w:val="000000"/>
        </w:rPr>
        <w:t xml:space="preserve">lan miejscowy </w:t>
      </w:r>
      <w:r>
        <w:rPr>
          <w:color w:val="000000"/>
        </w:rPr>
        <w:t>musi</w:t>
      </w:r>
      <w:r w:rsidR="007240E5">
        <w:rPr>
          <w:color w:val="000000"/>
        </w:rPr>
        <w:t xml:space="preserve"> realizować wymagania wynikające z powszechnie obowiązujących przepisów wyższego rzędu zarówno na szczeblu wojewódzkim, krajowym jak i wspólnotowym. </w:t>
      </w:r>
      <w:r w:rsidR="007240E5" w:rsidRPr="00F82138">
        <w:rPr>
          <w:color w:val="000000"/>
        </w:rPr>
        <w:t xml:space="preserve">Analiza ustaleń </w:t>
      </w:r>
      <w:r w:rsidR="00096100" w:rsidRPr="00F82138">
        <w:rPr>
          <w:color w:val="000000"/>
        </w:rPr>
        <w:t>tekstowych projektu</w:t>
      </w:r>
      <w:r w:rsidR="0005021A">
        <w:rPr>
          <w:color w:val="000000"/>
        </w:rPr>
        <w:t xml:space="preserve"> zmiany</w:t>
      </w:r>
      <w:r w:rsidR="00096100" w:rsidRPr="00F82138">
        <w:rPr>
          <w:color w:val="000000"/>
        </w:rPr>
        <w:t xml:space="preserve"> planu miejscowego</w:t>
      </w:r>
      <w:r w:rsidR="007240E5" w:rsidRPr="00F82138">
        <w:rPr>
          <w:color w:val="000000"/>
        </w:rPr>
        <w:t xml:space="preserve"> pozwala stwierdzić, że są one wystarczające dla właściwego kształtowania </w:t>
      </w:r>
      <w:r w:rsidR="00096100" w:rsidRPr="00096100">
        <w:rPr>
          <w:color w:val="000000"/>
        </w:rPr>
        <w:t>ładu przestrzennego oraz ochrony środowiska.</w:t>
      </w:r>
    </w:p>
    <w:p w14:paraId="0E1668C3" w14:textId="63716B38" w:rsidR="00B04BC5" w:rsidRPr="00F82138" w:rsidRDefault="00B04BC5" w:rsidP="00B04BC5">
      <w:r w:rsidRPr="00F82138">
        <w:t>Wszelkie przepisy dotyczące ochrony środowiska przyrodniczego zawsze będą miały zastosowanie do realizowanych inwestycji, gdyż są przepisami nadrzędnymi w</w:t>
      </w:r>
      <w:r w:rsidR="002054CA" w:rsidRPr="00F82138">
        <w:t> </w:t>
      </w:r>
      <w:r w:rsidRPr="00F82138">
        <w:t xml:space="preserve">stosunku do prawa miejscowego, a Rada </w:t>
      </w:r>
      <w:r w:rsidR="00096100" w:rsidRPr="00F82138">
        <w:t xml:space="preserve">Miejska w Śremie </w:t>
      </w:r>
      <w:r w:rsidRPr="00F82138">
        <w:t>ma delegację prawną jedynie do ustalania rodzaju inwestycji i formy przestrzennej zabudowy.</w:t>
      </w:r>
    </w:p>
    <w:p w14:paraId="53C1C77D" w14:textId="59E7651B" w:rsidR="00096100" w:rsidRPr="00F82138" w:rsidRDefault="00096100" w:rsidP="00096100">
      <w:r w:rsidRPr="00F82138">
        <w:t>Ustalenia</w:t>
      </w:r>
      <w:r w:rsidR="006B08AF">
        <w:t xml:space="preserve"> obowiązującego</w:t>
      </w:r>
      <w:r w:rsidRPr="00F82138">
        <w:t xml:space="preserve"> planu w sposób szczegółowy określają przeznaczenie terenu, a zatem jego funkcję oraz parametry zabudowy, jeśli nie jest to teren wyłączony </w:t>
      </w:r>
      <w:r w:rsidR="00C80FF2">
        <w:t>spod zabudowy, na jego terenie.</w:t>
      </w:r>
      <w:bookmarkStart w:id="82" w:name="_GoBack"/>
      <w:bookmarkEnd w:id="82"/>
      <w:r w:rsidRPr="00F82138">
        <w:t xml:space="preserve"> Plan miejscowy określa zatem jakiego rodzaju obiekty oraz o jakiej funkcji mogą powstać na jego obszarze. Plan miejscowy nie zawiera przepisów dotyczących czasu jego realizacji, stąd też ustalenia planu miejscowego mogą się realizować przez wiele lat. Plan miejscowy jako przepis gminny musi być zgodny w</w:t>
      </w:r>
      <w:r w:rsidR="00F40BC2">
        <w:t> </w:t>
      </w:r>
      <w:r w:rsidRPr="00F82138">
        <w:t xml:space="preserve"> zakresie wymagań dotyczących ochrony środowiska z przepisami wyższego rzędu. Jednocześnie musi być na tyle elastyczny, aby poprzez lata jego realizacji był możliwy do wykonania w kontekście zmieniających się rozwiązań technicznych</w:t>
      </w:r>
      <w:r w:rsidR="00E54777">
        <w:t xml:space="preserve"> oraz przepisów prawnych</w:t>
      </w:r>
      <w:r w:rsidRPr="00F82138">
        <w:t xml:space="preserve"> związanych z</w:t>
      </w:r>
      <w:r w:rsidR="00545056">
        <w:t> </w:t>
      </w:r>
      <w:r w:rsidRPr="00F82138">
        <w:t xml:space="preserve"> ochroną środowiska.</w:t>
      </w:r>
    </w:p>
    <w:p w14:paraId="61946D34" w14:textId="71DF3859" w:rsidR="00375A98" w:rsidRDefault="00B04BC5" w:rsidP="00375A98">
      <w:r w:rsidRPr="00F82138">
        <w:t>Zasady prowadzenia gospodarki wodno-ściekowej na terenie</w:t>
      </w:r>
      <w:r w:rsidR="006B08AF">
        <w:t xml:space="preserve"> gminy jak i</w:t>
      </w:r>
      <w:r w:rsidR="00F40BC2">
        <w:t> </w:t>
      </w:r>
      <w:r w:rsidRPr="00F82138">
        <w:t xml:space="preserve"> przedmiotowego planu szczegółowo określa art. 5 ust. 1 ustawy z dnia 13 września 1996 r. o utrzymaniu czystości i porządku w gminach</w:t>
      </w:r>
      <w:r w:rsidR="00DA0AD9" w:rsidRPr="00F82138">
        <w:t>.</w:t>
      </w:r>
      <w:r w:rsidR="00BD1E5C">
        <w:t xml:space="preserve"> Zasady podłączania się do infrastruktury technicznej, w</w:t>
      </w:r>
      <w:r w:rsidR="00545056">
        <w:t> </w:t>
      </w:r>
      <w:r w:rsidR="00BD1E5C">
        <w:t xml:space="preserve"> tym wodociągowej, kanalizacji sanitarnej oraz sposobu zagospodarowania wód opadowych reguluje między innymi rozporządzenie Ministra Infrastruktury z dnia 12 kwietnia 2002 r. w sprawie warunków technicznych, jakim powinny odpowiadać budynki i</w:t>
      </w:r>
      <w:r w:rsidR="00F40BC2">
        <w:t> </w:t>
      </w:r>
      <w:r w:rsidR="00BD1E5C">
        <w:t xml:space="preserve"> ich usytuowanie</w:t>
      </w:r>
      <w:r w:rsidR="00BD1E5C">
        <w:rPr>
          <w:rStyle w:val="Odwoanieprzypisudolnego"/>
        </w:rPr>
        <w:footnoteReference w:id="59"/>
      </w:r>
      <w:r w:rsidR="00BD1E5C">
        <w:t xml:space="preserve">. </w:t>
      </w:r>
      <w:r w:rsidRPr="00F82138">
        <w:t xml:space="preserve"> </w:t>
      </w:r>
      <w:r w:rsidR="00375A98" w:rsidRPr="00375A98">
        <w:t>Zasady postępowania z odpadami wynikają z przynależności gminy Śrem do Porozumienia Międzygminnego, które realizuje Zakład Gospodarki Odpadami Sp. z o.o. w Jarocinie – Wielkopolskie Centrum Recyklingu.</w:t>
      </w:r>
      <w:r w:rsidR="00BD1E5C">
        <w:t xml:space="preserve"> Kwestie wynikające ze zwykłego korzystania z wód oraz szczególnego korzystania z wód (np. z w związku z</w:t>
      </w:r>
      <w:r w:rsidR="00545056">
        <w:t> </w:t>
      </w:r>
      <w:r w:rsidR="00BD1E5C">
        <w:t xml:space="preserve"> prowadzeniem działalności gospodarczej) regulują przepisy ustawy z dnia </w:t>
      </w:r>
      <w:r w:rsidR="004F6C5D">
        <w:t xml:space="preserve">20 lipca 2017 r. Prawo wodne. Plan miejscowy musi zatem </w:t>
      </w:r>
      <w:r w:rsidR="004F6C5D">
        <w:lastRenderedPageBreak/>
        <w:t>uwzględniać ww. przepisy, natomiast nie może ich powielać w swojej treści w myśl rozporządzenia Prezesa Rady Ministrów z dnia 20 czerwca 2002 r. w sprawie „Zasad techniki prawodawczej”</w:t>
      </w:r>
      <w:r w:rsidR="004F6C5D">
        <w:rPr>
          <w:rStyle w:val="Odwoanieprzypisudolnego"/>
        </w:rPr>
        <w:footnoteReference w:id="60"/>
      </w:r>
      <w:r w:rsidR="004F6C5D">
        <w:t>.</w:t>
      </w:r>
    </w:p>
    <w:p w14:paraId="688035C3" w14:textId="4A492910" w:rsidR="00B70872" w:rsidRPr="00A0253B" w:rsidRDefault="00375A98" w:rsidP="006B08AF">
      <w:pPr>
        <w:spacing w:after="160"/>
        <w:ind w:firstLine="708"/>
      </w:pPr>
      <w:r w:rsidRPr="00375A98">
        <w:t xml:space="preserve">Odwołanie w projekcie planu miejscowego do przepisów odrębnych jest odwołaniem do aktu prawnego – ustawy, rozporządzenia, uchwały dotyczącej danego zagadnienia. Plan miejscowy jako akt prawa miejscowego musi być zgodny z innymi obowiązującymi przepisami, jednakże nie może powielać treści tych przepisów w swojej treści. Jednocześnie ustalenia projektu planu miejscowego nie mogą zakazywać rozwiązań, które są dopuszczone w aktach wyższego rzędu. Dynamika życia </w:t>
      </w:r>
      <w:proofErr w:type="spellStart"/>
      <w:r w:rsidRPr="00375A98">
        <w:t>społeczno</w:t>
      </w:r>
      <w:proofErr w:type="spellEnd"/>
      <w:r w:rsidRPr="00375A98">
        <w:t xml:space="preserve"> – gospodarczego powoduje, że przepisy dotyczące danych dziedzin podlegają zmianom i</w:t>
      </w:r>
      <w:r w:rsidR="00545056">
        <w:t> </w:t>
      </w:r>
      <w:r w:rsidRPr="00375A98">
        <w:t xml:space="preserve"> dostosowaniu do aktualnego stanu wiedzy oraz potrzeb. Z tych względów odwołanie w</w:t>
      </w:r>
      <w:r w:rsidR="00545056">
        <w:t> </w:t>
      </w:r>
      <w:r w:rsidRPr="00375A98">
        <w:t xml:space="preserve"> projekcie</w:t>
      </w:r>
      <w:r w:rsidR="0005021A">
        <w:t xml:space="preserve"> zmiany</w:t>
      </w:r>
      <w:r w:rsidRPr="00375A98">
        <w:t xml:space="preserve"> planu miejscowego do konkretnej ustawy, rozporządzenia, uchwały, w</w:t>
      </w:r>
      <w:r w:rsidR="00545056">
        <w:t> </w:t>
      </w:r>
      <w:r w:rsidRPr="00375A98">
        <w:t xml:space="preserve"> przypadku zmiany tego aktu w całości, części lub jego uchyleniu, zastąpieniu innym aktem prawnym, powodowałoby nieaktualność samego planu miejscowego. Najważniejsze przepisy, ale nie wszystkie, które miały wpływ na ustalenia projektu planu miejscowego zostały wymienione w rozdziale 4.7.Materiały źródłowe oraz podstawowe przepisy prawne, a także w przypisach niniejszej prognozy. Należy także zauważyć, że Rządowe Centrum Legislacji prowadzi pod adresem www.rcl.gov.pl Publiczny Portal Informacji o Prawie, poprzez który zapewnia obywatelom dostęp do obowiązujących przepisów prawa, również w systemie hasłowym (dziedzinowym).</w:t>
      </w:r>
      <w:r w:rsidR="00174306">
        <w:t xml:space="preserve"> Przykładowymi przepisami odrębnymi są wszystkie przepisy </w:t>
      </w:r>
      <w:proofErr w:type="spellStart"/>
      <w:r w:rsidR="00174306">
        <w:t>techniczno</w:t>
      </w:r>
      <w:proofErr w:type="spellEnd"/>
      <w:r w:rsidR="00174306">
        <w:t xml:space="preserve"> – budowlane, normy branżowe, Polskie Normy, regulujące wzajemne odległości budynków i obiektów budowlanych, w tym sieci infrastruktury technicznej (wodociągowej, kanalizacyjne, elektroenergetycznej, ciepłowniczej, gazowej itp.). </w:t>
      </w:r>
    </w:p>
    <w:p w14:paraId="7C554D49" w14:textId="007BFF1C" w:rsidR="00251F0A" w:rsidRDefault="00251F0A" w:rsidP="00251F0A">
      <w:pPr>
        <w:pStyle w:val="Nagwek2"/>
      </w:pPr>
      <w:bookmarkStart w:id="83" w:name="_Toc58877038"/>
      <w:r w:rsidRPr="00251F0A">
        <w:t>Zagrożenia na etapie funkcjonowania ustaleń</w:t>
      </w:r>
      <w:r w:rsidR="006B08AF">
        <w:t xml:space="preserve"> zmiany</w:t>
      </w:r>
      <w:r w:rsidRPr="00251F0A">
        <w:t xml:space="preserve"> </w:t>
      </w:r>
      <w:r w:rsidR="004F1588">
        <w:t>planu miejscowego</w:t>
      </w:r>
      <w:bookmarkEnd w:id="83"/>
    </w:p>
    <w:p w14:paraId="13A23D59" w14:textId="1B81A578" w:rsidR="006B08AF" w:rsidRDefault="006B08AF" w:rsidP="00D11357">
      <w:r>
        <w:t xml:space="preserve">Przedmiotowy obszar objęty jest obowiązującym miejscowym planem zagospodarowania przestrzennego. Ustalenia zmiany planu miejscowego dotyczą zagadnień związanych z lokalizacją </w:t>
      </w:r>
      <w:r w:rsidR="0005021A">
        <w:t>stacji bazowych telefonii komórkowych</w:t>
      </w:r>
      <w:r>
        <w:t xml:space="preserve">, gospodarką odpadami, gospodarką ściekową, zagospodarowaniem mas ziemnych, wód opadowych i roztopowych oraz ograniczeniem niskiej emisji. Celem zmiany planu jest jego dostosowanie do obecnie obowiązujących przepisów oraz rozwiązań, w tym technicznych, wynikających z innych przepisów, czy norm branżowych. </w:t>
      </w:r>
      <w:r w:rsidR="00CA1C20">
        <w:t>Należy zauważyć, że zmiana planu miejscowego nie będzie samodzielnie funkcjonującym dokumentem, ale będzie ściśle powiązana z dokumentem pierwotnym tj. obecnie obowiązującym planem miejscowym. Obowiązujący plan miejscowy podlega realizacji i związanej z tym kontroli. Zmiana planu miejscowego to umożliwienie zastosowania rozwiązań wynikających z</w:t>
      </w:r>
      <w:r w:rsidR="00F40BC2">
        <w:t> </w:t>
      </w:r>
      <w:r w:rsidR="00CA1C20">
        <w:t xml:space="preserve"> obecnie obowiązujących przepisów. Stąd też wejście w życie zmiany planu miejscowego oznacza, że w stosunku do niego wystąpią takie same zagrożenia, jakie wystąpiły w przypadku planu obowiązującego.</w:t>
      </w:r>
    </w:p>
    <w:p w14:paraId="39B42209" w14:textId="57B5BF3D" w:rsidR="00CA1C20" w:rsidRPr="00CA1C20" w:rsidRDefault="00CA1C20" w:rsidP="00CA1C20">
      <w:r>
        <w:t xml:space="preserve">Podkreślenia wymaga, że w przypadku obowiązującego miejscowego planu zagospodarowania przestrzennego dla obszaru rynny jeziora </w:t>
      </w:r>
      <w:proofErr w:type="spellStart"/>
      <w:r>
        <w:t>Grzymisławskiego</w:t>
      </w:r>
      <w:proofErr w:type="spellEnd"/>
      <w:r>
        <w:t xml:space="preserve"> </w:t>
      </w:r>
      <w:r w:rsidRPr="00CA1C20">
        <w:t xml:space="preserve">Burmistrz Śremu, stosownie do art. 46 pkt 1 ustawy </w:t>
      </w:r>
      <w:r>
        <w:t>z dnia 3 października 2008 r. o</w:t>
      </w:r>
      <w:r w:rsidR="00F40BC2">
        <w:t> </w:t>
      </w:r>
      <w:r>
        <w:t xml:space="preserve"> udostępnianiu informacji o środowisku i jego ochronie, udziale społeczeństwa w ochronie środowiska oraz o ocenach odziaływania na środowisko</w:t>
      </w:r>
      <w:r w:rsidRPr="00CA1C20">
        <w:t>:</w:t>
      </w:r>
    </w:p>
    <w:p w14:paraId="4E8A7CEC" w14:textId="60D84215" w:rsidR="00CA1C20" w:rsidRDefault="00CA1C20" w:rsidP="00CA1C20">
      <w:pPr>
        <w:numPr>
          <w:ilvl w:val="0"/>
          <w:numId w:val="32"/>
        </w:numPr>
      </w:pPr>
      <w:r w:rsidRPr="00CA1C20">
        <w:t>uzgodnił zakres i stopień szczegółowości informacji wymaganych w prognozie oddziaływania na środowisko dla projektu miejscowego planu z Regionalnym Dyrektorem Ochrony Środowiska w Poznaniu oraz Państwowym Powiatowym Inspektorem Sanitarnym w Śremie;</w:t>
      </w:r>
    </w:p>
    <w:p w14:paraId="636C10C5" w14:textId="18295089" w:rsidR="00CA1C20" w:rsidRPr="00CA1C20" w:rsidRDefault="00CA1C20" w:rsidP="00CA1C20">
      <w:pPr>
        <w:numPr>
          <w:ilvl w:val="0"/>
          <w:numId w:val="32"/>
        </w:numPr>
      </w:pPr>
      <w:r w:rsidRPr="00CA1C20">
        <w:t xml:space="preserve">przeprowadził strategiczną ocenę oddziaływania na środowisko, w tym sporządził prognozę oddziaływania na środowisko oraz uzyskał opinię Regionalnego </w:t>
      </w:r>
      <w:r w:rsidRPr="00CA1C20">
        <w:lastRenderedPageBreak/>
        <w:t>Dyrektora Ochrony Środowiska w Poznaniu (opinia z dnia 09.06.2009 r. znak RDOŚ-30-OO-III-7041-955/09/</w:t>
      </w:r>
      <w:proofErr w:type="spellStart"/>
      <w:r w:rsidRPr="00CA1C20">
        <w:t>nb</w:t>
      </w:r>
      <w:proofErr w:type="spellEnd"/>
      <w:r w:rsidRPr="00CA1C20">
        <w:t>) oraz Państwowego Powiatowego Inspektora Sanitarnego w Śremie (opinia z dnia 07.04.2009 r. znak ON-NS-72-35/09).</w:t>
      </w:r>
    </w:p>
    <w:p w14:paraId="1C25F069" w14:textId="72766E69" w:rsidR="006103A5" w:rsidRDefault="00CA1C20" w:rsidP="00CA1C20">
      <w:r>
        <w:t>W związku z powyższym oddziaływanie</w:t>
      </w:r>
      <w:r w:rsidR="006103A5">
        <w:t xml:space="preserve"> na </w:t>
      </w:r>
      <w:r w:rsidR="006103A5" w:rsidRPr="00DF3B48">
        <w:t>powietrze atmosferyczne</w:t>
      </w:r>
      <w:r w:rsidR="006103A5">
        <w:t xml:space="preserve"> oraz hałas</w:t>
      </w:r>
      <w:r w:rsidR="006103A5" w:rsidRPr="00DF3B48">
        <w:t xml:space="preserve"> </w:t>
      </w:r>
      <w:r w:rsidR="006103A5">
        <w:t>związane będzie z</w:t>
      </w:r>
      <w:r w:rsidR="00545056">
        <w:t> </w:t>
      </w:r>
      <w:r w:rsidR="006103A5">
        <w:t xml:space="preserve"> wykorzystaniem indywidualnych źródeł grzewczych (szczególnie zabudowa mieszkaniowa i usługowa) oraz transportu. </w:t>
      </w:r>
      <w:r>
        <w:t>W przypadku gospodarki rolnej</w:t>
      </w:r>
      <w:r w:rsidR="006103A5">
        <w:t xml:space="preserve"> będzie się wiązać z obsługą komunikacyjną tych działalności oraz procesami technologicznymi.</w:t>
      </w:r>
      <w:r w:rsidR="00993E86">
        <w:t xml:space="preserve"> W tym przypadku wystąpić mogą </w:t>
      </w:r>
      <w:r w:rsidR="00993E86" w:rsidRPr="00F82138">
        <w:rPr>
          <w:rFonts w:cs="Arial"/>
        </w:rPr>
        <w:t>uciążliwości zapachowe</w:t>
      </w:r>
      <w:r w:rsidR="00993E86" w:rsidRPr="00F82138">
        <w:rPr>
          <w:rFonts w:cs="Arial"/>
          <w:vertAlign w:val="superscript"/>
        </w:rPr>
        <w:footnoteReference w:id="61"/>
      </w:r>
      <w:r w:rsidR="00993E86">
        <w:rPr>
          <w:rFonts w:cs="Arial"/>
        </w:rPr>
        <w:t xml:space="preserve">. </w:t>
      </w:r>
      <w:r w:rsidR="006103A5">
        <w:t>W</w:t>
      </w:r>
      <w:r w:rsidR="00F40BC2">
        <w:t> </w:t>
      </w:r>
      <w:r w:rsidR="006103A5">
        <w:t xml:space="preserve"> przypadku źródeł grzewczych będą one miały charakter sezonowy, a</w:t>
      </w:r>
      <w:r w:rsidR="00545056">
        <w:t> </w:t>
      </w:r>
      <w:r w:rsidR="006103A5">
        <w:t xml:space="preserve"> pozostałe stały, ale niekoniecznie ciągły. </w:t>
      </w:r>
    </w:p>
    <w:p w14:paraId="087130D1" w14:textId="77777777" w:rsidR="007C5FC5" w:rsidRPr="007C5FC5" w:rsidRDefault="007C5FC5" w:rsidP="007C5FC5">
      <w:pPr>
        <w:rPr>
          <w:rFonts w:cs="Calibri"/>
        </w:rPr>
      </w:pPr>
      <w:r w:rsidRPr="007C5FC5">
        <w:rPr>
          <w:rFonts w:cs="Calibri"/>
        </w:rPr>
        <w:t>Zagrożenia nadzwyczajne dotyczyć mogą niespodziewanych i ekstremalnych zjawisk przyrodniczych (tj. powodzie, huragany, ulewne deszcze itp.) lub awarii wynikających z zawodności sprzętu lub zaniedbań ludzi.</w:t>
      </w:r>
    </w:p>
    <w:p w14:paraId="2507E2CB" w14:textId="7521934B" w:rsidR="007C5FC5" w:rsidRDefault="007C5FC5" w:rsidP="006103A5">
      <w:pPr>
        <w:rPr>
          <w:rFonts w:cs="Calibri"/>
        </w:rPr>
      </w:pPr>
      <w:r w:rsidRPr="007C5FC5">
        <w:rPr>
          <w:rFonts w:cs="Calibri"/>
        </w:rPr>
        <w:t>Powodem zagrożeń dla środowiska mogą być wadliwie działające instalacje mechaniczne</w:t>
      </w:r>
      <w:r w:rsidR="006103A5">
        <w:rPr>
          <w:rFonts w:cs="Calibri"/>
        </w:rPr>
        <w:t>.</w:t>
      </w:r>
      <w:r w:rsidR="00315B7D">
        <w:rPr>
          <w:rFonts w:cs="Calibri"/>
        </w:rPr>
        <w:t xml:space="preserve"> </w:t>
      </w:r>
      <w:r w:rsidR="00B40C95">
        <w:rPr>
          <w:rFonts w:cs="Calibri"/>
        </w:rPr>
        <w:t>W</w:t>
      </w:r>
      <w:r w:rsidRPr="007C5FC5">
        <w:rPr>
          <w:rFonts w:cs="Calibri"/>
        </w:rPr>
        <w:t>szelkie naruszenia w tym względzie regulują przepisy nadrzędne w</w:t>
      </w:r>
      <w:r w:rsidR="00545056">
        <w:rPr>
          <w:rFonts w:cs="Calibri"/>
        </w:rPr>
        <w:t> </w:t>
      </w:r>
      <w:r w:rsidRPr="007C5FC5">
        <w:rPr>
          <w:rFonts w:cs="Calibri"/>
        </w:rPr>
        <w:t xml:space="preserve"> stosunku do prawa miejscowego.</w:t>
      </w:r>
    </w:p>
    <w:p w14:paraId="262F9917" w14:textId="43FF6326" w:rsidR="00251F0A" w:rsidRDefault="00251F0A" w:rsidP="00251F0A">
      <w:pPr>
        <w:pStyle w:val="Nagwek1"/>
      </w:pPr>
      <w:bookmarkStart w:id="84" w:name="_Toc58877039"/>
      <w:r w:rsidRPr="00251F0A">
        <w:lastRenderedPageBreak/>
        <w:t>IV.</w:t>
      </w:r>
      <w:r w:rsidRPr="00251F0A">
        <w:tab/>
        <w:t xml:space="preserve">Prognoza oddziaływania na środowisko ustaleń </w:t>
      </w:r>
      <w:r w:rsidR="00B40C95">
        <w:t>projektu</w:t>
      </w:r>
      <w:r w:rsidR="00CA1C20">
        <w:t xml:space="preserve"> zmiany</w:t>
      </w:r>
      <w:r w:rsidR="00B40C95">
        <w:t xml:space="preserve"> miejscowego planu zagospodarowania przestrzennego</w:t>
      </w:r>
      <w:bookmarkEnd w:id="84"/>
    </w:p>
    <w:p w14:paraId="0B10D30A" w14:textId="77777777" w:rsidR="00BB6431" w:rsidRPr="002D154E" w:rsidRDefault="00BB6431" w:rsidP="00F82138">
      <w:pPr>
        <w:spacing w:after="0"/>
      </w:pPr>
      <w:r w:rsidRPr="002D154E">
        <w:t>W rozdziale zawarto opis, analizę i ocenę</w:t>
      </w:r>
      <w:r>
        <w:t xml:space="preserve"> </w:t>
      </w:r>
      <w:r w:rsidRPr="002D154E">
        <w:t>przewidywanych znaczących oddziaływań na cele i przedmiot ochrony obszaru Natura 2000 oraz integralność tego obszaru, a także na środowisko, w tym wszystkie jego elementy</w:t>
      </w:r>
      <w:r>
        <w:t>.</w:t>
      </w:r>
    </w:p>
    <w:p w14:paraId="1F7CD0C8" w14:textId="77777777" w:rsidR="00BB6431" w:rsidRDefault="00BB6431" w:rsidP="00F82138">
      <w:pPr>
        <w:spacing w:after="0"/>
      </w:pPr>
      <w:r w:rsidRPr="002D154E">
        <w:t>Ponadto przedstawiono:</w:t>
      </w:r>
    </w:p>
    <w:p w14:paraId="126255F3" w14:textId="34D7340E" w:rsidR="00BB6431" w:rsidRDefault="00BB6431" w:rsidP="00F82138">
      <w:pPr>
        <w:spacing w:after="0"/>
        <w:ind w:left="709" w:firstLine="0"/>
      </w:pPr>
      <w:r>
        <w:t xml:space="preserve">- </w:t>
      </w:r>
      <w:r w:rsidRPr="002D154E">
        <w:t>zalecenia oraz rozwiązania mające na celu zapobieganie, ograniczanie lub kompensację przyrodniczą negatywnych oddziaływań na środowisko, mogących być rezultatem realizacji</w:t>
      </w:r>
      <w:r w:rsidR="00957BA1">
        <w:t xml:space="preserve"> na późniejszym etapie </w:t>
      </w:r>
      <w:r w:rsidR="00CA1C20">
        <w:t>zmiany planu miejscowego</w:t>
      </w:r>
      <w:r w:rsidR="00957BA1">
        <w:t>;</w:t>
      </w:r>
    </w:p>
    <w:p w14:paraId="6187F978" w14:textId="69FB41BF" w:rsidR="00BB6431" w:rsidRDefault="00BB6431" w:rsidP="00F82138">
      <w:pPr>
        <w:spacing w:after="0"/>
        <w:ind w:left="709" w:firstLine="0"/>
      </w:pPr>
      <w:r>
        <w:t xml:space="preserve">- </w:t>
      </w:r>
      <w:r w:rsidRPr="002D154E">
        <w:t xml:space="preserve">metody analizy skutków realizacji postanowień </w:t>
      </w:r>
      <w:r w:rsidR="00957BA1">
        <w:t xml:space="preserve">ustaleń </w:t>
      </w:r>
      <w:r w:rsidR="00B40C95">
        <w:t>projektu</w:t>
      </w:r>
      <w:r w:rsidR="00CA1C20">
        <w:t xml:space="preserve"> zmiany</w:t>
      </w:r>
      <w:r w:rsidR="00B40C95">
        <w:t xml:space="preserve"> planu miejscowego</w:t>
      </w:r>
      <w:r w:rsidR="00957BA1">
        <w:t>;</w:t>
      </w:r>
    </w:p>
    <w:p w14:paraId="387A5CE7" w14:textId="77777777" w:rsidR="00BB6431" w:rsidRDefault="00BB6431" w:rsidP="00F82138">
      <w:pPr>
        <w:spacing w:after="0"/>
        <w:ind w:left="709" w:firstLine="0"/>
      </w:pPr>
      <w:r>
        <w:t xml:space="preserve">- </w:t>
      </w:r>
      <w:r w:rsidRPr="00E94424">
        <w:t>informację o możliwym transgranicznym oddziaływaniu na środowisko,</w:t>
      </w:r>
    </w:p>
    <w:p w14:paraId="494AE614" w14:textId="77777777" w:rsidR="00BB6431" w:rsidRDefault="00BB6431" w:rsidP="007F0204">
      <w:pPr>
        <w:spacing w:after="160"/>
        <w:ind w:left="709" w:firstLine="0"/>
      </w:pPr>
      <w:r>
        <w:t xml:space="preserve">- </w:t>
      </w:r>
      <w:r w:rsidRPr="00E94424">
        <w:t>informację o braku rozwiązań alternatywnych.</w:t>
      </w:r>
    </w:p>
    <w:p w14:paraId="59697723" w14:textId="77777777" w:rsidR="00BB6431" w:rsidRPr="00E94424" w:rsidRDefault="00BB6431" w:rsidP="00456736">
      <w:pPr>
        <w:pStyle w:val="Nagwek2"/>
        <w:numPr>
          <w:ilvl w:val="0"/>
          <w:numId w:val="9"/>
        </w:numPr>
      </w:pPr>
      <w:bookmarkStart w:id="85" w:name="_Toc58877040"/>
      <w:r w:rsidRPr="00BB6431">
        <w:t>Powierzchnia ziemi, gleby i zasoby naturalne</w:t>
      </w:r>
      <w:bookmarkEnd w:id="85"/>
    </w:p>
    <w:p w14:paraId="5764E976" w14:textId="44769786" w:rsidR="00CA1C20" w:rsidRDefault="0034402D" w:rsidP="00BB6431">
      <w:r>
        <w:t xml:space="preserve">Przedmiotowy obszar objęty jest ustaleniami obowiązującego miejscowego planu zagospodarowania przestrzennego dla obszaru rynny jeziora </w:t>
      </w:r>
      <w:proofErr w:type="spellStart"/>
      <w:r>
        <w:t>Grzymisławskiego</w:t>
      </w:r>
      <w:proofErr w:type="spellEnd"/>
      <w:r>
        <w:t>. Zmiana planu miejscowego nie dotyczy zmiany przeznaczenia terenu, ich zasięgów oraz wyznaczonych zasad zabudowy i zagospodarowania terenu. Zmiana przedmiotowego planu miejscowego dotyczy nowelizacji ustaleń obowiązującego planu miejscowego w zakresie wybranych aspektów tj. gospodarki odpadami, zaopatrzenia w ciepło, gospodarki ściekowej, zagospodarowania mas ziemnych, czy zagospodarowania wód opadowych i</w:t>
      </w:r>
      <w:r w:rsidR="00F40BC2">
        <w:t> </w:t>
      </w:r>
      <w:r>
        <w:t xml:space="preserve"> roztopowych. Oznacza to, że powierzchnia ziemi, gleba i zasoby uległy już i ulegają przekształceniu w związku z realizacją obecnie obowiązującego planu miejscowego.</w:t>
      </w:r>
    </w:p>
    <w:p w14:paraId="4AE08F76" w14:textId="77777777" w:rsidR="00BB6431" w:rsidRDefault="00BB6431" w:rsidP="00BB6431">
      <w:pPr>
        <w:pStyle w:val="Nagwek2"/>
      </w:pPr>
      <w:bookmarkStart w:id="86" w:name="_Toc58877041"/>
      <w:r w:rsidRPr="00BB6431">
        <w:t>Warunki hydrologiczne i ochrona wód</w:t>
      </w:r>
      <w:bookmarkEnd w:id="86"/>
    </w:p>
    <w:p w14:paraId="33BF5F39" w14:textId="149FC061" w:rsidR="0034402D" w:rsidRDefault="0034402D" w:rsidP="00EA3753">
      <w:r>
        <w:t>Obecnie obowiązujący plan miejscowy zawiera zapisy dotyczące zarówno gospodarki odpadami, gospodarki ściekowej, zaopatrzenia w ciepło, zagospodarowania mas ziemnych, zagospodarowania wód opadowych i roztopowych. Przedmiotowe kwestie uregulowane są w przepisach ustawowych dotyczących danej dziedziny, ale także w</w:t>
      </w:r>
      <w:r w:rsidR="00F40BC2">
        <w:t> </w:t>
      </w:r>
      <w:r>
        <w:t xml:space="preserve"> dedykowanych programach wojewódzkich, powiatowych, gminnych. Niemniej jednak przedmiotowe zapisy są bardzo szczegółowe, czasami wręcz mają charakter projektowy i tym samym z jednej strony nie dopuszczają możliwych prawnie rozwiązań, a z drugiej strony wykraczają poza uregulowania ustawowe. Niewątpliwie istotnym aspektem jest osiągnięcie wyznaczonych dla wód powierzchniowych i podziemnych celi środowiskowych. Obszar objęty opracowaniem cechuje się słabą i bardzo słabą przepuszczalnością gruntów. Jednocześnie jest to obszar, z którego należy ograniczyć odpływ azotu ze źródeł rolniczych. Oznacza to tym samym, że </w:t>
      </w:r>
      <w:r w:rsidR="00E90823">
        <w:t xml:space="preserve">na osiągniecie celi środowiskowych ma wpływ prowadzenie gospodarki rolnej. Stąd też w przedmiotowej zmianie planu miejscowego wprowadzono zapisy dotyczące prowadzenia właściwej gospodarki rolnej w zakresie stosowania nawozów oraz środków ochrony roślin, aby ten negatywny wpływ rolniczy ograniczyć. </w:t>
      </w:r>
    </w:p>
    <w:p w14:paraId="67B0F3F6" w14:textId="4FA414C4" w:rsidR="00375A98" w:rsidRDefault="00375A98" w:rsidP="00375A98">
      <w:r w:rsidRPr="00375A98">
        <w:t>W projekcie planu znalazły się zapisy dotyczące odprowadzania ścieków, zgodnie z odrębnymi przepisami. Każde rozwiązanie, czy to sieć kanalizacji sanitarnej, czy szczelny zbiornik na nieczystości ciekłe, czy też przydomowa ekologiczna oczyszczalnia ścieków niesie za sobą ryzyko awarii i dostania się ścieków do gruntu oraz wód podziemnych. Dodatkowo przy tych dwóch ostatnich rozwiązaniach istnieje większe niż w</w:t>
      </w:r>
      <w:r w:rsidR="00545056">
        <w:t> </w:t>
      </w:r>
      <w:r w:rsidRPr="00375A98">
        <w:t xml:space="preserve"> przypadku sieci kanalizacji sanitarnej ryzyko nieprawidłowego wykonania (niewystarczającej szczelności), bądź też nieprawidłowej eksploatacji. </w:t>
      </w:r>
      <w:r>
        <w:t>Stąd też istotna jest kontrola na etapie projektowania, realizacji i eksploatacji przedmiotowych obiektów, celem ograniczenia możliwego potencjalnego wpływu na środowisko.</w:t>
      </w:r>
      <w:r w:rsidR="008F0161">
        <w:t xml:space="preserve"> Niemniej jednak możliwe do zastosowania rozwiązania w danym miejscu w zakresie odprowadzania ścieków uregulowane są w przepisach </w:t>
      </w:r>
      <w:proofErr w:type="spellStart"/>
      <w:r w:rsidR="008F0161">
        <w:t>techniczno</w:t>
      </w:r>
      <w:proofErr w:type="spellEnd"/>
      <w:r w:rsidR="008F0161">
        <w:t xml:space="preserve"> – budowlanych. Oznacza to tym </w:t>
      </w:r>
      <w:r w:rsidR="008F0161">
        <w:lastRenderedPageBreak/>
        <w:t>samym, że nie istnieje w tym zakresie dowolność i jeśli w terenie występuje sieć kanalizacji sanitarnej, do której jest możliwość podłączenia, wówczas inne rozwiązania nie są możliwe do zastosowania. Innymi słowy podstawowym rozwiązaniem przyjętym przez ustawodawcę jest podłączenie obiektów budowlanych do sieci kanalizacji sanitarnej, a dopiero w</w:t>
      </w:r>
      <w:r w:rsidR="00F40BC2">
        <w:t> </w:t>
      </w:r>
      <w:r w:rsidR="008F0161">
        <w:t xml:space="preserve"> przypadku jej braku dopuszczone są inne rozwiązania w tym zakresie.</w:t>
      </w:r>
    </w:p>
    <w:p w14:paraId="51D93C4F" w14:textId="77F455C7" w:rsidR="002973E6" w:rsidRDefault="002973E6" w:rsidP="00EA3753">
      <w:r>
        <w:t>Właściwe podstępowanie z opadami, a zatem zbieranie i segregacja zgodnie z</w:t>
      </w:r>
      <w:r w:rsidR="00545056">
        <w:t> </w:t>
      </w:r>
      <w:r>
        <w:t xml:space="preserve"> obowiązującymi dokum</w:t>
      </w:r>
      <w:r w:rsidR="00CB763D">
        <w:t xml:space="preserve">entami tj. planem gospodarowania odpadami ma służyć zapobieganiu przedostawaniu się substancji niekorzystnych dla środowiska, w tym także niebezpiecznych, do gleby, a w konsekwencji do wód gruntowych i wód podziemnych. </w:t>
      </w:r>
    </w:p>
    <w:p w14:paraId="5705C359" w14:textId="54FCDA76" w:rsidR="00181F30" w:rsidRPr="00E90823" w:rsidRDefault="002973E6" w:rsidP="00E90823">
      <w:r>
        <w:t>Zatem przy założeniu realizacji</w:t>
      </w:r>
      <w:r w:rsidR="008F0161">
        <w:t xml:space="preserve"> i egzekucji</w:t>
      </w:r>
      <w:r>
        <w:t xml:space="preserve"> nadrzędnych programów dotyczących zaopatrzenia ludności w wodę, odprowadzania ścieków (KPOŚK), gospodarki odpadami zapobiegania niedoborom wody tj. suszy, ustalenia</w:t>
      </w:r>
      <w:r w:rsidR="00E90823">
        <w:t xml:space="preserve"> zmiany</w:t>
      </w:r>
      <w:r>
        <w:t xml:space="preserve"> </w:t>
      </w:r>
      <w:r w:rsidR="00B26142">
        <w:t>planu miejscowego</w:t>
      </w:r>
      <w:r>
        <w:t xml:space="preserve"> nie będą negatywnie oddziaływać na warunki hydrogeologiczne oraz wody.</w:t>
      </w:r>
      <w:r w:rsidR="008F0161">
        <w:t xml:space="preserve"> Oznacza to tym samym, że realizacja ustaleń</w:t>
      </w:r>
      <w:r w:rsidR="00E90823">
        <w:t xml:space="preserve"> zmiany</w:t>
      </w:r>
      <w:r w:rsidR="008F0161">
        <w:t xml:space="preserve"> planu miejscowego, zgodnie z przepisami wyższego rzędu, nie wpłynie negatywnie na jednolite części wód </w:t>
      </w:r>
      <w:r w:rsidR="00E90823">
        <w:t>powierzchniowych i</w:t>
      </w:r>
      <w:r w:rsidR="00F40BC2">
        <w:t> </w:t>
      </w:r>
      <w:r w:rsidR="00E90823">
        <w:t xml:space="preserve"> podziemnych</w:t>
      </w:r>
      <w:r w:rsidR="008F0161">
        <w:t>(</w:t>
      </w:r>
      <w:r w:rsidR="00E90823">
        <w:t xml:space="preserve">JCWP i </w:t>
      </w:r>
      <w:proofErr w:type="spellStart"/>
      <w:r w:rsidR="008F0161">
        <w:t>JCWPd</w:t>
      </w:r>
      <w:proofErr w:type="spellEnd"/>
      <w:r w:rsidR="008F0161">
        <w:t xml:space="preserve">). Plan miejscowy nie jest dokumentacją techniczną i nie może narzucać określonych rozwiązań technicznych wynikających ze sposobu wykonania danej instalacji. </w:t>
      </w:r>
      <w:r w:rsidR="00BD3A98">
        <w:t xml:space="preserve">Wynikają one z innych przepisów </w:t>
      </w:r>
      <w:proofErr w:type="spellStart"/>
      <w:r w:rsidR="00BD3A98">
        <w:t>techniczo</w:t>
      </w:r>
      <w:proofErr w:type="spellEnd"/>
      <w:r w:rsidR="00BD3A98">
        <w:t xml:space="preserve"> – budowlanych i norm branżowych</w:t>
      </w:r>
      <w:r w:rsidR="0005021A">
        <w:t>, a także dostępnych technologii.</w:t>
      </w:r>
      <w:r w:rsidR="00BD3A98">
        <w:t xml:space="preserve"> Stąd też zakłada się, że należyta realizacja ustaleń</w:t>
      </w:r>
      <w:r w:rsidR="00E90823">
        <w:t xml:space="preserve"> zmiany</w:t>
      </w:r>
      <w:r w:rsidR="00BD3A98">
        <w:t xml:space="preserve"> planu miejscowego w zakresie gospodarki ściekowej oraz gospodarki odpadami umożliwi realizację celi środowiskowych zwartych w Planie gospodarowania wodami na obszarze dorzecza Odry, ustanowionym rozporządzeniem Rady Ministrów z</w:t>
      </w:r>
      <w:r w:rsidR="00F40BC2">
        <w:t> </w:t>
      </w:r>
      <w:r w:rsidR="00BD3A98">
        <w:t xml:space="preserve"> dnia 18 października 2016 r.</w:t>
      </w:r>
      <w:r w:rsidR="00BD3A98">
        <w:rPr>
          <w:rStyle w:val="Odwoanieprzypisudolnego"/>
        </w:rPr>
        <w:footnoteReference w:id="62"/>
      </w:r>
    </w:p>
    <w:p w14:paraId="71AFE81A" w14:textId="77777777" w:rsidR="00BB6431" w:rsidRDefault="00BB6431" w:rsidP="00BB6431">
      <w:pPr>
        <w:pStyle w:val="Nagwek2"/>
      </w:pPr>
      <w:bookmarkStart w:id="87" w:name="_Toc58877042"/>
      <w:r w:rsidRPr="00BB6431">
        <w:t>Różnorodność biologiczna, flora i fauna</w:t>
      </w:r>
      <w:bookmarkEnd w:id="87"/>
    </w:p>
    <w:p w14:paraId="7D675745" w14:textId="3FDC1A8F" w:rsidR="00CB763D" w:rsidRDefault="00CB763D" w:rsidP="00183351">
      <w:r>
        <w:t>Na terenie gminy Śrem występują obszary cenne przyrodniczo objęte formami ochrony przyrody wynikającymi z ustawy z dnia 16 kwietnia 2004 o ochronie przyrody takie jak rezerwat przyrody,</w:t>
      </w:r>
      <w:r w:rsidR="00D11B30">
        <w:t xml:space="preserve"> 2</w:t>
      </w:r>
      <w:r>
        <w:t xml:space="preserve"> parki krajobrazowe, </w:t>
      </w:r>
      <w:r w:rsidR="00D11B30">
        <w:t xml:space="preserve">2 obszary Natura 2000, pomniki przyrody, użytki ekologiczne oraz zespół przyrodniczo – krajobrazowy oraz obszary takimi formami nieobjęte tj. lasy, zadrzewienia, remizy, pola uprawne, zbiorniki wodne, zieleńce, parki itp. </w:t>
      </w:r>
    </w:p>
    <w:p w14:paraId="666231CB" w14:textId="5C586A6E" w:rsidR="005A7DD9" w:rsidRDefault="00E90823" w:rsidP="00334319">
      <w:r>
        <w:t>Na obszarze opracowania projektu zmiany planu miejscowego, spośród ww. form ochrony przyrody, występują tylko 2 pomniki przyrody.</w:t>
      </w:r>
      <w:r w:rsidR="00B26142">
        <w:t xml:space="preserve"> </w:t>
      </w:r>
      <w:r w:rsidR="005802C4">
        <w:t xml:space="preserve"> </w:t>
      </w:r>
      <w:r>
        <w:t xml:space="preserve">Stąd też </w:t>
      </w:r>
      <w:r w:rsidR="005802C4">
        <w:t xml:space="preserve"> </w:t>
      </w:r>
      <w:r w:rsidR="00762D1B">
        <w:t>n</w:t>
      </w:r>
      <w:r w:rsidR="005A7DD9">
        <w:t>ie przewiduje się wpływu ustaleń</w:t>
      </w:r>
      <w:r>
        <w:t xml:space="preserve"> zmiany planu</w:t>
      </w:r>
      <w:r w:rsidR="005A7DD9">
        <w:t xml:space="preserve"> na obszary chronione, a w szczególności</w:t>
      </w:r>
      <w:r w:rsidR="00334319">
        <w:t xml:space="preserve"> </w:t>
      </w:r>
    </w:p>
    <w:p w14:paraId="348C82AA" w14:textId="0AC10E41" w:rsidR="003D1CD3" w:rsidRDefault="005A7DD9" w:rsidP="005A7DD9">
      <w:pPr>
        <w:ind w:firstLine="0"/>
      </w:pPr>
      <w:r>
        <w:t xml:space="preserve">-gatunki, których dotyczy art. 4 </w:t>
      </w:r>
      <w:bookmarkStart w:id="88" w:name="_Hlk23760176"/>
      <w:r>
        <w:t xml:space="preserve">Dyrektywy </w:t>
      </w:r>
      <w:r w:rsidR="003D1CD3">
        <w:t>Parlamentu Europejskiego i Rady 2009/147/WE z dnia 30 listopada 2009 r. w sprawie ochrony dzikiego ptactwa (wersja ujednolicona Dyrektywy 79/409/EWG Parlamentu Europejskiego i Rady z dnia 2 kwietnia 1979 r. w</w:t>
      </w:r>
      <w:r w:rsidR="00545056">
        <w:t> </w:t>
      </w:r>
      <w:r w:rsidR="003D1CD3">
        <w:t xml:space="preserve"> sprawie ochrony dzikiego ptactwa)</w:t>
      </w:r>
      <w:bookmarkEnd w:id="88"/>
      <w:r w:rsidR="003D1CD3">
        <w:rPr>
          <w:rStyle w:val="Odwoanieprzypisudolnego"/>
        </w:rPr>
        <w:footnoteReference w:id="63"/>
      </w:r>
    </w:p>
    <w:p w14:paraId="2563101C" w14:textId="70B004B0" w:rsidR="003D1CD3" w:rsidRDefault="001A3A78" w:rsidP="005A7DD9">
      <w:pPr>
        <w:ind w:firstLine="0"/>
      </w:pPr>
      <w:r>
        <w:t xml:space="preserve">-gatunki, wymienione w załączniku II </w:t>
      </w:r>
      <w:bookmarkStart w:id="90" w:name="_Hlk23760191"/>
      <w:bookmarkStart w:id="91" w:name="_Hlk23715035"/>
      <w:r>
        <w:t>Dyrektywy Rady 92/43/EWG z dnia 21 maja 1992 r. w sprawie ochrony siedlisk przyrodniczych oraz dzikiej fauny i flory</w:t>
      </w:r>
      <w:bookmarkEnd w:id="90"/>
      <w:r>
        <w:rPr>
          <w:rStyle w:val="Odwoanieprzypisudolnego"/>
        </w:rPr>
        <w:footnoteReference w:id="64"/>
      </w:r>
      <w:r w:rsidR="007436FC">
        <w:t>;</w:t>
      </w:r>
      <w:bookmarkEnd w:id="91"/>
    </w:p>
    <w:p w14:paraId="2BB0B858" w14:textId="1345CB51" w:rsidR="007436FC" w:rsidRDefault="007436FC" w:rsidP="005A7DD9">
      <w:pPr>
        <w:ind w:firstLine="0"/>
      </w:pPr>
      <w:r>
        <w:t>-gatunki, o których mowa w rozporządzaniu Ministra Środowiska z dnia 9 października 2014 r. w sprawie ochrony gatunkowej grzybów</w:t>
      </w:r>
      <w:r>
        <w:rPr>
          <w:rStyle w:val="Odwoanieprzypisudolnego"/>
        </w:rPr>
        <w:footnoteReference w:id="65"/>
      </w:r>
    </w:p>
    <w:p w14:paraId="29878985" w14:textId="230591E5" w:rsidR="007436FC" w:rsidRDefault="007436FC" w:rsidP="005A7DD9">
      <w:pPr>
        <w:ind w:firstLine="0"/>
      </w:pPr>
      <w:r>
        <w:t>-gatunki, o których mowa w rozporządzeniu Ministra Środowiska z dnia 9 października 2014 r. w sprawie ochrony gatunkowej roślin</w:t>
      </w:r>
      <w:r>
        <w:rPr>
          <w:rStyle w:val="Odwoanieprzypisudolnego"/>
        </w:rPr>
        <w:footnoteReference w:id="66"/>
      </w:r>
      <w:r>
        <w:t>;</w:t>
      </w:r>
    </w:p>
    <w:p w14:paraId="27BACD9E" w14:textId="1288DF97" w:rsidR="007436FC" w:rsidRDefault="007436FC" w:rsidP="005A7DD9">
      <w:pPr>
        <w:ind w:firstLine="0"/>
      </w:pPr>
      <w:r>
        <w:lastRenderedPageBreak/>
        <w:t>-gatunki, o których mowa w rozporządzeniu Ministra Środowiska z dnia 28 grudnia 2016 r. w sprawie ochrony gatunkowej zwierząt</w:t>
      </w:r>
      <w:r>
        <w:rPr>
          <w:rStyle w:val="Odwoanieprzypisudolnego"/>
        </w:rPr>
        <w:footnoteReference w:id="67"/>
      </w:r>
      <w:r>
        <w:t>.</w:t>
      </w:r>
    </w:p>
    <w:p w14:paraId="4D4485DB" w14:textId="50BC1D28" w:rsidR="005802C4" w:rsidRDefault="00D523EA" w:rsidP="005A7DD9">
      <w:pPr>
        <w:ind w:firstLine="0"/>
      </w:pPr>
      <w:r>
        <w:tab/>
      </w:r>
      <w:r w:rsidR="005802C4">
        <w:t xml:space="preserve">Przekształcenia środowiska zostały już zainicjowane </w:t>
      </w:r>
      <w:r w:rsidR="00B30AE4">
        <w:t>obowiązującym planem miejscowym, dla którego przeprowadzono ocenę oddziaływania na środowisko.</w:t>
      </w:r>
      <w:r w:rsidR="005802C4">
        <w:t xml:space="preserve"> </w:t>
      </w:r>
    </w:p>
    <w:p w14:paraId="44F947B8" w14:textId="330F741D" w:rsidR="00762D1B" w:rsidRDefault="00D523EA" w:rsidP="00B30AE4">
      <w:pPr>
        <w:ind w:firstLine="708"/>
      </w:pPr>
      <w:r>
        <w:t>Ewentualny negatywny wpływ może wynikać z katastrof naturalnych: powodzie / susze i</w:t>
      </w:r>
      <w:r w:rsidR="00545056">
        <w:t> </w:t>
      </w:r>
      <w:r>
        <w:t xml:space="preserve"> braku właściwej polityki państwa w zakresie przeciwdziałania niedoborom wody.</w:t>
      </w:r>
    </w:p>
    <w:p w14:paraId="5D39B1E3" w14:textId="77777777" w:rsidR="00BB6431" w:rsidRDefault="00BB6431" w:rsidP="00BB6431">
      <w:pPr>
        <w:pStyle w:val="Nagwek2"/>
      </w:pPr>
      <w:bookmarkStart w:id="93" w:name="_Toc58877043"/>
      <w:r w:rsidRPr="00BB6431">
        <w:t>Krajobraz</w:t>
      </w:r>
      <w:bookmarkEnd w:id="93"/>
    </w:p>
    <w:p w14:paraId="096A3D11" w14:textId="4479E5AA" w:rsidR="004645D5" w:rsidRDefault="004645D5" w:rsidP="00B63B77">
      <w:r>
        <w:t>Ustawa</w:t>
      </w:r>
      <w:r w:rsidR="0029164F">
        <w:t xml:space="preserve"> z dnia </w:t>
      </w:r>
      <w:r w:rsidR="0029164F" w:rsidRPr="0029164F">
        <w:t>16 kwietnia 2004 o ochronie przyrod</w:t>
      </w:r>
      <w:r w:rsidR="005802C4">
        <w:t>y</w:t>
      </w:r>
      <w:r>
        <w:t xml:space="preserve"> definiuje walory krajobrazowe jako wartości ekologiczne, estetyczne lub kulturowe obszaru oraz związane z nim rzeźbę terenu, twory i składniki przyrody, ukształtowane przez siły przyrody lub działalność człowieka. Ustawa</w:t>
      </w:r>
      <w:r w:rsidR="0029164F">
        <w:t xml:space="preserve"> z dnia 23 lipca 2003 r.</w:t>
      </w:r>
      <w:r>
        <w:t xml:space="preserve"> o ochronie zabytków i opiece nad zabytkami definiuje natomiast pojęcie krajobrazu kulturowego, czyli przestrzeni historycznie ukształtowanej w wyniku działalności człowieka, zawierającej wytwory cywilizacji oraz elementy przyrodnicze. Obie te definicje wskazują na istniejącą zależność pomiędzy naturalnymi walorami środowiska oraz działalnością człowieka i jego wkładem w</w:t>
      </w:r>
      <w:r w:rsidR="00545056">
        <w:t> </w:t>
      </w:r>
      <w:r>
        <w:t xml:space="preserve"> kreowanie krajobrazu.</w:t>
      </w:r>
      <w:r w:rsidR="0029164F">
        <w:t xml:space="preserve"> </w:t>
      </w:r>
    </w:p>
    <w:p w14:paraId="46A45948" w14:textId="77777777" w:rsidR="00785569" w:rsidRDefault="00785569" w:rsidP="00F82138">
      <w:pPr>
        <w:spacing w:after="0"/>
      </w:pPr>
      <w:r>
        <w:t xml:space="preserve">Zgodnie z </w:t>
      </w:r>
      <w:bookmarkStart w:id="94" w:name="_Hlk23760354"/>
      <w:r>
        <w:t>Europejską Konwencją Krajobrazową sporządzoną we Florencji w dniu 20 października 2000 r.</w:t>
      </w:r>
      <w:bookmarkEnd w:id="94"/>
      <w:r>
        <w:rPr>
          <w:rStyle w:val="Odwoanieprzypisudolnego"/>
        </w:rPr>
        <w:footnoteReference w:id="68"/>
      </w:r>
      <w:r>
        <w:t xml:space="preserve"> krajobraz:</w:t>
      </w:r>
    </w:p>
    <w:p w14:paraId="6A659280" w14:textId="674A9581" w:rsidR="0029164F" w:rsidRDefault="00785569" w:rsidP="00F82138">
      <w:pPr>
        <w:spacing w:after="0"/>
        <w:ind w:firstLine="708"/>
      </w:pPr>
      <w:r>
        <w:t>- stanowi komponent otoczenia ludzi, wyrażający ich różnorodność kulturową, przyrodniczą oraz ich tożsamość;</w:t>
      </w:r>
    </w:p>
    <w:p w14:paraId="3356552C" w14:textId="77031187" w:rsidR="00785569" w:rsidRDefault="00785569" w:rsidP="00F82138">
      <w:pPr>
        <w:spacing w:after="0"/>
        <w:ind w:firstLine="708"/>
      </w:pPr>
      <w:r>
        <w:t>-winien być chroniony</w:t>
      </w:r>
      <w:r w:rsidR="00B63B77">
        <w:t xml:space="preserve">, </w:t>
      </w:r>
      <w:r>
        <w:t>planowany</w:t>
      </w:r>
      <w:r w:rsidR="00B63B77">
        <w:t xml:space="preserve"> i zagospodarowywany</w:t>
      </w:r>
      <w:r>
        <w:t xml:space="preserve"> wraz z ogółem społeczeństwa;</w:t>
      </w:r>
    </w:p>
    <w:p w14:paraId="5004F772" w14:textId="136C710B" w:rsidR="00785569" w:rsidRDefault="00785569" w:rsidP="00F82138">
      <w:pPr>
        <w:spacing w:after="0"/>
        <w:ind w:firstLine="708"/>
      </w:pPr>
      <w:r>
        <w:t>-winien podlegać zintegrowaniu z innymi politykami w zakresie planowania regionalnego i urbanistycznego, polityką kulturalną, środowiskową, rolną, społeczną i</w:t>
      </w:r>
      <w:r w:rsidR="00545056">
        <w:t> </w:t>
      </w:r>
      <w:r>
        <w:t xml:space="preserve"> gospodarczą</w:t>
      </w:r>
      <w:r w:rsidR="00B63B77">
        <w:t>.</w:t>
      </w:r>
    </w:p>
    <w:p w14:paraId="0A1D1474" w14:textId="0355B444" w:rsidR="00334319" w:rsidRDefault="004645D5" w:rsidP="00B30AE4">
      <w:r>
        <w:t xml:space="preserve">Konwencja traktuje krajobraz jako ważny element życia ludzi zamieszkujących wszędzie: w miastach i na wsiach, na obszarach zdegradowanych, pospolitych, jak również na obszarach odznaczających się wyjątkowym pięknem - dlatego swoim zasięgiem obejmuje całe terytorium Polski. </w:t>
      </w:r>
      <w:r w:rsidR="00B30AE4">
        <w:t>Dla terenu objętego opracowaniem obowiązuje miejscowy plan zagospodarowania przestrzennego. Stąd też przekształcenia krajobrazu wynikają z ustaleń obecnie obowiązującego planu miejscowego. Uchylenie w</w:t>
      </w:r>
      <w:r w:rsidR="00F40BC2">
        <w:t> </w:t>
      </w:r>
      <w:r w:rsidR="00B30AE4">
        <w:t xml:space="preserve"> projekcie zmiany planu miejscowego zapisów dotyczących lokalizacji stacji bazowych telefonii komórkowych nie oznacza, że one nie powstaną. Mogą one powstać na tym terenie, ale w oparciu o inne przepisy prawne. </w:t>
      </w:r>
    </w:p>
    <w:p w14:paraId="7C788EA3" w14:textId="77777777" w:rsidR="00BB6431" w:rsidRDefault="00BB6431" w:rsidP="00BB6431">
      <w:pPr>
        <w:pStyle w:val="Nagwek2"/>
      </w:pPr>
      <w:bookmarkStart w:id="96" w:name="_Toc58877044"/>
      <w:r w:rsidRPr="00BB6431">
        <w:t>System powiązań i przyrodnicze obszary chronione</w:t>
      </w:r>
      <w:bookmarkEnd w:id="96"/>
    </w:p>
    <w:p w14:paraId="5BE619FA" w14:textId="314AA88A" w:rsidR="009407EE" w:rsidRDefault="00B63B77" w:rsidP="00B9575D">
      <w:r>
        <w:t>Analogicznie jak w przypadku wpływu</w:t>
      </w:r>
      <w:r w:rsidR="009407EE">
        <w:t xml:space="preserve"> ustaleń </w:t>
      </w:r>
      <w:r w:rsidR="00762D1B">
        <w:t>projektu planu miejscowego</w:t>
      </w:r>
      <w:r>
        <w:t xml:space="preserve"> na różnorodność biologiczną, florę i faunę ustalenia </w:t>
      </w:r>
      <w:r w:rsidR="00762D1B">
        <w:t>projektu planu miejscowego</w:t>
      </w:r>
      <w:r>
        <w:t xml:space="preserve"> przewidują zachowanie powiązanie systemu przyrodniczych realizujących się zarówno przez obszary Natura 2000, parki krajobrazowe, zespoły przyrodniczo – krajobrazowe jak i tereny otwarte rolne i leśne, tereny korytarzy ekologicznych. Ustalenia </w:t>
      </w:r>
      <w:r w:rsidR="00762D1B">
        <w:t>projektu planu miejscowego</w:t>
      </w:r>
      <w:r>
        <w:t xml:space="preserve"> nie będą także negatywnie oddziaływać na siedliska, o których mowa w</w:t>
      </w:r>
      <w:r w:rsidR="00545056">
        <w:t> </w:t>
      </w:r>
      <w:r>
        <w:t xml:space="preserve"> załączniku I Dyrektywy </w:t>
      </w:r>
      <w:r w:rsidRPr="00B63B77">
        <w:t>Rady 92/43/EWG z dnia 21 maja 1992 r. w sprawie ochrony siedlisk przyrodniczych oraz dzikiej fauny i flory</w:t>
      </w:r>
      <w:r>
        <w:rPr>
          <w:rStyle w:val="Odwoanieprzypisudolnego"/>
        </w:rPr>
        <w:footnoteReference w:id="69"/>
      </w:r>
      <w:r w:rsidR="004E0B7C">
        <w:t xml:space="preserve">, </w:t>
      </w:r>
    </w:p>
    <w:p w14:paraId="4F993DD9" w14:textId="77777777" w:rsidR="009407EE" w:rsidRPr="009407EE" w:rsidRDefault="009407EE" w:rsidP="009407EE">
      <w:pPr>
        <w:widowControl w:val="0"/>
        <w:tabs>
          <w:tab w:val="left" w:pos="0"/>
          <w:tab w:val="left" w:pos="720"/>
          <w:tab w:val="left" w:pos="1740"/>
        </w:tabs>
        <w:suppressAutoHyphens/>
        <w:autoSpaceDN w:val="0"/>
        <w:spacing w:after="0"/>
        <w:ind w:firstLine="0"/>
        <w:rPr>
          <w:rFonts w:eastAsia="Arial" w:cs="Arial"/>
          <w:kern w:val="3"/>
          <w:lang w:eastAsia="zh-CN" w:bidi="hi-IN"/>
        </w:rPr>
      </w:pPr>
      <w:r w:rsidRPr="009407EE">
        <w:rPr>
          <w:rFonts w:eastAsia="Arial" w:cs="Arial"/>
          <w:spacing w:val="-2"/>
          <w:kern w:val="3"/>
          <w:lang w:eastAsia="zh-CN" w:bidi="hi-IN"/>
        </w:rPr>
        <w:t xml:space="preserve">Podstawowym zagrożeniem jest niewłaściwy reżim hydrologiczny Warty. Dla większości przedmiotów ochrony konieczne są </w:t>
      </w:r>
      <w:r w:rsidRPr="009407EE">
        <w:rPr>
          <w:rFonts w:eastAsia="Arial" w:cs="Arial"/>
          <w:kern w:val="3"/>
          <w:lang w:eastAsia="zh-CN" w:bidi="hi-IN"/>
        </w:rPr>
        <w:t xml:space="preserve">okresowe zalewy, przynajmniej w okresie wiosennym. </w:t>
      </w:r>
    </w:p>
    <w:p w14:paraId="44E68BF1" w14:textId="61BAFC6B" w:rsidR="009407EE" w:rsidRPr="009407EE" w:rsidRDefault="009407EE" w:rsidP="009407EE">
      <w:pPr>
        <w:widowControl w:val="0"/>
        <w:tabs>
          <w:tab w:val="left" w:pos="0"/>
          <w:tab w:val="left" w:pos="720"/>
          <w:tab w:val="left" w:pos="1740"/>
        </w:tabs>
        <w:suppressAutoHyphens/>
        <w:autoSpaceDN w:val="0"/>
        <w:spacing w:after="0"/>
        <w:ind w:firstLine="0"/>
        <w:rPr>
          <w:rFonts w:eastAsia="SimSun" w:cs="Arial"/>
          <w:spacing w:val="-2"/>
          <w:kern w:val="3"/>
          <w:lang w:eastAsia="zh-CN" w:bidi="hi-IN"/>
        </w:rPr>
      </w:pPr>
      <w:r w:rsidRPr="009407EE">
        <w:rPr>
          <w:rFonts w:eastAsia="SimSun" w:cs="Arial"/>
          <w:kern w:val="3"/>
          <w:lang w:eastAsia="zh-CN" w:bidi="hi-IN"/>
        </w:rPr>
        <w:tab/>
      </w:r>
      <w:r w:rsidRPr="009407EE">
        <w:rPr>
          <w:rFonts w:eastAsia="SimSun" w:cs="Arial"/>
          <w:spacing w:val="-2"/>
          <w:kern w:val="3"/>
          <w:lang w:eastAsia="zh-CN" w:bidi="hi-IN"/>
        </w:rPr>
        <w:t xml:space="preserve">Głównym problemem dla obszarów Natura 2000 Ostoja Rogalińska i Rogalińska Dolina Warty jest silnie rozwinięte w granicach Rogalińskiego Parku Krajobrazowego </w:t>
      </w:r>
      <w:r w:rsidRPr="009407EE">
        <w:rPr>
          <w:rFonts w:eastAsia="SimSun" w:cs="Arial"/>
          <w:spacing w:val="-2"/>
          <w:kern w:val="3"/>
          <w:lang w:eastAsia="zh-CN" w:bidi="hi-IN"/>
        </w:rPr>
        <w:lastRenderedPageBreak/>
        <w:t xml:space="preserve">budownictwo i związane z nim: lokalizacja i eksploatacja składowisk odpadów, miejsca zrzutów ścieków, hałas. </w:t>
      </w:r>
    </w:p>
    <w:p w14:paraId="5B937BC9" w14:textId="77777777" w:rsidR="009407EE" w:rsidRPr="009407EE" w:rsidRDefault="009407EE" w:rsidP="009407EE">
      <w:pPr>
        <w:tabs>
          <w:tab w:val="left" w:pos="0"/>
          <w:tab w:val="left" w:pos="720"/>
          <w:tab w:val="left" w:pos="1740"/>
        </w:tabs>
        <w:spacing w:after="0"/>
        <w:rPr>
          <w:rFonts w:eastAsia="Calibri" w:cs="Arial"/>
        </w:rPr>
      </w:pPr>
      <w:r w:rsidRPr="009407EE">
        <w:rPr>
          <w:rFonts w:eastAsia="Calibri" w:cs="Arial"/>
        </w:rPr>
        <w:t>Zagrożeniami dla przedmiotowych obszarów Natura 2000, zgodnie ze Standardowymi Formularzami Danych, mogą być m.in.:</w:t>
      </w:r>
    </w:p>
    <w:p w14:paraId="4400A2B0" w14:textId="77777777" w:rsidR="009407EE" w:rsidRPr="009407EE" w:rsidRDefault="009407EE" w:rsidP="00C217F3">
      <w:pPr>
        <w:numPr>
          <w:ilvl w:val="0"/>
          <w:numId w:val="24"/>
        </w:numPr>
        <w:tabs>
          <w:tab w:val="left" w:pos="0"/>
          <w:tab w:val="left" w:pos="720"/>
          <w:tab w:val="left" w:pos="1740"/>
        </w:tabs>
        <w:suppressAutoHyphens/>
        <w:autoSpaceDN w:val="0"/>
        <w:spacing w:after="0"/>
        <w:rPr>
          <w:rFonts w:eastAsia="SimSun" w:cs="Arial"/>
          <w:spacing w:val="-2"/>
          <w:kern w:val="3"/>
          <w:lang w:eastAsia="zh-CN" w:bidi="hi-IN"/>
        </w:rPr>
      </w:pPr>
      <w:r w:rsidRPr="009407EE">
        <w:rPr>
          <w:rFonts w:eastAsia="SimSun" w:cs="Arial"/>
          <w:spacing w:val="-2"/>
          <w:kern w:val="3"/>
          <w:lang w:eastAsia="zh-CN" w:bidi="hi-IN"/>
        </w:rPr>
        <w:t>penetracja siedlisk,</w:t>
      </w:r>
    </w:p>
    <w:p w14:paraId="676E1D84" w14:textId="77777777" w:rsidR="009407EE" w:rsidRPr="009407EE" w:rsidRDefault="009407EE" w:rsidP="00C217F3">
      <w:pPr>
        <w:numPr>
          <w:ilvl w:val="0"/>
          <w:numId w:val="24"/>
        </w:numPr>
        <w:tabs>
          <w:tab w:val="left" w:pos="0"/>
          <w:tab w:val="left" w:pos="720"/>
          <w:tab w:val="left" w:pos="1740"/>
        </w:tabs>
        <w:suppressAutoHyphens/>
        <w:autoSpaceDN w:val="0"/>
        <w:spacing w:after="0"/>
        <w:rPr>
          <w:rFonts w:eastAsia="SimSun" w:cs="Arial"/>
          <w:spacing w:val="-2"/>
          <w:kern w:val="3"/>
          <w:lang w:eastAsia="zh-CN" w:bidi="hi-IN"/>
        </w:rPr>
      </w:pPr>
      <w:r w:rsidRPr="009407EE">
        <w:rPr>
          <w:rFonts w:eastAsia="SimSun" w:cs="Arial"/>
          <w:spacing w:val="-2"/>
          <w:kern w:val="3"/>
          <w:lang w:eastAsia="zh-CN" w:bidi="hi-IN"/>
        </w:rPr>
        <w:t>zmiana stosunków wodnych,</w:t>
      </w:r>
    </w:p>
    <w:p w14:paraId="066F3A28" w14:textId="77777777" w:rsidR="009407EE" w:rsidRPr="009407EE" w:rsidRDefault="009407EE" w:rsidP="00C217F3">
      <w:pPr>
        <w:numPr>
          <w:ilvl w:val="0"/>
          <w:numId w:val="24"/>
        </w:numPr>
        <w:tabs>
          <w:tab w:val="left" w:pos="0"/>
          <w:tab w:val="left" w:pos="720"/>
          <w:tab w:val="left" w:pos="1740"/>
        </w:tabs>
        <w:suppressAutoHyphens/>
        <w:autoSpaceDN w:val="0"/>
        <w:spacing w:after="0"/>
        <w:rPr>
          <w:rFonts w:eastAsia="SimSun" w:cs="Arial"/>
          <w:spacing w:val="-2"/>
          <w:kern w:val="3"/>
          <w:lang w:eastAsia="zh-CN" w:bidi="hi-IN"/>
        </w:rPr>
      </w:pPr>
      <w:r w:rsidRPr="009407EE">
        <w:rPr>
          <w:rFonts w:eastAsia="SimSun" w:cs="Arial"/>
          <w:spacing w:val="-2"/>
          <w:kern w:val="3"/>
          <w:lang w:eastAsia="zh-CN" w:bidi="hi-IN"/>
        </w:rPr>
        <w:t>zanieczyszczenie wód,</w:t>
      </w:r>
    </w:p>
    <w:p w14:paraId="7416C4E7" w14:textId="77777777" w:rsidR="009407EE" w:rsidRPr="009407EE" w:rsidRDefault="009407EE" w:rsidP="00C217F3">
      <w:pPr>
        <w:numPr>
          <w:ilvl w:val="0"/>
          <w:numId w:val="24"/>
        </w:numPr>
        <w:tabs>
          <w:tab w:val="left" w:pos="0"/>
          <w:tab w:val="left" w:pos="720"/>
          <w:tab w:val="left" w:pos="1740"/>
        </w:tabs>
        <w:suppressAutoHyphens/>
        <w:autoSpaceDN w:val="0"/>
        <w:spacing w:after="0"/>
        <w:rPr>
          <w:rFonts w:eastAsia="SimSun" w:cs="Arial"/>
          <w:spacing w:val="-2"/>
          <w:kern w:val="3"/>
          <w:lang w:eastAsia="zh-CN" w:bidi="hi-IN"/>
        </w:rPr>
      </w:pPr>
      <w:r w:rsidRPr="009407EE">
        <w:rPr>
          <w:rFonts w:eastAsia="SimSun" w:cs="Arial"/>
          <w:spacing w:val="-2"/>
          <w:kern w:val="3"/>
          <w:lang w:eastAsia="zh-CN" w:bidi="hi-IN"/>
        </w:rPr>
        <w:t>zasypywanie starorzeczy,</w:t>
      </w:r>
    </w:p>
    <w:p w14:paraId="288CD0D9" w14:textId="77777777" w:rsidR="009407EE" w:rsidRPr="009407EE" w:rsidRDefault="009407EE" w:rsidP="00C217F3">
      <w:pPr>
        <w:numPr>
          <w:ilvl w:val="0"/>
          <w:numId w:val="24"/>
        </w:numPr>
        <w:tabs>
          <w:tab w:val="left" w:pos="0"/>
          <w:tab w:val="left" w:pos="720"/>
          <w:tab w:val="left" w:pos="1740"/>
        </w:tabs>
        <w:suppressAutoHyphens/>
        <w:autoSpaceDN w:val="0"/>
        <w:spacing w:after="0"/>
        <w:rPr>
          <w:rFonts w:eastAsia="SimSun" w:cs="Arial"/>
          <w:spacing w:val="-2"/>
          <w:kern w:val="3"/>
          <w:lang w:eastAsia="zh-CN" w:bidi="hi-IN"/>
        </w:rPr>
      </w:pPr>
      <w:r w:rsidRPr="009407EE">
        <w:rPr>
          <w:rFonts w:eastAsia="SimSun" w:cs="Arial"/>
          <w:spacing w:val="-2"/>
          <w:kern w:val="3"/>
          <w:lang w:eastAsia="zh-CN" w:bidi="hi-IN"/>
        </w:rPr>
        <w:t>wycinanie lasów łęgowych,</w:t>
      </w:r>
    </w:p>
    <w:p w14:paraId="3D34E348" w14:textId="77777777" w:rsidR="009407EE" w:rsidRPr="009407EE" w:rsidRDefault="009407EE" w:rsidP="00C217F3">
      <w:pPr>
        <w:numPr>
          <w:ilvl w:val="0"/>
          <w:numId w:val="24"/>
        </w:numPr>
        <w:tabs>
          <w:tab w:val="left" w:pos="0"/>
          <w:tab w:val="left" w:pos="720"/>
          <w:tab w:val="left" w:pos="1740"/>
        </w:tabs>
        <w:suppressAutoHyphens/>
        <w:autoSpaceDN w:val="0"/>
        <w:spacing w:after="0"/>
        <w:rPr>
          <w:rFonts w:eastAsia="SimSun" w:cs="Arial"/>
          <w:spacing w:val="-2"/>
          <w:kern w:val="3"/>
          <w:lang w:eastAsia="zh-CN" w:bidi="hi-IN"/>
        </w:rPr>
      </w:pPr>
      <w:r w:rsidRPr="009407EE">
        <w:rPr>
          <w:rFonts w:eastAsia="SimSun" w:cs="Arial"/>
          <w:spacing w:val="-2"/>
          <w:kern w:val="3"/>
          <w:lang w:eastAsia="zh-CN" w:bidi="hi-IN"/>
        </w:rPr>
        <w:t>zalesianie łąk, pastwisk oraz torfowisk i bagien,</w:t>
      </w:r>
    </w:p>
    <w:p w14:paraId="310021D1" w14:textId="77777777" w:rsidR="009407EE" w:rsidRPr="009407EE" w:rsidRDefault="009407EE" w:rsidP="00C217F3">
      <w:pPr>
        <w:numPr>
          <w:ilvl w:val="0"/>
          <w:numId w:val="24"/>
        </w:numPr>
        <w:tabs>
          <w:tab w:val="left" w:pos="0"/>
          <w:tab w:val="left" w:pos="720"/>
          <w:tab w:val="left" w:pos="1740"/>
        </w:tabs>
        <w:suppressAutoHyphens/>
        <w:autoSpaceDN w:val="0"/>
        <w:spacing w:after="0"/>
        <w:rPr>
          <w:rFonts w:eastAsia="SimSun" w:cs="Arial"/>
          <w:spacing w:val="-2"/>
          <w:kern w:val="3"/>
          <w:lang w:eastAsia="zh-CN" w:bidi="hi-IN"/>
        </w:rPr>
      </w:pPr>
      <w:r w:rsidRPr="009407EE">
        <w:rPr>
          <w:rFonts w:eastAsia="SimSun" w:cs="Arial"/>
          <w:spacing w:val="-2"/>
          <w:kern w:val="3"/>
          <w:lang w:eastAsia="zh-CN" w:bidi="hi-IN"/>
        </w:rPr>
        <w:t xml:space="preserve">wyrąb drzew, usuwanie martwego drewna z lasu. </w:t>
      </w:r>
    </w:p>
    <w:p w14:paraId="4F8ADC5D" w14:textId="183095AB" w:rsidR="00B63B77" w:rsidRDefault="009407EE" w:rsidP="00B9575D">
      <w:r>
        <w:t>Ze względu na konieczność ochrony i zapewnienie spójności przestrzennej tych obszarów przewiduje się skupianie zabudowy na terenie zwartych jednostek osadniczych. Ochronie tych obszarów służyć będzie także realizacja polityk w zakresie wodno – kanalizacyjnym (KPOŚK), ograniczenia emisji zanieczyszczeń, programy służące przeciwdziałaniom niedoborom wody – retencja zarówno na poziomie lokalnym jak i</w:t>
      </w:r>
      <w:r w:rsidR="00545056">
        <w:t> </w:t>
      </w:r>
      <w:r>
        <w:t xml:space="preserve"> krajowym, dążenie do ograniczenia indywidualnego transportu poprzez tworzenie warunków dla rozwoju i funkcjonowania transportu zbiorowego, realizacja planu gospodarki odpadami</w:t>
      </w:r>
      <w:r w:rsidR="006E7EF8">
        <w:t>. Ważnym aspektem jest także, w celu uniknięcia nadmiernej penetracji i niszczenia, dążenie do skanalizowania presji turystycznej na tereny chronione.</w:t>
      </w:r>
    </w:p>
    <w:p w14:paraId="0525A2FE" w14:textId="08E8531C" w:rsidR="0005021A" w:rsidRDefault="00762D1B" w:rsidP="006E7EF8">
      <w:pPr>
        <w:ind w:firstLine="0"/>
      </w:pPr>
      <w:r>
        <w:tab/>
        <w:t xml:space="preserve">Obszar </w:t>
      </w:r>
      <w:r w:rsidR="0005021A">
        <w:t>obowiązującego</w:t>
      </w:r>
      <w:r>
        <w:t xml:space="preserve"> planu miejscowego położony jest poza ww</w:t>
      </w:r>
      <w:r w:rsidR="004E0B7C">
        <w:t>.</w:t>
      </w:r>
      <w:r>
        <w:t xml:space="preserve"> formami ochrony przyrody. </w:t>
      </w:r>
      <w:r w:rsidR="0005021A">
        <w:t xml:space="preserve">Projekt zmiany planu miejscowego nie ingeruje w wyznaczone funkcje oraz zasady ich zagospodarowania i zabudowy. </w:t>
      </w:r>
      <w:r w:rsidR="00F955EE">
        <w:t xml:space="preserve">Przedmiotem zmiany jest dostosowanie zapisów zawartych w </w:t>
      </w:r>
      <w:r w:rsidR="00F955EE">
        <w:rPr>
          <w:rFonts w:cs="Arial"/>
        </w:rPr>
        <w:t>§</w:t>
      </w:r>
      <w:r w:rsidR="00F955EE">
        <w:t xml:space="preserve"> 4 i </w:t>
      </w:r>
      <w:r w:rsidR="00F955EE">
        <w:rPr>
          <w:rFonts w:cs="Arial"/>
        </w:rPr>
        <w:t>§</w:t>
      </w:r>
      <w:r w:rsidR="00F955EE">
        <w:t xml:space="preserve"> 5 uchwały, a dotyczących lokalizacji stacji bazowych telefonii komórkowych, gospodarki odpadami, odprowadzania ścieków, gospodarki wodami opadowymi i roztopowy</w:t>
      </w:r>
      <w:r w:rsidR="00EA4C95">
        <w:t>mi, zagospodarowania mas ziemnych do obecnie obowiązujących przepisów, norm branżowych, wiedzy technicznej możliwej do zastosowania przy uwzględnieniu lokalnych uwarunkowań. Stąd też zakres zmiany planu miejscowego nie będzie wpływał na system powiązań i przyrodnicze obszary chronione.</w:t>
      </w:r>
    </w:p>
    <w:p w14:paraId="3169E82D" w14:textId="77777777" w:rsidR="00BB6431" w:rsidRDefault="00BB6431" w:rsidP="00BB6431">
      <w:pPr>
        <w:pStyle w:val="Nagwek2"/>
      </w:pPr>
      <w:bookmarkStart w:id="97" w:name="_Toc58877045"/>
      <w:r w:rsidRPr="00BB6431">
        <w:t>Warunki życia i zdrowie ludzi</w:t>
      </w:r>
      <w:bookmarkEnd w:id="97"/>
    </w:p>
    <w:p w14:paraId="25260A83" w14:textId="2C9608D8" w:rsidR="00EA4C95" w:rsidRDefault="00EA4C95" w:rsidP="0029164F">
      <w:pPr>
        <w:ind w:firstLine="0"/>
      </w:pPr>
      <w:r>
        <w:t>Projekt zmiany planu miejscowego nie dotyczy zmiany wyznaczonych w obowiązującym planie miejscowym funkcji i ustalonych dla nich zasad zabudowy i zagospodarowania teren</w:t>
      </w:r>
      <w:r w:rsidR="00912B4C">
        <w:t xml:space="preserve">u. Ustalenia projektu zmiany planu miejscowego dotyczą nowelizacji zapisów regulujących zaopatrzenie w ciepło, zagospodarowania odpadów, mas ziemnych, wód opadowych i roztopowych oraz odprowadzania ścieków i dopuszczają rozwiązania wynikające z obowiązujących przepisów, norm branżowych i dostępnych technologii. Stąd też należy założyć, że przy ich właściwym wykonaniu oraz eksploatacji ustalenia zawarte w projekcie zmiany planu miejscowego nie wpłyną negatywnie na warunki życia i zdrowie ludzi. </w:t>
      </w:r>
    </w:p>
    <w:p w14:paraId="515E6AA6" w14:textId="77777777" w:rsidR="00BB6431" w:rsidRDefault="00BB6431" w:rsidP="00BB6431">
      <w:pPr>
        <w:pStyle w:val="Nagwek2"/>
      </w:pPr>
      <w:bookmarkStart w:id="98" w:name="_Toc58877046"/>
      <w:r w:rsidRPr="00BB6431">
        <w:t>Jakość powietrza</w:t>
      </w:r>
      <w:bookmarkEnd w:id="98"/>
    </w:p>
    <w:p w14:paraId="1AFD18B9" w14:textId="09F14E8D" w:rsidR="00334319" w:rsidRDefault="00912B4C" w:rsidP="00056589">
      <w:r>
        <w:t>Ustalenia projektu zmiany planu miejscowego nowelizują zapisy obowiązującego planu miejscowego w zakresie zaopatrzenia w ciepło, w tym zastosowania technologii i</w:t>
      </w:r>
      <w:r w:rsidR="00F40BC2">
        <w:t> </w:t>
      </w:r>
      <w:r>
        <w:t xml:space="preserve"> paliw niskoemisyjnych oraz alternatywnych źródeł energii. Tym samym dostosowują obecnie obowiązujący plan miejscowy do obecnie obowiązujących przepisów prawnych w tym zakresie, a także polityk oraz programów dotyczących ograniczenia niskiej emisji.</w:t>
      </w:r>
    </w:p>
    <w:p w14:paraId="0AA7FAA5" w14:textId="77777777" w:rsidR="00BB6431" w:rsidRDefault="00BB6431" w:rsidP="00BB6431">
      <w:pPr>
        <w:pStyle w:val="Nagwek2"/>
      </w:pPr>
      <w:bookmarkStart w:id="99" w:name="_Toc58877047"/>
      <w:r w:rsidRPr="00BB6431">
        <w:t>Klimat lokalny</w:t>
      </w:r>
      <w:bookmarkEnd w:id="99"/>
    </w:p>
    <w:p w14:paraId="0E5AE872" w14:textId="3B75C0F2" w:rsidR="00912B4C" w:rsidRDefault="00912B4C" w:rsidP="00375A98">
      <w:r>
        <w:t xml:space="preserve">Ustalenia zmiany planu miejscowego nie wiążą się z wyznaczeniem nowych funkcji terenu, zmianą istniejących oraz </w:t>
      </w:r>
      <w:r w:rsidR="00421CA4">
        <w:t xml:space="preserve">zmianą ustalonych dla tych terenów parametrów zabudowy i zagospodarowania terenu. Stąd też nie ulegnie zmianie ani wielkość </w:t>
      </w:r>
      <w:r w:rsidR="00421CA4">
        <w:lastRenderedPageBreak/>
        <w:t>planowanej zabudowy i wynikające z niej ilości powierzchni utwardzonych, nagrzewających się, ani też ich ilość. Stąd też wynika, że ustalenia zmiany planu miejscowego nie wpłyną na klimat lokalny.</w:t>
      </w:r>
    </w:p>
    <w:p w14:paraId="7097782A" w14:textId="77777777" w:rsidR="00BB6431" w:rsidRDefault="00BB6431" w:rsidP="00BB6431">
      <w:pPr>
        <w:pStyle w:val="Nagwek2"/>
      </w:pPr>
      <w:bookmarkStart w:id="100" w:name="_Toc58877048"/>
      <w:r w:rsidRPr="00BB6431">
        <w:t>Zabytki i dobra materialne</w:t>
      </w:r>
      <w:bookmarkEnd w:id="100"/>
    </w:p>
    <w:p w14:paraId="51C4AC11" w14:textId="47C0E287" w:rsidR="00CF2F28" w:rsidRDefault="00421CA4" w:rsidP="00B9575D">
      <w:r>
        <w:t xml:space="preserve">Znajdują się na obszarze opracowania zarówno zewidencjonowane stanowiska archeologiczne, jak i obiekty wpisane do rejestru zabytków podlegają ochronie na podstawie ustaleń obecnie obowiązującego planu miejscowego. Również znajdujące się na obszarze opracowania planu 2 pomniki przyrody podlegają ochronie prawnej. Ustalenia zmiany planu miejscowego stanowią nowelizację zapisów </w:t>
      </w:r>
      <w:r>
        <w:rPr>
          <w:rFonts w:cs="Arial"/>
        </w:rPr>
        <w:t>§</w:t>
      </w:r>
      <w:r>
        <w:t xml:space="preserve"> 4 i </w:t>
      </w:r>
      <w:r>
        <w:rPr>
          <w:rFonts w:cs="Arial"/>
        </w:rPr>
        <w:t>§</w:t>
      </w:r>
      <w:r>
        <w:t xml:space="preserve"> 5 obecnie obowiązującego planu miejscowego w zakresie lokalizacji stacjo bazowych telefonii komórkowych, odprowadzania ścieków, zagospodarowania odpadów, mas ziemnych, wód opadowych i roztopowych, systemów zaopatrzenia w ciepło. Tym zapisy zmiany planu dostosowują zapisy obecnie obowiązującego planu miejscowego do obecnych przepisów, norm branżowych, dostępnych technologii. Stąd też wynika, że zabytki i dobra materialne chronione są zapisami obowiązującego planu miejscowego, a ustalenia zmiany nie będą na nie w żaden sposób negatywnie oddziaływać.</w:t>
      </w:r>
    </w:p>
    <w:p w14:paraId="10749B71" w14:textId="77777777" w:rsidR="00BB6431" w:rsidRDefault="00BB6431" w:rsidP="00BB6431">
      <w:pPr>
        <w:pStyle w:val="Nagwek2"/>
      </w:pPr>
      <w:bookmarkStart w:id="101" w:name="_Toc58877049"/>
      <w:r w:rsidRPr="00BB6431">
        <w:t>Ochrona przed hałasem</w:t>
      </w:r>
      <w:bookmarkEnd w:id="101"/>
    </w:p>
    <w:p w14:paraId="3A1A6C88" w14:textId="095F3365" w:rsidR="006C2030" w:rsidRPr="007F0204" w:rsidRDefault="00421CA4" w:rsidP="00CB4BCD">
      <w:pPr>
        <w:rPr>
          <w:rFonts w:eastAsia="Calibri" w:cs="Arial"/>
        </w:rPr>
      </w:pPr>
      <w:r>
        <w:rPr>
          <w:rFonts w:eastAsia="Calibri" w:cs="Arial"/>
        </w:rPr>
        <w:t>Obecnie obowiązujący plan miejscowy wyznacza tereny o określonym przeznaczeniu, wskazuje dla nich zasady zabudowy i zagospodarowania oraz wyznacza tereny wymagające ochrony akustycznej. Zmiana planu miejscowego nie ingeruje w</w:t>
      </w:r>
      <w:r w:rsidR="00F40BC2">
        <w:rPr>
          <w:rFonts w:eastAsia="Calibri" w:cs="Arial"/>
        </w:rPr>
        <w:t> </w:t>
      </w:r>
      <w:r>
        <w:rPr>
          <w:rFonts w:eastAsia="Calibri" w:cs="Arial"/>
        </w:rPr>
        <w:t xml:space="preserve"> obecnie obowiązujące ustalenia. Oznacza to, że źródła hałasu zostały zidentyfikowane na etapie opracowania obecnie obowiązującego planu miejscowego. Jednocześnie poprzez </w:t>
      </w:r>
      <w:r w:rsidR="00CB4BCD">
        <w:rPr>
          <w:rFonts w:eastAsia="Calibri" w:cs="Arial"/>
        </w:rPr>
        <w:t>nowelizację zapisów § 4 i § 5 obecnego planu miejscowego możliwe jest zastosowanie rozwiązań bardziej ekologicznych, nowszych, w tym miedzy innymi cichszych. Stąd też należy przyjąć, że ustalenia zmiany planu miejscowego nie będą negatywnie wpływać na zagrożenie hałasem, a co więcej umożliwią zastosowanie nowszych technologii,  które wpływają na ograniczenie źródeł hałasu.</w:t>
      </w:r>
      <w:r>
        <w:rPr>
          <w:rFonts w:eastAsia="Calibri" w:cs="Arial"/>
        </w:rPr>
        <w:t xml:space="preserve"> </w:t>
      </w:r>
    </w:p>
    <w:p w14:paraId="22C27380" w14:textId="77777777" w:rsidR="00BB6431" w:rsidRDefault="00BB6431" w:rsidP="00BB6431">
      <w:pPr>
        <w:pStyle w:val="Nagwek2"/>
      </w:pPr>
      <w:bookmarkStart w:id="102" w:name="_Toc58877050"/>
      <w:r w:rsidRPr="00BB6431">
        <w:t>Promieniowanie elektromagnetyczne i strefy ograniczonego inwestowania</w:t>
      </w:r>
      <w:bookmarkEnd w:id="102"/>
    </w:p>
    <w:p w14:paraId="0DADDF70" w14:textId="468835BC" w:rsidR="00CB4BCD" w:rsidRDefault="00CB4BCD" w:rsidP="0068715B">
      <w:pPr>
        <w:rPr>
          <w:rFonts w:cs="Arial"/>
        </w:rPr>
      </w:pPr>
      <w:r>
        <w:rPr>
          <w:rFonts w:cs="Arial"/>
        </w:rPr>
        <w:t>W obecnie obowiązującym planie miejscowym wyznaczone zostały linie elektroenergetyczne wraz ze strefami oddziaływania. Projekt zmiany planu miejscowego nie ingeruje w przebieg przedmiotowych linii ani wyznaczone strefy. W obecnie obowiązującym planie miejscowym zawarto regulacje dotyczące lokalizacji stacji bazowych telefonii komórkowych. Obecnie regulacje możliwości tych obiektów wynikają z</w:t>
      </w:r>
      <w:r w:rsidR="00F40BC2">
        <w:rPr>
          <w:rFonts w:cs="Arial"/>
        </w:rPr>
        <w:t> </w:t>
      </w:r>
      <w:r>
        <w:rPr>
          <w:rFonts w:cs="Arial"/>
        </w:rPr>
        <w:t xml:space="preserve"> ustawy z dnia 7 maja 2010 r. o wspieraniu i rozwoju usług i sieci telekomunikacyjnych. Stąd też ze względu na fakt, iż ustalenia planu miejscowego nie mogą być sprzeczne z</w:t>
      </w:r>
      <w:r w:rsidR="00F40BC2">
        <w:rPr>
          <w:rFonts w:cs="Arial"/>
        </w:rPr>
        <w:t> </w:t>
      </w:r>
      <w:r>
        <w:rPr>
          <w:rFonts w:cs="Arial"/>
        </w:rPr>
        <w:t xml:space="preserve"> ustaleniami ww. ustawy, konieczność ich uchylenia. Z powyższego zatem wynika, ze ustalenia zmiany planu miejscowego nie odnoszą się ani do źródeł sztucznego promieniowania elektromagnetycznego ani ich stref oddziaływania.</w:t>
      </w:r>
    </w:p>
    <w:p w14:paraId="4420A06B" w14:textId="518E634B" w:rsidR="00BB6431" w:rsidRDefault="00BB6431" w:rsidP="00BB6431">
      <w:pPr>
        <w:pStyle w:val="Nagwek2"/>
      </w:pPr>
      <w:bookmarkStart w:id="103" w:name="_Toc58877051"/>
      <w:r w:rsidRPr="00BB6431">
        <w:t xml:space="preserve">Przewidywane skutki oddziaływania </w:t>
      </w:r>
      <w:r w:rsidR="003D1A1E">
        <w:t>projektu</w:t>
      </w:r>
      <w:r w:rsidR="00CB4BCD">
        <w:t xml:space="preserve"> zmiany</w:t>
      </w:r>
      <w:r w:rsidR="003D1A1E">
        <w:t xml:space="preserve"> miejscowego planu zagospodarowania przestrzennego</w:t>
      </w:r>
      <w:r w:rsidRPr="00BB6431">
        <w:t xml:space="preserve"> na całokształt środowiska przyrodniczego</w:t>
      </w:r>
      <w:bookmarkEnd w:id="103"/>
    </w:p>
    <w:p w14:paraId="410FF33B" w14:textId="7282409D" w:rsidR="00387132" w:rsidRDefault="007D1DA8" w:rsidP="007D1DA8">
      <w:pPr>
        <w:rPr>
          <w:rFonts w:cs="Arial"/>
        </w:rPr>
      </w:pPr>
      <w:r>
        <w:rPr>
          <w:rFonts w:cs="Arial"/>
        </w:rPr>
        <w:t xml:space="preserve">Przewidywane skutki oddziaływania </w:t>
      </w:r>
      <w:r w:rsidR="003D1A1E">
        <w:rPr>
          <w:rFonts w:cs="Arial"/>
        </w:rPr>
        <w:t>projektu</w:t>
      </w:r>
      <w:r w:rsidR="00CB4BCD">
        <w:rPr>
          <w:rFonts w:cs="Arial"/>
        </w:rPr>
        <w:t xml:space="preserve"> zmiany</w:t>
      </w:r>
      <w:r w:rsidR="003D1A1E">
        <w:rPr>
          <w:rFonts w:cs="Arial"/>
        </w:rPr>
        <w:t xml:space="preserve"> planu miejscowego</w:t>
      </w:r>
      <w:r>
        <w:rPr>
          <w:rFonts w:cs="Arial"/>
        </w:rPr>
        <w:t xml:space="preserve"> na całokształt środowiska oraz jego prawidłowe funkcjonowanie, w tym na obszary chronione, są zróżnicowane co do charakteru, czasu oddziaływania, odwracalności, i ich zasięgu przestrzennego. W tabeli poniżej przedstawiono oddziaływanie proponowanego zainwestowania na poszczególne komponenty środowiska według kryteriów wymienionych w ustawie</w:t>
      </w:r>
      <w:r w:rsidR="00CA3315">
        <w:rPr>
          <w:rFonts w:cs="Arial"/>
        </w:rPr>
        <w:t xml:space="preserve"> z dnia 3 października 2008 r.</w:t>
      </w:r>
      <w:r>
        <w:rPr>
          <w:rFonts w:cs="Arial"/>
        </w:rPr>
        <w:t xml:space="preserve"> o udostępnianiu informacji o </w:t>
      </w:r>
      <w:r w:rsidR="00545056">
        <w:rPr>
          <w:rFonts w:cs="Arial"/>
        </w:rPr>
        <w:t> </w:t>
      </w:r>
      <w:r>
        <w:rPr>
          <w:rFonts w:cs="Arial"/>
        </w:rPr>
        <w:t>środowisku i jego ochronie, udziale społeczeństwa w ochronie środowiska oraz o</w:t>
      </w:r>
      <w:r w:rsidR="00F40BC2">
        <w:rPr>
          <w:rFonts w:cs="Arial"/>
        </w:rPr>
        <w:t> </w:t>
      </w:r>
      <w:r>
        <w:rPr>
          <w:rFonts w:cs="Arial"/>
        </w:rPr>
        <w:t xml:space="preserve"> ocenach oddziaływania na środowisko. Oddziaływanie podzielono na pozytywne  i</w:t>
      </w:r>
      <w:r w:rsidR="00545056">
        <w:rPr>
          <w:rFonts w:cs="Arial"/>
        </w:rPr>
        <w:t> </w:t>
      </w:r>
      <w:r>
        <w:rPr>
          <w:rFonts w:cs="Arial"/>
        </w:rPr>
        <w:t xml:space="preserve"> negatywne oraz neutralne, czyli brak oddziaływania.</w:t>
      </w:r>
      <w:r w:rsidR="00E04233">
        <w:rPr>
          <w:rFonts w:cs="Arial"/>
        </w:rPr>
        <w:t xml:space="preserve"> Analiza wpływu przeprowadzona </w:t>
      </w:r>
      <w:r w:rsidR="00E04233">
        <w:rPr>
          <w:rFonts w:cs="Arial"/>
        </w:rPr>
        <w:lastRenderedPageBreak/>
        <w:t>została przy uwzględnieniu, że obowiązujące przepisy wyższego rzędu będą stosowane w trakcie realizacji danej inwestycji</w:t>
      </w:r>
      <w:r w:rsidR="00387132">
        <w:rPr>
          <w:rFonts w:cs="Arial"/>
        </w:rPr>
        <w:t>.</w:t>
      </w:r>
    </w:p>
    <w:p w14:paraId="084D01E5" w14:textId="77777777" w:rsidR="00387132" w:rsidRDefault="00387132">
      <w:pPr>
        <w:spacing w:after="160" w:line="259" w:lineRule="auto"/>
        <w:ind w:firstLine="0"/>
        <w:jc w:val="left"/>
        <w:rPr>
          <w:rFonts w:cs="Arial"/>
        </w:rPr>
      </w:pPr>
      <w:r>
        <w:rPr>
          <w:rFonts w:cs="Arial"/>
        </w:rPr>
        <w:br w:type="page"/>
      </w:r>
    </w:p>
    <w:p w14:paraId="259943E1" w14:textId="77777777" w:rsidR="007D1DA8" w:rsidRPr="00CD4887" w:rsidRDefault="007D1DA8" w:rsidP="007D1DA8">
      <w:pPr>
        <w:rPr>
          <w:rFonts w:cs="Arial"/>
          <w:iCs/>
          <w:color w:val="000000" w:themeColor="text1"/>
        </w:rPr>
      </w:pPr>
    </w:p>
    <w:p w14:paraId="36CD1C60" w14:textId="510CE54A" w:rsidR="00EF7705" w:rsidRPr="00CD4887" w:rsidRDefault="00CD4887" w:rsidP="00CD4887">
      <w:pPr>
        <w:pStyle w:val="Legenda"/>
        <w:ind w:firstLine="0"/>
        <w:rPr>
          <w:bCs/>
          <w:i w:val="0"/>
          <w:color w:val="000000" w:themeColor="text1"/>
        </w:rPr>
      </w:pPr>
      <w:bookmarkStart w:id="104" w:name="_Toc58877198"/>
      <w:r w:rsidRPr="00CD4887">
        <w:rPr>
          <w:i w:val="0"/>
          <w:color w:val="000000" w:themeColor="text1"/>
        </w:rPr>
        <w:t xml:space="preserve">Tabela </w:t>
      </w:r>
      <w:r w:rsidRPr="00CD4887">
        <w:rPr>
          <w:i w:val="0"/>
          <w:color w:val="000000" w:themeColor="text1"/>
        </w:rPr>
        <w:fldChar w:fldCharType="begin"/>
      </w:r>
      <w:r w:rsidRPr="00CD4887">
        <w:rPr>
          <w:i w:val="0"/>
          <w:color w:val="000000" w:themeColor="text1"/>
        </w:rPr>
        <w:instrText xml:space="preserve"> SEQ Tabela \* ARABIC </w:instrText>
      </w:r>
      <w:r w:rsidRPr="00CD4887">
        <w:rPr>
          <w:i w:val="0"/>
          <w:color w:val="000000" w:themeColor="text1"/>
        </w:rPr>
        <w:fldChar w:fldCharType="separate"/>
      </w:r>
      <w:r w:rsidRPr="00CD4887">
        <w:rPr>
          <w:i w:val="0"/>
          <w:noProof/>
          <w:color w:val="000000" w:themeColor="text1"/>
        </w:rPr>
        <w:t>4</w:t>
      </w:r>
      <w:r w:rsidRPr="00CD4887">
        <w:rPr>
          <w:i w:val="0"/>
          <w:color w:val="000000" w:themeColor="text1"/>
        </w:rPr>
        <w:fldChar w:fldCharType="end"/>
      </w:r>
      <w:r w:rsidR="00EF7705" w:rsidRPr="00CD4887">
        <w:rPr>
          <w:bCs/>
          <w:i w:val="0"/>
          <w:color w:val="000000" w:themeColor="text1"/>
        </w:rPr>
        <w:t xml:space="preserve">: </w:t>
      </w:r>
      <w:r w:rsidR="00EF7705" w:rsidRPr="00CD4887">
        <w:rPr>
          <w:rFonts w:cs="Arial"/>
          <w:bCs/>
          <w:i w:val="0"/>
          <w:color w:val="000000" w:themeColor="text1"/>
        </w:rPr>
        <w:t>Oddziaływanie przewidywanego zagospodarowanie terenu na poszczególne komponenty środowiska przyrodniczego.</w:t>
      </w:r>
      <w:bookmarkEnd w:id="104"/>
    </w:p>
    <w:tbl>
      <w:tblPr>
        <w:tblStyle w:val="Tabela-Siatka"/>
        <w:tblW w:w="0" w:type="auto"/>
        <w:tblLook w:val="04A0" w:firstRow="1" w:lastRow="0" w:firstColumn="1" w:lastColumn="0" w:noHBand="0" w:noVBand="1"/>
      </w:tblPr>
      <w:tblGrid>
        <w:gridCol w:w="3016"/>
        <w:gridCol w:w="5622"/>
      </w:tblGrid>
      <w:tr w:rsidR="000243A7" w14:paraId="5FC37790" w14:textId="77777777" w:rsidTr="0022496B">
        <w:trPr>
          <w:tblHeader/>
        </w:trPr>
        <w:tc>
          <w:tcPr>
            <w:tcW w:w="3016" w:type="dxa"/>
            <w:tcBorders>
              <w:top w:val="single" w:sz="4" w:space="0" w:color="auto"/>
              <w:left w:val="single" w:sz="4" w:space="0" w:color="auto"/>
              <w:bottom w:val="single" w:sz="4" w:space="0" w:color="auto"/>
              <w:right w:val="single" w:sz="4" w:space="0" w:color="auto"/>
            </w:tcBorders>
            <w:hideMark/>
          </w:tcPr>
          <w:p w14:paraId="320A2AF1" w14:textId="77777777" w:rsidR="000243A7" w:rsidRDefault="000243A7" w:rsidP="000243A7">
            <w:pPr>
              <w:rPr>
                <w:rFonts w:eastAsia="Calibri"/>
                <w:b/>
                <w:sz w:val="20"/>
                <w:szCs w:val="20"/>
              </w:rPr>
            </w:pPr>
            <w:r>
              <w:rPr>
                <w:b/>
                <w:sz w:val="20"/>
                <w:szCs w:val="20"/>
              </w:rPr>
              <w:t>Analizowany komponent</w:t>
            </w:r>
          </w:p>
        </w:tc>
        <w:tc>
          <w:tcPr>
            <w:tcW w:w="5622" w:type="dxa"/>
            <w:tcBorders>
              <w:top w:val="single" w:sz="4" w:space="0" w:color="auto"/>
              <w:left w:val="single" w:sz="4" w:space="0" w:color="auto"/>
              <w:bottom w:val="single" w:sz="4" w:space="0" w:color="auto"/>
              <w:right w:val="single" w:sz="4" w:space="0" w:color="auto"/>
            </w:tcBorders>
            <w:hideMark/>
          </w:tcPr>
          <w:p w14:paraId="4B1E2D7A" w14:textId="77777777" w:rsidR="000243A7" w:rsidRDefault="000243A7" w:rsidP="000243A7">
            <w:pPr>
              <w:rPr>
                <w:b/>
                <w:sz w:val="20"/>
                <w:szCs w:val="20"/>
              </w:rPr>
            </w:pPr>
            <w:r>
              <w:rPr>
                <w:b/>
                <w:sz w:val="20"/>
                <w:szCs w:val="20"/>
              </w:rPr>
              <w:t>Przewidywane skutki oddziaływania</w:t>
            </w:r>
          </w:p>
        </w:tc>
      </w:tr>
      <w:tr w:rsidR="000243A7" w14:paraId="3DB2A1AB"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68CEABC6" w14:textId="77777777" w:rsidR="000243A7" w:rsidRDefault="000243A7" w:rsidP="000243A7">
            <w:pPr>
              <w:ind w:firstLine="0"/>
              <w:rPr>
                <w:sz w:val="20"/>
                <w:szCs w:val="20"/>
              </w:rPr>
            </w:pPr>
            <w:r>
              <w:rPr>
                <w:sz w:val="20"/>
                <w:szCs w:val="20"/>
              </w:rPr>
              <w:t>Zanieczyszczenie powierzchni ziemi</w:t>
            </w:r>
          </w:p>
        </w:tc>
        <w:tc>
          <w:tcPr>
            <w:tcW w:w="5622" w:type="dxa"/>
            <w:tcBorders>
              <w:top w:val="single" w:sz="4" w:space="0" w:color="auto"/>
              <w:left w:val="single" w:sz="4" w:space="0" w:color="auto"/>
              <w:bottom w:val="single" w:sz="4" w:space="0" w:color="auto"/>
              <w:right w:val="single" w:sz="4" w:space="0" w:color="auto"/>
            </w:tcBorders>
            <w:hideMark/>
          </w:tcPr>
          <w:p w14:paraId="5BA0AA50" w14:textId="6E7CEC2B" w:rsidR="000243A7" w:rsidRDefault="00CB4BCD" w:rsidP="000243A7">
            <w:pPr>
              <w:ind w:firstLine="0"/>
              <w:rPr>
                <w:sz w:val="20"/>
                <w:szCs w:val="20"/>
              </w:rPr>
            </w:pPr>
            <w:r>
              <w:rPr>
                <w:sz w:val="20"/>
                <w:szCs w:val="20"/>
              </w:rPr>
              <w:t>Ustalenia projektu zmiany planu miejscowego poprzez możliwość zastosowania niskoemisyjnych źródeł energii wpłyną pozytywnie na jakość powietrza.</w:t>
            </w:r>
          </w:p>
        </w:tc>
      </w:tr>
      <w:tr w:rsidR="000243A7" w14:paraId="6E6457D5"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08F0F876"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Naturalna rzeźba terenu</w:t>
            </w:r>
          </w:p>
        </w:tc>
        <w:tc>
          <w:tcPr>
            <w:tcW w:w="5622" w:type="dxa"/>
            <w:tcBorders>
              <w:top w:val="single" w:sz="4" w:space="0" w:color="auto"/>
              <w:left w:val="single" w:sz="4" w:space="0" w:color="auto"/>
              <w:bottom w:val="single" w:sz="4" w:space="0" w:color="auto"/>
              <w:right w:val="single" w:sz="4" w:space="0" w:color="auto"/>
            </w:tcBorders>
            <w:hideMark/>
          </w:tcPr>
          <w:p w14:paraId="1F788A74" w14:textId="41DDC438" w:rsidR="000243A7" w:rsidRPr="00CA3315" w:rsidRDefault="00334319" w:rsidP="000243A7">
            <w:pPr>
              <w:ind w:firstLine="0"/>
              <w:rPr>
                <w:sz w:val="20"/>
                <w:szCs w:val="20"/>
              </w:rPr>
            </w:pPr>
            <w:r>
              <w:rPr>
                <w:sz w:val="20"/>
                <w:szCs w:val="20"/>
              </w:rPr>
              <w:t xml:space="preserve">Rzeźba terenu uległa już przekształceniu w związku z </w:t>
            </w:r>
            <w:r w:rsidR="0008630B">
              <w:rPr>
                <w:sz w:val="20"/>
                <w:szCs w:val="20"/>
              </w:rPr>
              <w:t>realizacją obecnie obowiązującego planu miejscowego.</w:t>
            </w:r>
          </w:p>
        </w:tc>
      </w:tr>
      <w:tr w:rsidR="000243A7" w14:paraId="12FE78E1"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1A8A8276"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Zagrożenie erozją</w:t>
            </w:r>
          </w:p>
        </w:tc>
        <w:tc>
          <w:tcPr>
            <w:tcW w:w="5622" w:type="dxa"/>
            <w:tcBorders>
              <w:top w:val="single" w:sz="4" w:space="0" w:color="auto"/>
              <w:left w:val="single" w:sz="4" w:space="0" w:color="auto"/>
              <w:bottom w:val="single" w:sz="4" w:space="0" w:color="auto"/>
              <w:right w:val="single" w:sz="4" w:space="0" w:color="auto"/>
            </w:tcBorders>
            <w:hideMark/>
          </w:tcPr>
          <w:p w14:paraId="4EBBBAEA" w14:textId="69EABCA9" w:rsidR="000243A7" w:rsidRDefault="0008630B" w:rsidP="000243A7">
            <w:pPr>
              <w:ind w:firstLine="0"/>
              <w:rPr>
                <w:rFonts w:cs="Times New Roman"/>
                <w:sz w:val="20"/>
                <w:szCs w:val="20"/>
              </w:rPr>
            </w:pPr>
            <w:r>
              <w:rPr>
                <w:sz w:val="20"/>
                <w:szCs w:val="20"/>
              </w:rPr>
              <w:t>Zagrożenie wynika z obecnie obowiązującego planu miejscowego i prowadzenia na tym terenie gospodarki rolnej i leśnej. Zmiana projektu planu miejscowego nie ingeruje w to zagadnienie.</w:t>
            </w:r>
          </w:p>
        </w:tc>
      </w:tr>
      <w:tr w:rsidR="000243A7" w14:paraId="6ABD9917"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4770095C"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Gleby wysokiej jakości</w:t>
            </w:r>
          </w:p>
        </w:tc>
        <w:tc>
          <w:tcPr>
            <w:tcW w:w="5622" w:type="dxa"/>
            <w:tcBorders>
              <w:top w:val="single" w:sz="4" w:space="0" w:color="auto"/>
              <w:left w:val="single" w:sz="4" w:space="0" w:color="auto"/>
              <w:bottom w:val="single" w:sz="4" w:space="0" w:color="auto"/>
              <w:right w:val="single" w:sz="4" w:space="0" w:color="auto"/>
            </w:tcBorders>
            <w:hideMark/>
          </w:tcPr>
          <w:p w14:paraId="3023DC0D" w14:textId="538D623A" w:rsidR="000243A7" w:rsidRDefault="00D95F76" w:rsidP="000243A7">
            <w:pPr>
              <w:ind w:firstLine="0"/>
              <w:rPr>
                <w:rFonts w:cs="Times New Roman"/>
                <w:sz w:val="20"/>
                <w:szCs w:val="20"/>
              </w:rPr>
            </w:pPr>
            <w:r>
              <w:rPr>
                <w:rFonts w:cs="Times New Roman"/>
                <w:sz w:val="20"/>
                <w:szCs w:val="20"/>
              </w:rPr>
              <w:t xml:space="preserve">Brak wpływu – projekt </w:t>
            </w:r>
            <w:r w:rsidR="0008630B">
              <w:rPr>
                <w:rFonts w:cs="Times New Roman"/>
                <w:sz w:val="20"/>
                <w:szCs w:val="20"/>
              </w:rPr>
              <w:t>zmiany planu nie dotyczy wyznaczenia lub zmiany funkcji wyznaczonych w obecnie obowiązującym planie miejscowym.</w:t>
            </w:r>
          </w:p>
        </w:tc>
      </w:tr>
      <w:tr w:rsidR="000243A7" w14:paraId="198EC141"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06A6F44E"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Zasoby naturalne (rozumiane jako złoża udokumentowane)</w:t>
            </w:r>
          </w:p>
        </w:tc>
        <w:tc>
          <w:tcPr>
            <w:tcW w:w="5622" w:type="dxa"/>
            <w:tcBorders>
              <w:top w:val="single" w:sz="4" w:space="0" w:color="auto"/>
              <w:left w:val="single" w:sz="4" w:space="0" w:color="auto"/>
              <w:bottom w:val="single" w:sz="4" w:space="0" w:color="auto"/>
              <w:right w:val="single" w:sz="4" w:space="0" w:color="auto"/>
            </w:tcBorders>
            <w:hideMark/>
          </w:tcPr>
          <w:p w14:paraId="4DF70BDB" w14:textId="5D915806" w:rsidR="000243A7" w:rsidRPr="008B50EE" w:rsidRDefault="003D1A1E" w:rsidP="0008630B">
            <w:pPr>
              <w:ind w:firstLine="0"/>
              <w:rPr>
                <w:rFonts w:cs="Times New Roman"/>
                <w:sz w:val="20"/>
                <w:szCs w:val="20"/>
              </w:rPr>
            </w:pPr>
            <w:r w:rsidRPr="00F82138">
              <w:rPr>
                <w:rFonts w:cs="Times New Roman"/>
                <w:sz w:val="20"/>
                <w:szCs w:val="20"/>
              </w:rPr>
              <w:t xml:space="preserve">Brak wpływu </w:t>
            </w:r>
            <w:r w:rsidR="005E401D" w:rsidRPr="00F82138">
              <w:rPr>
                <w:rFonts w:cs="Times New Roman"/>
                <w:sz w:val="20"/>
                <w:szCs w:val="20"/>
              </w:rPr>
              <w:t>na zasoby naturalne</w:t>
            </w:r>
            <w:r w:rsidR="00EF7705">
              <w:rPr>
                <w:rFonts w:cs="Times New Roman"/>
                <w:sz w:val="20"/>
                <w:szCs w:val="20"/>
              </w:rPr>
              <w:t xml:space="preserve"> – </w:t>
            </w:r>
            <w:r w:rsidR="0008630B">
              <w:rPr>
                <w:rFonts w:cs="Times New Roman"/>
                <w:sz w:val="20"/>
                <w:szCs w:val="20"/>
              </w:rPr>
              <w:t>wykorzystanie zasobów następuje w wyniku realizacji obecnie obowiązującego planu miejscowego.</w:t>
            </w:r>
          </w:p>
        </w:tc>
      </w:tr>
      <w:tr w:rsidR="000243A7" w14:paraId="7313CD6F"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14989549"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Jakość wód powierzchniowych</w:t>
            </w:r>
          </w:p>
        </w:tc>
        <w:tc>
          <w:tcPr>
            <w:tcW w:w="5622" w:type="dxa"/>
            <w:tcBorders>
              <w:top w:val="single" w:sz="4" w:space="0" w:color="auto"/>
              <w:left w:val="single" w:sz="4" w:space="0" w:color="auto"/>
              <w:bottom w:val="single" w:sz="4" w:space="0" w:color="auto"/>
              <w:right w:val="single" w:sz="4" w:space="0" w:color="auto"/>
            </w:tcBorders>
            <w:hideMark/>
          </w:tcPr>
          <w:p w14:paraId="3CA3CD9D" w14:textId="30ED9431" w:rsidR="000243A7" w:rsidRDefault="0008630B" w:rsidP="000243A7">
            <w:pPr>
              <w:ind w:firstLine="0"/>
              <w:rPr>
                <w:rFonts w:cs="Times New Roman"/>
                <w:sz w:val="20"/>
                <w:szCs w:val="20"/>
              </w:rPr>
            </w:pPr>
            <w:r>
              <w:rPr>
                <w:rFonts w:cs="Times New Roman"/>
                <w:sz w:val="20"/>
                <w:szCs w:val="20"/>
              </w:rPr>
              <w:t>W projekcie zmiany planu miejscowego wprowadzono zapisy dotyczące prowadzenia gospodarki rolnej, zgodnie z przepisami odrębnymi, w tym stosowania nawozów oraz środków ochrony roślin, w celu ograniczenia zanieczyszczenia związkami azotu ze źródeł rolniczych tj. ograniczenia między innymi powierzchniowego spływu zanieczyszczeń ze źródeł rolniczych.</w:t>
            </w:r>
          </w:p>
        </w:tc>
      </w:tr>
      <w:tr w:rsidR="000243A7" w14:paraId="07EB7B52"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59BD0D84"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Jakość wód podziemnych</w:t>
            </w:r>
          </w:p>
        </w:tc>
        <w:tc>
          <w:tcPr>
            <w:tcW w:w="5622" w:type="dxa"/>
            <w:tcBorders>
              <w:top w:val="single" w:sz="4" w:space="0" w:color="auto"/>
              <w:left w:val="single" w:sz="4" w:space="0" w:color="auto"/>
              <w:bottom w:val="single" w:sz="4" w:space="0" w:color="auto"/>
              <w:right w:val="single" w:sz="4" w:space="0" w:color="auto"/>
            </w:tcBorders>
            <w:hideMark/>
          </w:tcPr>
          <w:p w14:paraId="44BC53E6" w14:textId="520A8302" w:rsidR="000243A7" w:rsidRDefault="0008630B" w:rsidP="000243A7">
            <w:pPr>
              <w:ind w:firstLine="0"/>
              <w:rPr>
                <w:rFonts w:cs="Times New Roman"/>
                <w:sz w:val="20"/>
                <w:szCs w:val="20"/>
              </w:rPr>
            </w:pPr>
            <w:r w:rsidRPr="0008630B">
              <w:rPr>
                <w:rFonts w:cs="Times New Roman"/>
                <w:sz w:val="20"/>
                <w:szCs w:val="20"/>
              </w:rPr>
              <w:t>W projekcie zmiany planu miejscowego wprowadzono zapisy dotyczące prowadzenia gospodarki rolnej, zgodnie z przepisami odrębnymi, w tym stosowania nawozów oraz środków ochrony roślin, w celu ograniczenia zanieczyszczenia związkami azotu ze źródeł rolniczych</w:t>
            </w:r>
            <w:r>
              <w:rPr>
                <w:rFonts w:cs="Times New Roman"/>
                <w:sz w:val="20"/>
                <w:szCs w:val="20"/>
              </w:rPr>
              <w:t xml:space="preserve"> tj. ograniczenia między innymi powierzchniowego spływu zanieczyszczeń ze źródeł rolniczych</w:t>
            </w:r>
            <w:r w:rsidRPr="0008630B">
              <w:rPr>
                <w:rFonts w:cs="Times New Roman"/>
                <w:sz w:val="20"/>
                <w:szCs w:val="20"/>
              </w:rPr>
              <w:t>.</w:t>
            </w:r>
          </w:p>
        </w:tc>
      </w:tr>
      <w:tr w:rsidR="000243A7" w14:paraId="6BB4B57A"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6FE6A751"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Stosunki wodne</w:t>
            </w:r>
          </w:p>
        </w:tc>
        <w:tc>
          <w:tcPr>
            <w:tcW w:w="5622" w:type="dxa"/>
            <w:tcBorders>
              <w:top w:val="single" w:sz="4" w:space="0" w:color="auto"/>
              <w:left w:val="single" w:sz="4" w:space="0" w:color="auto"/>
              <w:bottom w:val="single" w:sz="4" w:space="0" w:color="auto"/>
              <w:right w:val="single" w:sz="4" w:space="0" w:color="auto"/>
            </w:tcBorders>
            <w:hideMark/>
          </w:tcPr>
          <w:p w14:paraId="7EADC6E8" w14:textId="38700376" w:rsidR="000243A7" w:rsidRPr="00D95F76" w:rsidRDefault="000243A7" w:rsidP="000243A7">
            <w:pPr>
              <w:ind w:firstLine="0"/>
              <w:rPr>
                <w:sz w:val="20"/>
                <w:szCs w:val="20"/>
              </w:rPr>
            </w:pPr>
            <w:r>
              <w:rPr>
                <w:sz w:val="20"/>
                <w:szCs w:val="20"/>
              </w:rPr>
              <w:t>Głębokość zwierciadła wody gruntowej znajduje się na głębokości w przedziale od 1 do 2 m</w:t>
            </w:r>
            <w:r w:rsidR="0008630B">
              <w:rPr>
                <w:sz w:val="20"/>
                <w:szCs w:val="20"/>
              </w:rPr>
              <w:t>, fragmentarycznie do 5</w:t>
            </w:r>
            <w:r>
              <w:rPr>
                <w:sz w:val="20"/>
                <w:szCs w:val="20"/>
              </w:rPr>
              <w:t xml:space="preserve"> p.p.t. </w:t>
            </w:r>
            <w:r w:rsidR="0008630B">
              <w:rPr>
                <w:sz w:val="20"/>
                <w:szCs w:val="20"/>
              </w:rPr>
              <w:t>Dominują grunty słabo i bardzo słabo przepuszczalne. Może wystąpić lokalny wpływ</w:t>
            </w:r>
            <w:r w:rsidR="00D95F76">
              <w:rPr>
                <w:sz w:val="20"/>
                <w:szCs w:val="20"/>
              </w:rPr>
              <w:t xml:space="preserve"> na etapie wykonywania wykopów budowlanych.</w:t>
            </w:r>
          </w:p>
        </w:tc>
      </w:tr>
      <w:tr w:rsidR="000243A7" w14:paraId="7A8F69E4"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0EA30BA0"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Walory krajobrazu, harmonia</w:t>
            </w:r>
          </w:p>
        </w:tc>
        <w:tc>
          <w:tcPr>
            <w:tcW w:w="5622" w:type="dxa"/>
            <w:tcBorders>
              <w:top w:val="single" w:sz="4" w:space="0" w:color="auto"/>
              <w:left w:val="single" w:sz="4" w:space="0" w:color="auto"/>
              <w:bottom w:val="single" w:sz="4" w:space="0" w:color="auto"/>
              <w:right w:val="single" w:sz="4" w:space="0" w:color="auto"/>
            </w:tcBorders>
            <w:hideMark/>
          </w:tcPr>
          <w:p w14:paraId="2001A7CF" w14:textId="3B20BFE3" w:rsidR="000243A7" w:rsidRDefault="0008630B" w:rsidP="000243A7">
            <w:pPr>
              <w:ind w:firstLine="0"/>
              <w:rPr>
                <w:rFonts w:cs="Times New Roman"/>
                <w:sz w:val="20"/>
                <w:szCs w:val="20"/>
              </w:rPr>
            </w:pPr>
            <w:r>
              <w:rPr>
                <w:rFonts w:cs="Times New Roman"/>
                <w:sz w:val="20"/>
                <w:szCs w:val="20"/>
              </w:rPr>
              <w:t>Brak – uregulowania wynikają z obecnie obowiązującego planu miejscowego.</w:t>
            </w:r>
          </w:p>
        </w:tc>
      </w:tr>
      <w:tr w:rsidR="000243A7" w14:paraId="163136C2"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6ADE4AC8"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Walory estetyczne</w:t>
            </w:r>
          </w:p>
        </w:tc>
        <w:tc>
          <w:tcPr>
            <w:tcW w:w="5622" w:type="dxa"/>
            <w:tcBorders>
              <w:top w:val="single" w:sz="4" w:space="0" w:color="auto"/>
              <w:left w:val="single" w:sz="4" w:space="0" w:color="auto"/>
              <w:bottom w:val="single" w:sz="4" w:space="0" w:color="auto"/>
              <w:right w:val="single" w:sz="4" w:space="0" w:color="auto"/>
            </w:tcBorders>
            <w:hideMark/>
          </w:tcPr>
          <w:p w14:paraId="6CE7DDB4" w14:textId="09D57C18" w:rsidR="000243A7" w:rsidRDefault="0008630B" w:rsidP="000243A7">
            <w:pPr>
              <w:ind w:firstLine="0"/>
              <w:rPr>
                <w:rFonts w:cs="Times New Roman"/>
                <w:sz w:val="20"/>
                <w:szCs w:val="20"/>
              </w:rPr>
            </w:pPr>
            <w:r>
              <w:rPr>
                <w:sz w:val="20"/>
                <w:szCs w:val="20"/>
              </w:rPr>
              <w:t>Brak – uregulowania wynikają z obecnie obowiązującego planu miejscowego</w:t>
            </w:r>
            <w:r w:rsidR="000243A7">
              <w:rPr>
                <w:sz w:val="20"/>
                <w:szCs w:val="20"/>
              </w:rPr>
              <w:t xml:space="preserve"> </w:t>
            </w:r>
          </w:p>
        </w:tc>
      </w:tr>
      <w:tr w:rsidR="000243A7" w14:paraId="299F326D"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790E6765"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Obszary chronione</w:t>
            </w:r>
          </w:p>
        </w:tc>
        <w:tc>
          <w:tcPr>
            <w:tcW w:w="5622" w:type="dxa"/>
            <w:tcBorders>
              <w:top w:val="single" w:sz="4" w:space="0" w:color="auto"/>
              <w:left w:val="single" w:sz="4" w:space="0" w:color="auto"/>
              <w:bottom w:val="single" w:sz="4" w:space="0" w:color="auto"/>
              <w:right w:val="single" w:sz="4" w:space="0" w:color="auto"/>
            </w:tcBorders>
            <w:hideMark/>
          </w:tcPr>
          <w:p w14:paraId="38A1935D" w14:textId="30EF3396" w:rsidR="000243A7" w:rsidRDefault="00EF7705" w:rsidP="000243A7">
            <w:pPr>
              <w:ind w:firstLine="0"/>
              <w:rPr>
                <w:rFonts w:cs="Times New Roman"/>
                <w:sz w:val="20"/>
                <w:szCs w:val="20"/>
              </w:rPr>
            </w:pPr>
            <w:r>
              <w:rPr>
                <w:sz w:val="20"/>
                <w:szCs w:val="20"/>
              </w:rPr>
              <w:t xml:space="preserve">Obszar opracowania projektu planu położony jest poza terenami chronionymi. </w:t>
            </w:r>
            <w:r w:rsidR="0008630B">
              <w:rPr>
                <w:sz w:val="20"/>
                <w:szCs w:val="20"/>
              </w:rPr>
              <w:t>Na obszarze opracowania znajdują się 2 pomniki przyrody, jednakże zakres zmiany planu miejscowego nie zawiera dla nich ustaleń. Oznacza to, że podlegają ochronie na podstawie obecnie obowiązującego planu miejscowego i przepisów szczególnych.</w:t>
            </w:r>
          </w:p>
        </w:tc>
      </w:tr>
      <w:tr w:rsidR="000243A7" w14:paraId="674DB397"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5B5E38B1"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Fragmentacja siedlisk</w:t>
            </w:r>
          </w:p>
        </w:tc>
        <w:tc>
          <w:tcPr>
            <w:tcW w:w="5622" w:type="dxa"/>
            <w:tcBorders>
              <w:top w:val="single" w:sz="4" w:space="0" w:color="auto"/>
              <w:left w:val="single" w:sz="4" w:space="0" w:color="auto"/>
              <w:bottom w:val="single" w:sz="4" w:space="0" w:color="auto"/>
              <w:right w:val="single" w:sz="4" w:space="0" w:color="auto"/>
            </w:tcBorders>
            <w:hideMark/>
          </w:tcPr>
          <w:p w14:paraId="48B1C7E0" w14:textId="4AB2C072" w:rsidR="000243A7" w:rsidRDefault="00D575A1" w:rsidP="000243A7">
            <w:pPr>
              <w:ind w:firstLine="0"/>
              <w:rPr>
                <w:rFonts w:cs="Times New Roman"/>
                <w:sz w:val="20"/>
                <w:szCs w:val="20"/>
              </w:rPr>
            </w:pPr>
            <w:r>
              <w:rPr>
                <w:sz w:val="20"/>
                <w:szCs w:val="20"/>
              </w:rPr>
              <w:t>Nie przewiduje się fragmentacji siedlisk.</w:t>
            </w:r>
          </w:p>
        </w:tc>
      </w:tr>
      <w:tr w:rsidR="000243A7" w14:paraId="60F2CB93"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2AEF922E"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Różnorodność biologiczna</w:t>
            </w:r>
          </w:p>
        </w:tc>
        <w:tc>
          <w:tcPr>
            <w:tcW w:w="5622" w:type="dxa"/>
            <w:tcBorders>
              <w:top w:val="single" w:sz="4" w:space="0" w:color="auto"/>
              <w:left w:val="single" w:sz="4" w:space="0" w:color="auto"/>
              <w:bottom w:val="single" w:sz="4" w:space="0" w:color="auto"/>
              <w:right w:val="single" w:sz="4" w:space="0" w:color="auto"/>
            </w:tcBorders>
            <w:hideMark/>
          </w:tcPr>
          <w:p w14:paraId="43C7BEE2" w14:textId="20AC9B6F" w:rsidR="000243A7" w:rsidRPr="00B74FD1" w:rsidRDefault="0008630B" w:rsidP="000243A7">
            <w:pPr>
              <w:ind w:firstLine="0"/>
              <w:rPr>
                <w:sz w:val="20"/>
                <w:szCs w:val="20"/>
              </w:rPr>
            </w:pPr>
            <w:r>
              <w:rPr>
                <w:sz w:val="20"/>
                <w:szCs w:val="20"/>
              </w:rPr>
              <w:t xml:space="preserve">Projekt zmiany planu miejscowego nie ingeruje w ustalenia dotyczące przeznaczenia terenów oraz zasad zabudowy i </w:t>
            </w:r>
            <w:r>
              <w:rPr>
                <w:sz w:val="20"/>
                <w:szCs w:val="20"/>
              </w:rPr>
              <w:lastRenderedPageBreak/>
              <w:t>zagospodarowania – brak wpływu.</w:t>
            </w:r>
          </w:p>
        </w:tc>
      </w:tr>
      <w:tr w:rsidR="000243A7" w14:paraId="11333E37"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5D78C0AF"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lastRenderedPageBreak/>
              <w:t>Funkcjonowanie korytarzy ekologicznych</w:t>
            </w:r>
          </w:p>
        </w:tc>
        <w:tc>
          <w:tcPr>
            <w:tcW w:w="5622" w:type="dxa"/>
            <w:tcBorders>
              <w:top w:val="single" w:sz="4" w:space="0" w:color="auto"/>
              <w:left w:val="single" w:sz="4" w:space="0" w:color="auto"/>
              <w:bottom w:val="single" w:sz="4" w:space="0" w:color="auto"/>
              <w:right w:val="single" w:sz="4" w:space="0" w:color="auto"/>
            </w:tcBorders>
            <w:hideMark/>
          </w:tcPr>
          <w:p w14:paraId="7C84E432" w14:textId="0B6DDBB1" w:rsidR="000243A7" w:rsidRDefault="00D575A1" w:rsidP="00B74FD1">
            <w:pPr>
              <w:ind w:firstLine="0"/>
              <w:rPr>
                <w:rFonts w:cs="Times New Roman"/>
                <w:sz w:val="20"/>
                <w:szCs w:val="20"/>
              </w:rPr>
            </w:pPr>
            <w:r>
              <w:rPr>
                <w:sz w:val="20"/>
                <w:szCs w:val="20"/>
              </w:rPr>
              <w:t>Nie przewiduje się fragmentacji i zabudowania kluczowych korytarzy ekologicznych</w:t>
            </w:r>
            <w:r w:rsidR="00D95F76">
              <w:rPr>
                <w:sz w:val="20"/>
                <w:szCs w:val="20"/>
              </w:rPr>
              <w:t>.</w:t>
            </w:r>
          </w:p>
        </w:tc>
      </w:tr>
      <w:tr w:rsidR="000243A7" w14:paraId="755DD4D2"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75E674C1"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Jakość życia mieszkańców</w:t>
            </w:r>
          </w:p>
        </w:tc>
        <w:tc>
          <w:tcPr>
            <w:tcW w:w="5622" w:type="dxa"/>
            <w:tcBorders>
              <w:top w:val="single" w:sz="4" w:space="0" w:color="auto"/>
              <w:left w:val="single" w:sz="4" w:space="0" w:color="auto"/>
              <w:bottom w:val="single" w:sz="4" w:space="0" w:color="auto"/>
              <w:right w:val="single" w:sz="4" w:space="0" w:color="auto"/>
            </w:tcBorders>
            <w:hideMark/>
          </w:tcPr>
          <w:p w14:paraId="251A19D5" w14:textId="53115169" w:rsidR="000243A7" w:rsidRPr="00B260CF" w:rsidRDefault="0008630B" w:rsidP="000243A7">
            <w:pPr>
              <w:ind w:firstLine="0"/>
              <w:rPr>
                <w:sz w:val="20"/>
                <w:szCs w:val="20"/>
              </w:rPr>
            </w:pPr>
            <w:r>
              <w:rPr>
                <w:sz w:val="20"/>
                <w:szCs w:val="20"/>
              </w:rPr>
              <w:t>Projekt zmiany planu miejscowego aktualizuje zapisy planu obowiązującego do obecnie obowiązujących przepisów prawnych, norm branżowych (nowych technologii), i tym samym wpłynie pozytywnie na jakość życia mieszkańców.</w:t>
            </w:r>
          </w:p>
        </w:tc>
      </w:tr>
      <w:tr w:rsidR="000243A7" w14:paraId="02356FD7"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2BBA7154"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Rozwój gospodarczy gminy</w:t>
            </w:r>
          </w:p>
        </w:tc>
        <w:tc>
          <w:tcPr>
            <w:tcW w:w="5622" w:type="dxa"/>
            <w:tcBorders>
              <w:top w:val="single" w:sz="4" w:space="0" w:color="auto"/>
              <w:left w:val="single" w:sz="4" w:space="0" w:color="auto"/>
              <w:bottom w:val="single" w:sz="4" w:space="0" w:color="auto"/>
              <w:right w:val="single" w:sz="4" w:space="0" w:color="auto"/>
            </w:tcBorders>
            <w:hideMark/>
          </w:tcPr>
          <w:p w14:paraId="2A9A72DE" w14:textId="0397E94E" w:rsidR="000243A7" w:rsidRDefault="00D575A1" w:rsidP="000243A7">
            <w:pPr>
              <w:ind w:firstLine="0"/>
              <w:rPr>
                <w:rFonts w:cs="Times New Roman"/>
                <w:sz w:val="20"/>
                <w:szCs w:val="20"/>
              </w:rPr>
            </w:pPr>
            <w:r>
              <w:rPr>
                <w:sz w:val="20"/>
                <w:szCs w:val="20"/>
              </w:rPr>
              <w:t>Celem dokumentu jest pozytywny wpływ na rozwój gospodarczy gminy przy uwzględnieniu wymagań ochrony środowiska</w:t>
            </w:r>
          </w:p>
        </w:tc>
      </w:tr>
      <w:tr w:rsidR="000243A7" w14:paraId="51CE9255"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57103FA1"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Zdrowie ludzi</w:t>
            </w:r>
          </w:p>
        </w:tc>
        <w:tc>
          <w:tcPr>
            <w:tcW w:w="5622" w:type="dxa"/>
            <w:tcBorders>
              <w:top w:val="single" w:sz="4" w:space="0" w:color="auto"/>
              <w:left w:val="single" w:sz="4" w:space="0" w:color="auto"/>
              <w:bottom w:val="single" w:sz="4" w:space="0" w:color="auto"/>
              <w:right w:val="single" w:sz="4" w:space="0" w:color="auto"/>
            </w:tcBorders>
            <w:hideMark/>
          </w:tcPr>
          <w:p w14:paraId="2565E9FF" w14:textId="14332069" w:rsidR="000243A7" w:rsidRDefault="005A1B0D" w:rsidP="000243A7">
            <w:pPr>
              <w:ind w:firstLine="0"/>
              <w:rPr>
                <w:rFonts w:cs="Times New Roman"/>
                <w:sz w:val="20"/>
                <w:szCs w:val="20"/>
              </w:rPr>
            </w:pPr>
            <w:r>
              <w:rPr>
                <w:rFonts w:cs="Times New Roman"/>
                <w:sz w:val="20"/>
                <w:szCs w:val="20"/>
              </w:rPr>
              <w:t>Ustalenie nie wpłyną negatywnie na zdrowie ludzi.</w:t>
            </w:r>
          </w:p>
        </w:tc>
      </w:tr>
      <w:tr w:rsidR="000243A7" w14:paraId="2DBD27E3"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7CD0B7A5"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Powietrze atmosferyczne i klimat lokalny</w:t>
            </w:r>
          </w:p>
        </w:tc>
        <w:tc>
          <w:tcPr>
            <w:tcW w:w="5622" w:type="dxa"/>
            <w:tcBorders>
              <w:top w:val="single" w:sz="4" w:space="0" w:color="auto"/>
              <w:left w:val="single" w:sz="4" w:space="0" w:color="auto"/>
              <w:bottom w:val="single" w:sz="4" w:space="0" w:color="auto"/>
              <w:right w:val="single" w:sz="4" w:space="0" w:color="auto"/>
            </w:tcBorders>
            <w:hideMark/>
          </w:tcPr>
          <w:p w14:paraId="6E221CF0" w14:textId="0A148BAD" w:rsidR="000243A7" w:rsidRDefault="00B74FD1" w:rsidP="000243A7">
            <w:pPr>
              <w:spacing w:after="0"/>
              <w:ind w:firstLine="0"/>
              <w:rPr>
                <w:rFonts w:cs="Times New Roman"/>
                <w:sz w:val="20"/>
                <w:szCs w:val="20"/>
              </w:rPr>
            </w:pPr>
            <w:r>
              <w:rPr>
                <w:sz w:val="20"/>
                <w:szCs w:val="20"/>
              </w:rPr>
              <w:t xml:space="preserve">Wpływ sezonowy związany z </w:t>
            </w:r>
            <w:r w:rsidR="00D95F76">
              <w:rPr>
                <w:sz w:val="20"/>
                <w:szCs w:val="20"/>
              </w:rPr>
              <w:t>sezonem grzewczym oraz wpływ stały związany z transportem komunikacyjnym.</w:t>
            </w:r>
            <w:r w:rsidR="00EF7705">
              <w:rPr>
                <w:sz w:val="20"/>
                <w:szCs w:val="20"/>
              </w:rPr>
              <w:t xml:space="preserve"> </w:t>
            </w:r>
            <w:r w:rsidR="0008630B">
              <w:rPr>
                <w:sz w:val="20"/>
                <w:szCs w:val="20"/>
              </w:rPr>
              <w:t>W projekcie zmiany planu zawarto ustalenia dotyczące aktualnych wymagań odnośnie zaopatrzenia w ciepło i ograniczenia niskiej emisji.</w:t>
            </w:r>
          </w:p>
        </w:tc>
      </w:tr>
      <w:tr w:rsidR="000243A7" w14:paraId="0E1A429D"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4CAFFD51"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Zabytki</w:t>
            </w:r>
          </w:p>
        </w:tc>
        <w:tc>
          <w:tcPr>
            <w:tcW w:w="5622" w:type="dxa"/>
            <w:tcBorders>
              <w:top w:val="single" w:sz="4" w:space="0" w:color="auto"/>
              <w:left w:val="single" w:sz="4" w:space="0" w:color="auto"/>
              <w:bottom w:val="single" w:sz="4" w:space="0" w:color="auto"/>
              <w:right w:val="single" w:sz="4" w:space="0" w:color="auto"/>
            </w:tcBorders>
            <w:hideMark/>
          </w:tcPr>
          <w:p w14:paraId="1695DBB4" w14:textId="74555DE5" w:rsidR="000243A7" w:rsidRDefault="000243A7" w:rsidP="000243A7">
            <w:pPr>
              <w:ind w:firstLine="0"/>
              <w:rPr>
                <w:rFonts w:cs="Times New Roman"/>
                <w:sz w:val="20"/>
                <w:szCs w:val="20"/>
              </w:rPr>
            </w:pPr>
            <w:r>
              <w:rPr>
                <w:sz w:val="20"/>
                <w:szCs w:val="20"/>
              </w:rPr>
              <w:t>Brak wpływu na zabytki</w:t>
            </w:r>
            <w:r w:rsidR="00EF7705">
              <w:rPr>
                <w:sz w:val="20"/>
                <w:szCs w:val="20"/>
              </w:rPr>
              <w:t xml:space="preserve"> – </w:t>
            </w:r>
            <w:r w:rsidR="0008630B">
              <w:rPr>
                <w:sz w:val="20"/>
                <w:szCs w:val="20"/>
              </w:rPr>
              <w:t>ochrona zabytków następuje w oparciu o ustalenia obecnie obowiązującego planu miejscowego.</w:t>
            </w:r>
          </w:p>
        </w:tc>
      </w:tr>
      <w:tr w:rsidR="000243A7" w14:paraId="04440930"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207A39AF"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Klimat akustyczny</w:t>
            </w:r>
          </w:p>
        </w:tc>
        <w:tc>
          <w:tcPr>
            <w:tcW w:w="5622" w:type="dxa"/>
            <w:tcBorders>
              <w:top w:val="single" w:sz="4" w:space="0" w:color="auto"/>
              <w:left w:val="single" w:sz="4" w:space="0" w:color="auto"/>
              <w:bottom w:val="single" w:sz="4" w:space="0" w:color="auto"/>
              <w:right w:val="single" w:sz="4" w:space="0" w:color="auto"/>
            </w:tcBorders>
            <w:hideMark/>
          </w:tcPr>
          <w:p w14:paraId="0C03AE57" w14:textId="0C35F7AB" w:rsidR="000243A7" w:rsidRDefault="0008630B" w:rsidP="000243A7">
            <w:pPr>
              <w:ind w:firstLine="0"/>
              <w:rPr>
                <w:rFonts w:cs="Times New Roman"/>
                <w:sz w:val="20"/>
                <w:szCs w:val="20"/>
              </w:rPr>
            </w:pPr>
            <w:r>
              <w:rPr>
                <w:sz w:val="20"/>
                <w:szCs w:val="20"/>
              </w:rPr>
              <w:t>Brak wpływu.</w:t>
            </w:r>
          </w:p>
        </w:tc>
      </w:tr>
      <w:tr w:rsidR="000243A7" w14:paraId="24A8CED4"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41213826"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Promieniowanie elektromagnetyczne</w:t>
            </w:r>
          </w:p>
        </w:tc>
        <w:tc>
          <w:tcPr>
            <w:tcW w:w="5622" w:type="dxa"/>
            <w:tcBorders>
              <w:top w:val="single" w:sz="4" w:space="0" w:color="auto"/>
              <w:left w:val="single" w:sz="4" w:space="0" w:color="auto"/>
              <w:bottom w:val="single" w:sz="4" w:space="0" w:color="auto"/>
              <w:right w:val="single" w:sz="4" w:space="0" w:color="auto"/>
            </w:tcBorders>
            <w:hideMark/>
          </w:tcPr>
          <w:p w14:paraId="3273EF1C" w14:textId="59B37014" w:rsidR="000243A7" w:rsidRDefault="00E471AF" w:rsidP="000243A7">
            <w:pPr>
              <w:ind w:firstLine="0"/>
              <w:rPr>
                <w:rFonts w:cs="Times New Roman"/>
                <w:sz w:val="20"/>
                <w:szCs w:val="20"/>
              </w:rPr>
            </w:pPr>
            <w:r>
              <w:rPr>
                <w:sz w:val="20"/>
                <w:szCs w:val="20"/>
              </w:rPr>
              <w:t>Projekt zmiany planu miejscowego dostosowuje zapisy obowiązującego planu miejscowego do obecnych uregulowań prawnych dotyczących lokalizacji stacji bazowych telefonii komórkowych.</w:t>
            </w:r>
          </w:p>
        </w:tc>
      </w:tr>
      <w:tr w:rsidR="000243A7" w14:paraId="26C942F0"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7B1363B1"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Produkcja odpadów</w:t>
            </w:r>
          </w:p>
        </w:tc>
        <w:tc>
          <w:tcPr>
            <w:tcW w:w="5622" w:type="dxa"/>
            <w:tcBorders>
              <w:top w:val="single" w:sz="4" w:space="0" w:color="auto"/>
              <w:left w:val="single" w:sz="4" w:space="0" w:color="auto"/>
              <w:bottom w:val="single" w:sz="4" w:space="0" w:color="auto"/>
              <w:right w:val="single" w:sz="4" w:space="0" w:color="auto"/>
            </w:tcBorders>
            <w:hideMark/>
          </w:tcPr>
          <w:p w14:paraId="31E484D9" w14:textId="1EA02F72" w:rsidR="000243A7" w:rsidRDefault="00E471AF" w:rsidP="000243A7">
            <w:pPr>
              <w:ind w:firstLine="0"/>
              <w:rPr>
                <w:rFonts w:cs="Times New Roman"/>
                <w:sz w:val="20"/>
                <w:szCs w:val="20"/>
              </w:rPr>
            </w:pPr>
            <w:r>
              <w:rPr>
                <w:sz w:val="20"/>
                <w:szCs w:val="20"/>
              </w:rPr>
              <w:t xml:space="preserve">Projekt zmiany planu miejscowego aktualizuje zapisy planu miejscowego do obecnie obowiązujących przepisów. </w:t>
            </w:r>
          </w:p>
        </w:tc>
      </w:tr>
      <w:tr w:rsidR="000243A7" w14:paraId="5FDC6E60"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1219BD51"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Redukcja ilości odpadów</w:t>
            </w:r>
          </w:p>
        </w:tc>
        <w:tc>
          <w:tcPr>
            <w:tcW w:w="5622" w:type="dxa"/>
            <w:tcBorders>
              <w:top w:val="single" w:sz="4" w:space="0" w:color="auto"/>
              <w:left w:val="single" w:sz="4" w:space="0" w:color="auto"/>
              <w:bottom w:val="single" w:sz="4" w:space="0" w:color="auto"/>
              <w:right w:val="single" w:sz="4" w:space="0" w:color="auto"/>
            </w:tcBorders>
            <w:hideMark/>
          </w:tcPr>
          <w:p w14:paraId="008094E3" w14:textId="09A81F3D" w:rsidR="000243A7" w:rsidRDefault="00B74FD1" w:rsidP="000243A7">
            <w:pPr>
              <w:ind w:firstLine="0"/>
              <w:rPr>
                <w:rFonts w:cs="Times New Roman"/>
                <w:sz w:val="20"/>
                <w:szCs w:val="20"/>
              </w:rPr>
            </w:pPr>
            <w:r>
              <w:rPr>
                <w:sz w:val="20"/>
                <w:szCs w:val="20"/>
              </w:rPr>
              <w:t xml:space="preserve">Zmniejszenie odpadów możliwe będzie </w:t>
            </w:r>
            <w:r w:rsidR="00667750">
              <w:rPr>
                <w:sz w:val="20"/>
                <w:szCs w:val="20"/>
              </w:rPr>
              <w:t>zwiększeniu świadomości ekologicznej gospodarstw domowych</w:t>
            </w:r>
            <w:r w:rsidR="00D95F76">
              <w:rPr>
                <w:sz w:val="20"/>
                <w:szCs w:val="20"/>
              </w:rPr>
              <w:t xml:space="preserve"> oraz przedsiębiorców</w:t>
            </w:r>
            <w:r w:rsidR="00E471AF">
              <w:rPr>
                <w:sz w:val="20"/>
                <w:szCs w:val="20"/>
              </w:rPr>
              <w:t>. Projekt zmiany planu nie wyznacza nowych funkcji oraz nie zmienia funkcji istniejących – brak wpływu.</w:t>
            </w:r>
          </w:p>
        </w:tc>
      </w:tr>
      <w:tr w:rsidR="000243A7" w14:paraId="16B606D3" w14:textId="77777777" w:rsidTr="000243A7">
        <w:tc>
          <w:tcPr>
            <w:tcW w:w="3016" w:type="dxa"/>
            <w:tcBorders>
              <w:top w:val="single" w:sz="4" w:space="0" w:color="auto"/>
              <w:left w:val="single" w:sz="4" w:space="0" w:color="auto"/>
              <w:bottom w:val="single" w:sz="4" w:space="0" w:color="auto"/>
              <w:right w:val="single" w:sz="4" w:space="0" w:color="auto"/>
            </w:tcBorders>
            <w:hideMark/>
          </w:tcPr>
          <w:p w14:paraId="268355A2" w14:textId="77777777" w:rsidR="000243A7" w:rsidRDefault="000243A7" w:rsidP="000243A7">
            <w:pPr>
              <w:pStyle w:val="TableContents"/>
              <w:snapToGrid w:val="0"/>
              <w:rPr>
                <w:rFonts w:ascii="Arial" w:hAnsi="Arial" w:cs="Arial"/>
                <w:color w:val="000000"/>
                <w:sz w:val="20"/>
                <w:szCs w:val="20"/>
              </w:rPr>
            </w:pPr>
            <w:r>
              <w:rPr>
                <w:rFonts w:ascii="Arial" w:hAnsi="Arial" w:cs="Arial"/>
                <w:color w:val="000000"/>
                <w:sz w:val="20"/>
                <w:szCs w:val="20"/>
              </w:rPr>
              <w:t>Wielkość powierzchni terenu biologicznie czynnego</w:t>
            </w:r>
          </w:p>
        </w:tc>
        <w:tc>
          <w:tcPr>
            <w:tcW w:w="5622" w:type="dxa"/>
            <w:tcBorders>
              <w:top w:val="single" w:sz="4" w:space="0" w:color="auto"/>
              <w:left w:val="single" w:sz="4" w:space="0" w:color="auto"/>
              <w:bottom w:val="single" w:sz="4" w:space="0" w:color="auto"/>
              <w:right w:val="single" w:sz="4" w:space="0" w:color="auto"/>
            </w:tcBorders>
            <w:hideMark/>
          </w:tcPr>
          <w:p w14:paraId="1778F75A" w14:textId="74DF06F9" w:rsidR="000243A7" w:rsidRDefault="00E471AF" w:rsidP="000243A7">
            <w:pPr>
              <w:ind w:firstLine="0"/>
              <w:rPr>
                <w:rFonts w:cs="Times New Roman"/>
                <w:sz w:val="20"/>
                <w:szCs w:val="20"/>
              </w:rPr>
            </w:pPr>
            <w:r>
              <w:rPr>
                <w:rFonts w:cs="Times New Roman"/>
                <w:sz w:val="20"/>
                <w:szCs w:val="20"/>
              </w:rPr>
              <w:t>Projekt zmiany planu nie ingeruje w ustalenia planu obowiązującego w zakresie ustalonych funkcji oraz wyznaczonych dla nich parametrów zabudowy i zagospodarowania terenu – brak wpływu.</w:t>
            </w:r>
          </w:p>
        </w:tc>
      </w:tr>
    </w:tbl>
    <w:p w14:paraId="1624CAD8" w14:textId="0F65B5A1" w:rsidR="00387132" w:rsidRPr="00387132" w:rsidRDefault="00387132" w:rsidP="00387132">
      <w:pPr>
        <w:tabs>
          <w:tab w:val="left" w:pos="720"/>
        </w:tabs>
        <w:ind w:right="30" w:firstLine="142"/>
        <w:rPr>
          <w:sz w:val="16"/>
          <w:szCs w:val="16"/>
        </w:rPr>
      </w:pPr>
      <w:r>
        <w:rPr>
          <w:sz w:val="16"/>
          <w:szCs w:val="16"/>
        </w:rPr>
        <w:t>Źródło: Opracowanie własne.</w:t>
      </w:r>
    </w:p>
    <w:p w14:paraId="0B39FD8A" w14:textId="3CFE478E" w:rsidR="00E471AF" w:rsidRDefault="000243A7" w:rsidP="000243A7">
      <w:pPr>
        <w:tabs>
          <w:tab w:val="left" w:pos="720"/>
        </w:tabs>
        <w:ind w:right="30"/>
      </w:pPr>
      <w:r>
        <w:t>Reasumując</w:t>
      </w:r>
      <w:r w:rsidR="00E471AF">
        <w:t xml:space="preserve"> z przeprowadzonej analizy wynika, że celem zmiany planu miejscowego jest umożliwienie zastosowania przepisów prawnych, norm branżowych i</w:t>
      </w:r>
      <w:r w:rsidR="00F40BC2">
        <w:t> </w:t>
      </w:r>
      <w:r w:rsidR="00E471AF">
        <w:t xml:space="preserve"> nowych technologii umożliwiających ograniczenie zanieczyszczeń wód ze źródeł rolniczych, ograniczenia niskiej emisji, zagospodarowania wód opadowych i roztopowych, zagospodarowania odpadów i mas ziemnych oraz regulacji w zakresie odprowadzania ścieków.</w:t>
      </w:r>
    </w:p>
    <w:p w14:paraId="14533C25" w14:textId="77777777" w:rsidR="00BB6431" w:rsidRDefault="00BB6431" w:rsidP="00BB6431">
      <w:pPr>
        <w:pStyle w:val="Nagwek2"/>
      </w:pPr>
      <w:bookmarkStart w:id="105" w:name="_Toc58877052"/>
      <w:r w:rsidRPr="00BB6431">
        <w:t>Transgraniczne oddziaływanie na środowisko</w:t>
      </w:r>
      <w:bookmarkEnd w:id="105"/>
    </w:p>
    <w:p w14:paraId="0136FF03" w14:textId="020BE649" w:rsidR="00E471AF" w:rsidRDefault="00E471AF" w:rsidP="0045044F">
      <w:r>
        <w:t xml:space="preserve">Przedmiotowy projekt zmiany planu miejscowego nowelizuje zapisy dotyczące odprowadzania ścieków, gospodarki odpadami, </w:t>
      </w:r>
      <w:r w:rsidR="00036D0F">
        <w:t>zagospodarowania wód opadowych i</w:t>
      </w:r>
      <w:r w:rsidR="00F40BC2">
        <w:t> </w:t>
      </w:r>
      <w:r w:rsidR="00036D0F">
        <w:t xml:space="preserve"> roztopowych oraz zaopatrzenia w ciepło do aktualnych przepisów prawnych, czy norm branżowych Jednocześnie projekt zmiany planu odnosi się do ustaleń obecnie obowiązującego planu miejscowego, nie zmieniających wyznaczonych w nim funkcji oraz zasad zabudowy i zagospodarowania terenu. Oznacza to tym samym, że przyjęte rozwiązania nie będą transgranicznie oddziaływać na środowisko.</w:t>
      </w:r>
    </w:p>
    <w:p w14:paraId="4A49EDD2" w14:textId="77777777" w:rsidR="00BB6431" w:rsidRDefault="00BB6431" w:rsidP="00BB6431">
      <w:pPr>
        <w:pStyle w:val="Nagwek2"/>
      </w:pPr>
      <w:bookmarkStart w:id="106" w:name="_Toc58877053"/>
      <w:r w:rsidRPr="00BB6431">
        <w:lastRenderedPageBreak/>
        <w:t>Zalecenia oraz rozwiązania mające na celu zapobieganie, ograniczanie lub kompensację przyrodniczą negatywnych oddziaływań na środowisko</w:t>
      </w:r>
      <w:bookmarkEnd w:id="106"/>
    </w:p>
    <w:p w14:paraId="680EA048" w14:textId="77A6DB62" w:rsidR="00E518FC" w:rsidRPr="009D06E6" w:rsidRDefault="00036D0F" w:rsidP="007F0204">
      <w:pPr>
        <w:spacing w:after="160"/>
      </w:pPr>
      <w:r>
        <w:t>Celem opracowania projektu zmiany planu miejscowego jest aktualizacja jego zapisów dotyczących zaopatrzenia w ciepło, gospodarki odpadami, masami ziemnymi, wodami opadowymi i roztopowymi, odprowadzania ścieków do obecnie obowiązujących uregulowań prawnych i technicznych. Stąd też należy przyjąć, że stosowanie obowiązujących przepisów oraz rozwiązań technicznych zarówno na etapie projektowania, budowy i eksploatacji służyć będzie zapobieganiu możliwych negatywnych oddziaływań na środowisko, w tym ewentualnych awarii.</w:t>
      </w:r>
    </w:p>
    <w:p w14:paraId="4429284F" w14:textId="77777777" w:rsidR="00BB6431" w:rsidRDefault="00BB6431" w:rsidP="00BB6431">
      <w:pPr>
        <w:pStyle w:val="Nagwek2"/>
      </w:pPr>
      <w:bookmarkStart w:id="107" w:name="_Toc58877054"/>
      <w:r w:rsidRPr="00BB6431">
        <w:t>Alternatywne rozwiązania</w:t>
      </w:r>
      <w:bookmarkEnd w:id="107"/>
    </w:p>
    <w:p w14:paraId="14DB1E9B" w14:textId="2BB2882E" w:rsidR="00D95F76" w:rsidRDefault="00D95F76" w:rsidP="00214E18">
      <w:r>
        <w:t xml:space="preserve">Ustalenia projektu planu miejscowego zgodne są z ustaleniami Studium uwarunkowań i kierunków zagospodarowania przestrzennego gminy Śrem. </w:t>
      </w:r>
      <w:r w:rsidR="00036D0F">
        <w:t>W niniejszym przypadku możliwe są następujące rozwiązania alternatywne:</w:t>
      </w:r>
    </w:p>
    <w:p w14:paraId="7B1F0401" w14:textId="02250722" w:rsidR="00036D0F" w:rsidRDefault="00036D0F" w:rsidP="00036D0F">
      <w:pPr>
        <w:pStyle w:val="Akapitzlist"/>
        <w:numPr>
          <w:ilvl w:val="0"/>
          <w:numId w:val="33"/>
        </w:numPr>
      </w:pPr>
      <w:r>
        <w:t>przeprowadzenie zmiany obowiązującego planu miejscowego w niniejszym zakresie;</w:t>
      </w:r>
    </w:p>
    <w:p w14:paraId="618F44B1" w14:textId="378ED554" w:rsidR="00036D0F" w:rsidRDefault="00036D0F" w:rsidP="00036D0F">
      <w:pPr>
        <w:pStyle w:val="Akapitzlist"/>
        <w:numPr>
          <w:ilvl w:val="0"/>
          <w:numId w:val="33"/>
        </w:numPr>
      </w:pPr>
      <w:r>
        <w:t>brak jakichkolwiek działań i pozostanie przy obecnie obowiązujących ustaleniach planu miejscowego.</w:t>
      </w:r>
    </w:p>
    <w:p w14:paraId="7D9AC30A" w14:textId="58DEDB16" w:rsidR="00036D0F" w:rsidRDefault="00036D0F" w:rsidP="00036D0F">
      <w:r>
        <w:t>Wariant pierwszy służy aktualizacji zapisów planu miejscowego do obecnie obowiązujących przepisów prawnych, norm branżowych, w tym obecnie stosowanych technologii. Wariant drugi to pozostanie przy rozwiązaniu nieaktualnym, które dodatkowo może stanowić przyczynę stwierdzenia nieważności planu miejscowego w całości lub w części.</w:t>
      </w:r>
    </w:p>
    <w:p w14:paraId="74E19ACE" w14:textId="77777777" w:rsidR="00BB6431" w:rsidRDefault="00BB6431" w:rsidP="00BB6431">
      <w:pPr>
        <w:pStyle w:val="Nagwek2"/>
      </w:pPr>
      <w:bookmarkStart w:id="108" w:name="_Toc58877055"/>
      <w:r w:rsidRPr="00BB6431">
        <w:t>Przewidywane metody analizy skutków realizacji postanowień projektowanego dokumentu</w:t>
      </w:r>
      <w:bookmarkEnd w:id="108"/>
    </w:p>
    <w:p w14:paraId="350DE924" w14:textId="41587716" w:rsidR="000243A7" w:rsidRPr="00DF3B48" w:rsidRDefault="000243A7" w:rsidP="000243A7">
      <w:r w:rsidRPr="00DF3B48">
        <w:t xml:space="preserve">Skutki realizacji projektowanych inwestycji na środowisko są monitorowane i określane w ramach Państwowego Monitoringu Środowiska realizowanego na terenie województwa przez WIOŚ. Badania monitoringowe przeprowadza się w sposób cykliczny, stosując ujednolicone metody zbierania, gromadzenia i przetwarzania danych. </w:t>
      </w:r>
      <w:r w:rsidR="00C21F7D">
        <w:t>GIOŚ</w:t>
      </w:r>
      <w:r w:rsidR="00C21F7D" w:rsidRPr="00DF3B48">
        <w:t xml:space="preserve"> </w:t>
      </w:r>
      <w:r w:rsidRPr="00DF3B48">
        <w:t>prowadzi monitoring jakości powietrza, wód powierzchniowych, wód podziemnych, hałasu, pól elektromagnetycznych, gospodarki odpadami, gleb.</w:t>
      </w:r>
    </w:p>
    <w:p w14:paraId="71B5E869" w14:textId="54AC89F8" w:rsidR="000243A7" w:rsidRPr="00DF3B48" w:rsidRDefault="000243A7" w:rsidP="000243A7">
      <w:r w:rsidRPr="00DF3B48">
        <w:t>Niektóre działania kontrolne będą prowadzone przez gminę w ramach kompetencji, jakie władze gminne posiadają. Takie działania będą dotyczyć sposobu zagospodarowywania odpadów, lokalizowania nielegalnych składowisk śmieci, sposobu odprowadzania ścieków bytowych i komunalnych, wycinki drzew i krzewów. Są to działania prowadzone na bieżąco w ramach zadań powierzonych samorządom gminnym, a sposób ich realizacji określony</w:t>
      </w:r>
      <w:r>
        <w:t xml:space="preserve"> jest w przepisach prawa oraz w </w:t>
      </w:r>
      <w:r w:rsidRPr="00DF3B48">
        <w:t>dokumentach strategicznych gminy.</w:t>
      </w:r>
      <w:r w:rsidR="00036D0F">
        <w:t xml:space="preserve"> </w:t>
      </w:r>
    </w:p>
    <w:p w14:paraId="6AA1F848" w14:textId="58E9D8CB" w:rsidR="000243A7" w:rsidRPr="00F82138" w:rsidRDefault="000243A7" w:rsidP="000243A7">
      <w:r w:rsidRPr="00DF3B48">
        <w:t>Zgodnie z art 55. ust. 5 ustawy</w:t>
      </w:r>
      <w:r w:rsidR="00DD746A">
        <w:t xml:space="preserve"> z dnia 3 października 2008 r.</w:t>
      </w:r>
      <w:r w:rsidRPr="00DF3B48">
        <w:t xml:space="preserve"> </w:t>
      </w:r>
      <w:r w:rsidRPr="00DF3B48">
        <w:rPr>
          <w:rFonts w:eastAsia="Univers-BoldPL"/>
        </w:rPr>
        <w:t>o udostępnianiu informacji o środowisku i jego ochronie, udziale społeczeństwa w ochronie środowiska oraz o ocenach oddziaływania na środowisko</w:t>
      </w:r>
      <w:r>
        <w:rPr>
          <w:rFonts w:eastAsia="Univers-BoldPL"/>
        </w:rPr>
        <w:t>,</w:t>
      </w:r>
      <w:r w:rsidRPr="00DF3B48">
        <w:t xml:space="preserve"> o</w:t>
      </w:r>
      <w:r w:rsidRPr="00DF3B48">
        <w:rPr>
          <w:rFonts w:eastAsia="Univers-PL, Meiryo"/>
        </w:rPr>
        <w:t xml:space="preserve">rgan opracowujący projekt dokumentu jest obowiązany prowadzić monitoring skutków realizacji postanowień przyjętego dokumentu w zakresie oddziaływania na środowisko. </w:t>
      </w:r>
      <w:r w:rsidRPr="00F82138">
        <w:rPr>
          <w:rFonts w:eastAsia="Univers-PL, Meiryo"/>
        </w:rPr>
        <w:t>Monitoring ten zaleca się wykonywać raz na 4</w:t>
      </w:r>
      <w:r w:rsidR="00545056">
        <w:rPr>
          <w:rFonts w:eastAsia="Univers-PL, Meiryo"/>
        </w:rPr>
        <w:t> </w:t>
      </w:r>
      <w:r w:rsidRPr="00F82138">
        <w:rPr>
          <w:rFonts w:eastAsia="Univers-PL, Meiryo"/>
        </w:rPr>
        <w:t xml:space="preserve"> lata </w:t>
      </w:r>
      <w:r w:rsidRPr="00F82138">
        <w:t>w oparciu o dostępne dane o środowisku.</w:t>
      </w:r>
      <w:r w:rsidR="002B7458">
        <w:t xml:space="preserve"> W niniejszym przypadku monitoring zmiany planu miejscowego będzie przeprowadzany łącznie z monitoringiem obowiązującego planu miejscowego.</w:t>
      </w:r>
      <w:r w:rsidRPr="00F82138">
        <w:t xml:space="preserve"> W ramach monitoringu należy uwzględnić:</w:t>
      </w:r>
    </w:p>
    <w:p w14:paraId="62BED0F9" w14:textId="77777777" w:rsidR="000243A7" w:rsidRPr="00F82138" w:rsidRDefault="000243A7" w:rsidP="00C217F3">
      <w:pPr>
        <w:pStyle w:val="Akapitzlist"/>
        <w:numPr>
          <w:ilvl w:val="0"/>
          <w:numId w:val="20"/>
        </w:numPr>
        <w:ind w:left="709" w:hanging="283"/>
      </w:pPr>
      <w:r w:rsidRPr="00F82138">
        <w:t>stopień zrealizowania nowej zabudowy,</w:t>
      </w:r>
    </w:p>
    <w:p w14:paraId="4D63D319" w14:textId="77777777" w:rsidR="000243A7" w:rsidRPr="00F82138" w:rsidRDefault="000243A7" w:rsidP="00C217F3">
      <w:pPr>
        <w:pStyle w:val="Akapitzlist"/>
        <w:numPr>
          <w:ilvl w:val="0"/>
          <w:numId w:val="20"/>
        </w:numPr>
        <w:ind w:left="709" w:hanging="283"/>
      </w:pPr>
      <w:r w:rsidRPr="00F82138">
        <w:t>stopień zrealizowania nowych sieci infrastruktury technicznej, jeśli ich budowa była konieczna.</w:t>
      </w:r>
    </w:p>
    <w:p w14:paraId="05E1C699" w14:textId="7282BC6C" w:rsidR="00BB6431" w:rsidRDefault="00B41015" w:rsidP="00B41015">
      <w:pPr>
        <w:ind w:firstLine="708"/>
      </w:pPr>
      <w:r>
        <w:lastRenderedPageBreak/>
        <w:t>Jak wynika z art. 3</w:t>
      </w:r>
      <w:r w:rsidR="00C21F7D">
        <w:t>2</w:t>
      </w:r>
      <w:r>
        <w:t xml:space="preserve"> ustawy z dnia 27 marca 2003 r. o planowaniu i</w:t>
      </w:r>
      <w:r w:rsidR="00545056">
        <w:t> </w:t>
      </w:r>
      <w:r>
        <w:t xml:space="preserve"> zagospodarowaniu przestrzennym, przynajmniej raz w ciągu kadencji Rada Miejska w Śremie, na podstawie analiz przygotowanych przez Burmistrza Śremu winna dokonać</w:t>
      </w:r>
      <w:r w:rsidR="00A17BD0">
        <w:t xml:space="preserve"> oceny aktualności </w:t>
      </w:r>
      <w:r w:rsidR="002B7458">
        <w:t>obowiązujących planów miejscowych</w:t>
      </w:r>
      <w:r w:rsidR="00A17BD0">
        <w:t xml:space="preserve"> zarówno w aspekcie faktycznych zmian w zagospodarowaniu przestrzennym w zakresie realizacji planów miejscowych i</w:t>
      </w:r>
      <w:r w:rsidR="00F40BC2">
        <w:t> </w:t>
      </w:r>
      <w:r w:rsidR="00A17BD0">
        <w:t xml:space="preserve"> decyzji o warunkach zabudowy i zagospodarowania terenu, ale także realizacji infrastruktury technicznej obsługującej wyznaczoną zabudowę oraz realizacji polityk, strategii, planów w zakresie ochrony środowiska, gospodarowania odpadami w kontekście wyznaczonych w </w:t>
      </w:r>
      <w:r w:rsidR="002B7458">
        <w:t>planach</w:t>
      </w:r>
      <w:r w:rsidR="00A17BD0">
        <w:t xml:space="preserve"> terenów oraz funkcji i rozwiązań.</w:t>
      </w:r>
      <w:r w:rsidR="00C21F7D">
        <w:t xml:space="preserve"> </w:t>
      </w:r>
      <w:r w:rsidR="00C21F7D" w:rsidRPr="00C21F7D">
        <w:t>Mimo, że przedmiotowa analiza nie może być zakwalifikowana jako monitoring środowiska, niemniej jednak pozwala dostrzec, a zatem zinwentaryzować zmiany jakie zachodzą w środowisku, w</w:t>
      </w:r>
      <w:r w:rsidR="00F40BC2">
        <w:t> </w:t>
      </w:r>
      <w:r w:rsidR="00C21F7D" w:rsidRPr="00C21F7D">
        <w:t xml:space="preserve"> związku z jego przekształceniami wynikającymi z realizacji planów miejscowych oraz decyzji lokalizacyjnych.</w:t>
      </w:r>
    </w:p>
    <w:p w14:paraId="386A6818" w14:textId="73C8A661" w:rsidR="00545056" w:rsidRDefault="00545056" w:rsidP="00B41015">
      <w:pPr>
        <w:ind w:firstLine="708"/>
      </w:pPr>
      <w:r w:rsidRPr="00545056">
        <w:t>Monitoring środowiska wynikać będzie także z analizy i oceny stanu poszczególnych komponentów środowiska w oparciu o wyniki pomiarów uzyskanych w</w:t>
      </w:r>
      <w:r>
        <w:t> </w:t>
      </w:r>
      <w:r w:rsidRPr="00545056">
        <w:t xml:space="preserve"> ramach państwowego monitoringu środowiska, a także indywidualnych badań, kontroli w związku z opracowywaniem dokumentów strategicznych, rozpatrywaniu wniosków o</w:t>
      </w:r>
      <w:r>
        <w:t> </w:t>
      </w:r>
      <w:r w:rsidRPr="00545056">
        <w:t xml:space="preserve"> wydanie decyzji środowiskowych, decyzji o wycinkę drzew, czy także projektowaniu inwestycji gminnych</w:t>
      </w:r>
      <w:r>
        <w:t>.</w:t>
      </w:r>
    </w:p>
    <w:p w14:paraId="418C8E75" w14:textId="77777777" w:rsidR="00BB6431" w:rsidRDefault="00BB6431" w:rsidP="00BB6431">
      <w:pPr>
        <w:pStyle w:val="Nagwek1"/>
      </w:pPr>
      <w:bookmarkStart w:id="109" w:name="_Toc58877056"/>
      <w:r w:rsidRPr="00BB6431">
        <w:lastRenderedPageBreak/>
        <w:t>Ocena rozwiązań funkcjonalno-przestrzennych, podsumowanie i wnioski</w:t>
      </w:r>
      <w:r>
        <w:t>.</w:t>
      </w:r>
      <w:bookmarkEnd w:id="109"/>
    </w:p>
    <w:p w14:paraId="11066A4F" w14:textId="56B8081D" w:rsidR="002B7458" w:rsidRDefault="00A17BD0" w:rsidP="008B50EE">
      <w:r>
        <w:t>Celem sporządzeni</w:t>
      </w:r>
      <w:r w:rsidR="00980884">
        <w:t xml:space="preserve">a opracowania projektu </w:t>
      </w:r>
      <w:r w:rsidR="002B7458">
        <w:t xml:space="preserve">zmiany planu miejscowego jest nowelizacja zapisów obecnie obowiązującego planu miejscowego dla rynny jeziora </w:t>
      </w:r>
      <w:proofErr w:type="spellStart"/>
      <w:r w:rsidR="002B7458">
        <w:t>Grzymisławskiego</w:t>
      </w:r>
      <w:proofErr w:type="spellEnd"/>
      <w:r w:rsidR="002B7458">
        <w:t xml:space="preserve"> w zakresie: </w:t>
      </w:r>
    </w:p>
    <w:p w14:paraId="5437627D" w14:textId="77777777" w:rsidR="002B7458" w:rsidRPr="002B7458" w:rsidRDefault="002B7458" w:rsidP="002B7458">
      <w:r w:rsidRPr="002B7458">
        <w:t>1)</w:t>
      </w:r>
      <w:r w:rsidRPr="002B7458">
        <w:tab/>
        <w:t>uporządkowania zapisów dotyczących telefonii komórkowych, ponieważ możliwości ich lokalizacji wynikają z przepisów odrębnych;</w:t>
      </w:r>
    </w:p>
    <w:p w14:paraId="6BCA4008" w14:textId="1C83681C" w:rsidR="002B7458" w:rsidRPr="002B7458" w:rsidRDefault="002B7458" w:rsidP="002B7458">
      <w:r w:rsidRPr="002B7458">
        <w:t>2)</w:t>
      </w:r>
      <w:r w:rsidRPr="002B7458">
        <w:tab/>
        <w:t xml:space="preserve">uporządkowania i aktualizacji zapisów dotyczących gospodarowania ściekami komunalnymi, bytowymi </w:t>
      </w:r>
      <w:r w:rsidR="00F40BC2">
        <w:t>i</w:t>
      </w:r>
      <w:r w:rsidRPr="002B7458">
        <w:t xml:space="preserve"> przemysłowymi;</w:t>
      </w:r>
    </w:p>
    <w:p w14:paraId="49075EF4" w14:textId="77777777" w:rsidR="002B7458" w:rsidRPr="002B7458" w:rsidRDefault="002B7458" w:rsidP="002B7458">
      <w:r w:rsidRPr="002B7458">
        <w:t>3)</w:t>
      </w:r>
      <w:r w:rsidRPr="002B7458">
        <w:tab/>
        <w:t>uporządkowania i aktualizacji zapisów dotyczących gospodarowania wodami opadowymi i roztopowymi;</w:t>
      </w:r>
    </w:p>
    <w:p w14:paraId="3AD28DC8" w14:textId="77777777" w:rsidR="002B7458" w:rsidRPr="002B7458" w:rsidRDefault="002B7458" w:rsidP="002B7458">
      <w:r w:rsidRPr="002B7458">
        <w:t>4)</w:t>
      </w:r>
      <w:r w:rsidRPr="002B7458">
        <w:tab/>
        <w:t>aktualizacji zapisów dotyczących zaopatrzenia w ciepło;</w:t>
      </w:r>
    </w:p>
    <w:p w14:paraId="3A961503" w14:textId="77777777" w:rsidR="002B7458" w:rsidRPr="002B7458" w:rsidRDefault="002B7458" w:rsidP="002B7458">
      <w:r w:rsidRPr="002B7458">
        <w:t>5)</w:t>
      </w:r>
      <w:r w:rsidRPr="002B7458">
        <w:tab/>
        <w:t>aktualizacji zapisów dotyczących gospodarowanie odpadami;</w:t>
      </w:r>
    </w:p>
    <w:p w14:paraId="2AB0E863" w14:textId="783DAACC" w:rsidR="002B7458" w:rsidRPr="002B7458" w:rsidRDefault="002B7458" w:rsidP="002B7458">
      <w:r w:rsidRPr="002B7458">
        <w:t>6)</w:t>
      </w:r>
      <w:r w:rsidRPr="002B7458">
        <w:tab/>
        <w:t>aktualizacji zapisów dotyczących zagospodarowania mas ziemnych w</w:t>
      </w:r>
      <w:r w:rsidR="00F40BC2">
        <w:t> </w:t>
      </w:r>
      <w:r w:rsidRPr="002B7458">
        <w:t xml:space="preserve"> związku z realizacją inwestycji przewidzianych w planie miejscowym;</w:t>
      </w:r>
    </w:p>
    <w:p w14:paraId="5FCFDEB4" w14:textId="77777777" w:rsidR="002B7458" w:rsidRPr="002B7458" w:rsidRDefault="002B7458" w:rsidP="002B7458">
      <w:r w:rsidRPr="002B7458">
        <w:t>7)</w:t>
      </w:r>
      <w:r w:rsidRPr="002B7458">
        <w:tab/>
        <w:t>prowadzenia gospodarki rolnej w tym stosowania nawozów.</w:t>
      </w:r>
    </w:p>
    <w:p w14:paraId="70AA3D45" w14:textId="16CD3614" w:rsidR="00056EE5" w:rsidRPr="00056EE5" w:rsidRDefault="002B7458" w:rsidP="008B50EE">
      <w:r>
        <w:t xml:space="preserve">Przedmiotowa zmiana planu miejscowego nie ingeruje w ustalenia obowiązującego planu miejscowego w zakresie wyznaczonych funkcji oraz ich parametrów zabudowy i zagospodarowania. Celem opracowania zmiany planu miejscowego jest zatem nowelizacja zapisów zawartych w </w:t>
      </w:r>
      <w:r>
        <w:rPr>
          <w:rFonts w:cs="Arial"/>
        </w:rPr>
        <w:t>§</w:t>
      </w:r>
      <w:r>
        <w:t xml:space="preserve"> 4 i </w:t>
      </w:r>
      <w:r>
        <w:rPr>
          <w:rFonts w:cs="Arial"/>
        </w:rPr>
        <w:t>§</w:t>
      </w:r>
      <w:r>
        <w:t xml:space="preserve"> 5 obecnie obowiązującego planu miejscowego i dostosowanie ich do obecnie obowiązujących przepisów i norm technicznych.</w:t>
      </w:r>
      <w:bookmarkStart w:id="110" w:name="_Hlk23756651"/>
      <w:r w:rsidR="00B62539">
        <w:t xml:space="preserve"> </w:t>
      </w:r>
      <w:r w:rsidR="005D1EF8">
        <w:t>Należy założyć</w:t>
      </w:r>
      <w:r w:rsidR="00056EE5" w:rsidRPr="00056EE5">
        <w:t xml:space="preserve">, że przy respektowaniu ustalonych zasad zagospodarowania poszczególnych terenów, niekorzystne zmiany w środowisku przyrodniczym </w:t>
      </w:r>
      <w:r w:rsidR="005D1EF8">
        <w:t>będą</w:t>
      </w:r>
      <w:r w:rsidR="00056EE5" w:rsidRPr="00056EE5">
        <w:t xml:space="preserve"> zminimalizowane. </w:t>
      </w:r>
      <w:bookmarkEnd w:id="110"/>
    </w:p>
    <w:p w14:paraId="4DFD67FE" w14:textId="77777777" w:rsidR="00056EE5" w:rsidRPr="00056EE5" w:rsidRDefault="00056EE5" w:rsidP="00056EE5"/>
    <w:p w14:paraId="0D8B52B8" w14:textId="77777777" w:rsidR="00BB6431" w:rsidRDefault="00BB6431" w:rsidP="00BB6431">
      <w:pPr>
        <w:pStyle w:val="Nagwek1"/>
      </w:pPr>
      <w:bookmarkStart w:id="111" w:name="_Toc58877057"/>
      <w:r w:rsidRPr="00BB6431">
        <w:lastRenderedPageBreak/>
        <w:t>Streszczenie w języku niespecjalistycznym</w:t>
      </w:r>
      <w:r>
        <w:t>.</w:t>
      </w:r>
      <w:bookmarkEnd w:id="111"/>
    </w:p>
    <w:p w14:paraId="4B8A09CD" w14:textId="35DBBA5E" w:rsidR="002B7458" w:rsidRDefault="005D1EF8" w:rsidP="005D1EF8">
      <w:pPr>
        <w:rPr>
          <w:rFonts w:cs="Arial"/>
        </w:rPr>
      </w:pPr>
      <w:r>
        <w:rPr>
          <w:rFonts w:cs="Arial"/>
        </w:rPr>
        <w:t xml:space="preserve">Opracowana prognoza oddziaływania na środowisko przyrodnicze dotyczy ustaleń </w:t>
      </w:r>
      <w:r w:rsidR="0091531A">
        <w:rPr>
          <w:rFonts w:cs="Arial"/>
        </w:rPr>
        <w:t>projektu</w:t>
      </w:r>
      <w:r w:rsidR="002B7458">
        <w:rPr>
          <w:rFonts w:cs="Arial"/>
        </w:rPr>
        <w:t xml:space="preserve"> zmiany</w:t>
      </w:r>
      <w:r w:rsidR="0091531A">
        <w:rPr>
          <w:rFonts w:cs="Arial"/>
        </w:rPr>
        <w:t xml:space="preserve"> miejscowego planu zagospodarowania przestrzennego </w:t>
      </w:r>
      <w:r w:rsidR="002B7458">
        <w:rPr>
          <w:rFonts w:cs="Arial"/>
        </w:rPr>
        <w:t xml:space="preserve">dla obszaru rynny jeziora </w:t>
      </w:r>
      <w:proofErr w:type="spellStart"/>
      <w:r w:rsidR="002B7458">
        <w:rPr>
          <w:rFonts w:cs="Arial"/>
        </w:rPr>
        <w:t>Grzymisławskiego</w:t>
      </w:r>
      <w:proofErr w:type="spellEnd"/>
      <w:r w:rsidR="00B62539">
        <w:rPr>
          <w:rFonts w:cs="Arial"/>
        </w:rPr>
        <w:t>.</w:t>
      </w:r>
      <w:r w:rsidR="002B7458">
        <w:rPr>
          <w:rFonts w:cs="Arial"/>
        </w:rPr>
        <w:t xml:space="preserve"> Obecnie obowiązujący plan miejscowy obejmuje powierzchnię około 650 ha. Ustalenia zmiany planu miejscowego nie ingerują w wyznaczone w</w:t>
      </w:r>
      <w:r w:rsidR="00F40BC2">
        <w:rPr>
          <w:rFonts w:cs="Arial"/>
        </w:rPr>
        <w:t> </w:t>
      </w:r>
      <w:r w:rsidR="002B7458">
        <w:rPr>
          <w:rFonts w:cs="Arial"/>
        </w:rPr>
        <w:t xml:space="preserve"> obowiązującym planie funkcje oraz ustalone dla nich zasady zabudowy i</w:t>
      </w:r>
      <w:r w:rsidR="00F40BC2">
        <w:rPr>
          <w:rFonts w:cs="Arial"/>
        </w:rPr>
        <w:t> </w:t>
      </w:r>
      <w:r w:rsidR="002B7458">
        <w:rPr>
          <w:rFonts w:cs="Arial"/>
        </w:rPr>
        <w:t xml:space="preserve"> zagospodarowania terenu. Z tych względów nie ulega zmianie rysunek planu. Przedmiotem zmiany jest dostosowanie do obecnie obowiązujących przepisów i norm technicznych regulacji dotyczących lokalizacji stacji bazowych telefonii komórkowych, odprowadzania ścieków, zaopatrzenia w ciepło, zagospodarowania odpadów, mas ziemnych, wód opadowych i roztopowych.</w:t>
      </w:r>
    </w:p>
    <w:p w14:paraId="34B1A0DA" w14:textId="29BE22F8" w:rsidR="005D1EF8" w:rsidRDefault="005D1EF8" w:rsidP="005D1EF8">
      <w:pPr>
        <w:rPr>
          <w:rFonts w:cs="Arial"/>
        </w:rPr>
      </w:pPr>
      <w:r>
        <w:rPr>
          <w:rFonts w:cs="Arial"/>
        </w:rPr>
        <w:t xml:space="preserve">Przy sporządzaniu niniejszego opracowania oparto się na szeregu dokumentów wykonanych na potrzeby gminy oraz na podstawie przepisów prawa. W rozdziale </w:t>
      </w:r>
      <w:r w:rsidR="00314E5A">
        <w:rPr>
          <w:rFonts w:cs="Arial"/>
        </w:rPr>
        <w:t>1</w:t>
      </w:r>
      <w:r w:rsidR="00545056">
        <w:rPr>
          <w:rFonts w:cs="Arial"/>
        </w:rPr>
        <w:t> </w:t>
      </w:r>
      <w:r>
        <w:rPr>
          <w:rFonts w:cs="Arial"/>
        </w:rPr>
        <w:t xml:space="preserve"> opisano cel i zakres </w:t>
      </w:r>
      <w:r w:rsidR="0091531A">
        <w:rPr>
          <w:rFonts w:cs="Arial"/>
        </w:rPr>
        <w:t>projektu</w:t>
      </w:r>
      <w:r w:rsidR="002B7458">
        <w:rPr>
          <w:rFonts w:cs="Arial"/>
        </w:rPr>
        <w:t xml:space="preserve"> zmiany</w:t>
      </w:r>
      <w:r w:rsidR="0091531A">
        <w:rPr>
          <w:rFonts w:cs="Arial"/>
        </w:rPr>
        <w:t xml:space="preserve"> planu miejscowego</w:t>
      </w:r>
      <w:r>
        <w:rPr>
          <w:rFonts w:cs="Arial"/>
        </w:rPr>
        <w:t xml:space="preserve"> oraz metody sporządzania prognozy. Dla rozpoznania środowiska przyrodniczego w rozdziale </w:t>
      </w:r>
      <w:r w:rsidR="00314E5A">
        <w:rPr>
          <w:rFonts w:cs="Arial"/>
        </w:rPr>
        <w:t>2</w:t>
      </w:r>
      <w:r>
        <w:rPr>
          <w:rFonts w:cs="Arial"/>
        </w:rPr>
        <w:t xml:space="preserve"> przeanalizowane zostały kolejno jego składniki: położenie geograficzne i rzeźba terenu, warunki </w:t>
      </w:r>
      <w:proofErr w:type="spellStart"/>
      <w:r>
        <w:rPr>
          <w:rFonts w:cs="Arial"/>
        </w:rPr>
        <w:t>geologiczno</w:t>
      </w:r>
      <w:proofErr w:type="spellEnd"/>
      <w:r>
        <w:rPr>
          <w:rFonts w:cs="Arial"/>
        </w:rPr>
        <w:t xml:space="preserve"> – gruntowe, stosunki wodne, warunki glebowe, szata roślinna i świat zwierzęcy, klimat lokalny oraz obszary chronione.</w:t>
      </w:r>
    </w:p>
    <w:p w14:paraId="1D748F3C" w14:textId="31C237ED" w:rsidR="005D1EF8" w:rsidRDefault="005D1EF8" w:rsidP="005D1EF8">
      <w:pPr>
        <w:rPr>
          <w:rFonts w:cs="Arial"/>
        </w:rPr>
      </w:pPr>
      <w:r>
        <w:rPr>
          <w:rFonts w:cs="Arial"/>
        </w:rPr>
        <w:t xml:space="preserve">W rozdziale </w:t>
      </w:r>
      <w:r w:rsidR="00314E5A">
        <w:rPr>
          <w:rFonts w:cs="Arial"/>
        </w:rPr>
        <w:t>3</w:t>
      </w:r>
      <w:r>
        <w:rPr>
          <w:rFonts w:cs="Arial"/>
        </w:rPr>
        <w:t xml:space="preserve"> zawarto charakterystykę ustaleń </w:t>
      </w:r>
      <w:r w:rsidR="0091531A">
        <w:rPr>
          <w:rFonts w:cs="Arial"/>
        </w:rPr>
        <w:t>projektu</w:t>
      </w:r>
      <w:r w:rsidR="002B7458">
        <w:rPr>
          <w:rFonts w:cs="Arial"/>
        </w:rPr>
        <w:t xml:space="preserve"> zmiany</w:t>
      </w:r>
      <w:r w:rsidR="0091531A">
        <w:rPr>
          <w:rFonts w:cs="Arial"/>
        </w:rPr>
        <w:t xml:space="preserve"> planu miejscowego</w:t>
      </w:r>
      <w:r>
        <w:rPr>
          <w:rFonts w:cs="Arial"/>
        </w:rPr>
        <w:t xml:space="preserve"> w tym cele ochrony środowiska uwzględnione w zmianie oraz potencjalne zagrożenia na etapie funkcjonowania ustaleń </w:t>
      </w:r>
      <w:r w:rsidR="0091531A">
        <w:rPr>
          <w:rFonts w:cs="Arial"/>
        </w:rPr>
        <w:t>planu</w:t>
      </w:r>
      <w:r>
        <w:rPr>
          <w:rFonts w:cs="Arial"/>
        </w:rPr>
        <w:t>.</w:t>
      </w:r>
      <w:r w:rsidR="00BA1406">
        <w:rPr>
          <w:rFonts w:cs="Arial"/>
        </w:rPr>
        <w:t xml:space="preserve"> </w:t>
      </w:r>
      <w:r w:rsidR="002B7458">
        <w:rPr>
          <w:rFonts w:cs="Arial"/>
        </w:rPr>
        <w:t>Jak wynika ze sporządzonej analizy, ustalenia projektu zmiany planu miejscowego mają charakter nowelizacji, czyli dostosowania do obecnie obowiązujących przepisów prawnych i norm branżowych, w tym obecnie stosowanych technologii.</w:t>
      </w:r>
      <w:r w:rsidR="00BF39B1">
        <w:rPr>
          <w:rFonts w:cs="Arial"/>
        </w:rPr>
        <w:t xml:space="preserve"> </w:t>
      </w:r>
      <w:r w:rsidR="00BA1406">
        <w:rPr>
          <w:rFonts w:cs="Arial"/>
        </w:rPr>
        <w:t>Stąd też przy wykonaniu ustaleń planu miejscowego oraz projektowaniu i wykonaniu inwestycji zgodnie z obowiązującymi przepisami nie powinno dość do negatywnego wpływu na środowiskowo.</w:t>
      </w:r>
    </w:p>
    <w:p w14:paraId="65F8C2E6" w14:textId="75EB6933" w:rsidR="005D1EF8" w:rsidRDefault="005D1EF8" w:rsidP="0091531A">
      <w:pPr>
        <w:rPr>
          <w:rFonts w:cs="Arial"/>
        </w:rPr>
      </w:pPr>
      <w:r>
        <w:rPr>
          <w:rFonts w:cs="Arial"/>
        </w:rPr>
        <w:t xml:space="preserve">W rozdziale </w:t>
      </w:r>
      <w:r w:rsidR="00314E5A">
        <w:rPr>
          <w:rFonts w:cs="Arial"/>
        </w:rPr>
        <w:t>4</w:t>
      </w:r>
      <w:r>
        <w:rPr>
          <w:rFonts w:cs="Arial"/>
        </w:rPr>
        <w:t xml:space="preserve"> opisano potencjalne oddziaływanie na poszczególne komponenty środowiska w tym obszary chronione. Analiza ww. składników wykazała brak przeciwwskazań do </w:t>
      </w:r>
      <w:r w:rsidR="00BF39B1">
        <w:rPr>
          <w:rFonts w:cs="Arial"/>
        </w:rPr>
        <w:t>wprowadzenia przedmiotowej zmiany obowiązującego planu miejscowego. Obecnie obowiązujący p</w:t>
      </w:r>
      <w:r w:rsidR="0091531A">
        <w:rPr>
          <w:rFonts w:cs="Arial"/>
        </w:rPr>
        <w:t xml:space="preserve">lan miejscowy zawiera zapisy </w:t>
      </w:r>
      <w:r w:rsidR="00B62539">
        <w:rPr>
          <w:rFonts w:cs="Arial"/>
        </w:rPr>
        <w:t xml:space="preserve">dotyczące ochrony środowiska. </w:t>
      </w:r>
      <w:r>
        <w:t>Należy założyć</w:t>
      </w:r>
      <w:r w:rsidRPr="00056EE5">
        <w:t xml:space="preserve">, że przy respektowaniu ustalonych zasad zagospodarowania poszczególnych terenów, niekorzystne zmiany w środowisku przyrodniczym </w:t>
      </w:r>
      <w:r>
        <w:t>będą</w:t>
      </w:r>
      <w:r w:rsidRPr="00056EE5">
        <w:t xml:space="preserve"> zminimalizowane</w:t>
      </w:r>
    </w:p>
    <w:p w14:paraId="3D0F51C5" w14:textId="4E905C8E" w:rsidR="005D1EF8" w:rsidRDefault="005D1EF8" w:rsidP="0091531A">
      <w:pPr>
        <w:rPr>
          <w:rFonts w:cs="Arial"/>
        </w:rPr>
      </w:pPr>
      <w:r>
        <w:rPr>
          <w:rFonts w:cs="Arial"/>
        </w:rPr>
        <w:t xml:space="preserve">W rozdziale </w:t>
      </w:r>
      <w:r w:rsidR="00314E5A">
        <w:rPr>
          <w:rFonts w:cs="Arial"/>
        </w:rPr>
        <w:t>5</w:t>
      </w:r>
      <w:r>
        <w:rPr>
          <w:rFonts w:cs="Arial"/>
        </w:rPr>
        <w:t xml:space="preserve"> dokonano o</w:t>
      </w:r>
      <w:r>
        <w:rPr>
          <w:rFonts w:eastAsia="Verdana" w:cs="Arial"/>
        </w:rPr>
        <w:t>ceny rozwiązań funkcjonalno-przestrzennych.</w:t>
      </w:r>
      <w:r>
        <w:rPr>
          <w:rFonts w:cs="Arial"/>
        </w:rPr>
        <w:t xml:space="preserve"> Jeżeli realizacja projektowanego zagospodarowania terenu</w:t>
      </w:r>
      <w:r w:rsidR="00BF39B1">
        <w:rPr>
          <w:rFonts w:cs="Arial"/>
        </w:rPr>
        <w:t>, wynikająca zarówno z obecnie obowiązującego planu miejscowego, jak i jego zmiany,</w:t>
      </w:r>
      <w:r>
        <w:rPr>
          <w:rFonts w:cs="Arial"/>
        </w:rPr>
        <w:t xml:space="preserve"> przebiegać będzie w sposób prawidłowy, środowisko przyrodnicze nie dozna uszczerbku. Warunkiem jest jednak respektowanie ustaleń miejscowego planu zagospodarowania przestrzennego,</w:t>
      </w:r>
      <w:r w:rsidR="0091531A">
        <w:rPr>
          <w:rFonts w:cs="Arial"/>
        </w:rPr>
        <w:t xml:space="preserve"> w</w:t>
      </w:r>
      <w:r w:rsidR="00545056">
        <w:rPr>
          <w:rFonts w:cs="Arial"/>
        </w:rPr>
        <w:t> </w:t>
      </w:r>
      <w:r w:rsidR="0091531A">
        <w:rPr>
          <w:rFonts w:cs="Arial"/>
        </w:rPr>
        <w:t xml:space="preserve"> kontekście innych obowiązujących przepisów.</w:t>
      </w:r>
    </w:p>
    <w:p w14:paraId="43DD24B7" w14:textId="15D66A6F" w:rsidR="005D1EF8" w:rsidRDefault="005D1EF8" w:rsidP="00056EE5"/>
    <w:p w14:paraId="6549A9DA" w14:textId="4FDB163A" w:rsidR="0039081E" w:rsidRPr="00E54264" w:rsidRDefault="00BB6431" w:rsidP="00BB6431">
      <w:pPr>
        <w:pStyle w:val="Nagwek1"/>
      </w:pPr>
      <w:bookmarkStart w:id="112" w:name="_Toc58877058"/>
      <w:r w:rsidRPr="00BB6431">
        <w:lastRenderedPageBreak/>
        <w:t>Materiały źródłowe oraz podstawowe przepisy prawne</w:t>
      </w:r>
      <w:r>
        <w:t>.</w:t>
      </w:r>
      <w:bookmarkEnd w:id="112"/>
    </w:p>
    <w:p w14:paraId="5F406055" w14:textId="13DD7FAB" w:rsidR="00587D31" w:rsidRPr="00587D31" w:rsidRDefault="00587D31" w:rsidP="00160BD6">
      <w:pPr>
        <w:pStyle w:val="WW-Textbody"/>
        <w:tabs>
          <w:tab w:val="left" w:pos="360"/>
          <w:tab w:val="left" w:pos="720"/>
        </w:tabs>
        <w:spacing w:after="0" w:line="283" w:lineRule="exact"/>
        <w:rPr>
          <w:rFonts w:ascii="Arial" w:hAnsi="Arial" w:cs="Arial"/>
          <w:color w:val="000000"/>
          <w:sz w:val="22"/>
          <w:szCs w:val="22"/>
        </w:rPr>
      </w:pPr>
      <w:bookmarkStart w:id="113" w:name="_Hlk23757260"/>
      <w:r w:rsidRPr="00587D31">
        <w:rPr>
          <w:rFonts w:ascii="Arial" w:hAnsi="Arial" w:cs="Arial"/>
          <w:color w:val="000000"/>
          <w:sz w:val="22"/>
          <w:szCs w:val="22"/>
        </w:rPr>
        <w:t xml:space="preserve">Podczas sporządzania prognozy oddziaływania na środowisko ustaleń projektu miejscowego planu zagospodarowania przestrzennego </w:t>
      </w:r>
      <w:r w:rsidR="00B62539">
        <w:rPr>
          <w:rFonts w:ascii="Arial" w:hAnsi="Arial" w:cs="Arial"/>
          <w:color w:val="000000"/>
          <w:sz w:val="22"/>
          <w:szCs w:val="22"/>
        </w:rPr>
        <w:t>terenów położonych w mieście Śrem</w:t>
      </w:r>
      <w:r w:rsidRPr="00587D31">
        <w:rPr>
          <w:rFonts w:ascii="Arial" w:hAnsi="Arial" w:cs="Arial"/>
          <w:color w:val="000000"/>
          <w:sz w:val="22"/>
          <w:szCs w:val="22"/>
        </w:rPr>
        <w:t xml:space="preserve"> korzystano z informacji zawartych w następujących materiałach źródłowych:</w:t>
      </w:r>
    </w:p>
    <w:p w14:paraId="43BC9344"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mapy topograficzne, mapy zasadnicze, mapy ewidencyjne, mapy glebowo – rolnicze, dane WMS;</w:t>
      </w:r>
    </w:p>
    <w:p w14:paraId="346A713E"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studium uwarunkowań i kierunków zagospodarowania przestrzennego gminy Śrem - obowiązujące;</w:t>
      </w:r>
    </w:p>
    <w:p w14:paraId="728733AF"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Program ochrony środowiska dla gminy Śrem na lata 2019 – 2022 z perspektywą na lata 2023 – 2026, przyjęty uchwałą nr 97/IX/2019 Rady Miejskiej w Śremie z dnia 12 września 2019 r.;</w:t>
      </w:r>
    </w:p>
    <w:p w14:paraId="47D6AA73"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 xml:space="preserve">Podstawowe opracowanie </w:t>
      </w:r>
      <w:proofErr w:type="spellStart"/>
      <w:r w:rsidRPr="00587D31">
        <w:rPr>
          <w:rFonts w:ascii="Arial" w:hAnsi="Arial" w:cs="Arial"/>
          <w:color w:val="000000"/>
          <w:sz w:val="22"/>
          <w:szCs w:val="22"/>
        </w:rPr>
        <w:t>ekofizjograficzne</w:t>
      </w:r>
      <w:proofErr w:type="spellEnd"/>
      <w:r w:rsidRPr="00587D31">
        <w:rPr>
          <w:rFonts w:ascii="Arial" w:hAnsi="Arial" w:cs="Arial"/>
          <w:color w:val="000000"/>
          <w:sz w:val="22"/>
          <w:szCs w:val="22"/>
        </w:rPr>
        <w:t xml:space="preserve"> dla Gminy Śrem, Poznań, Grudzień 2004, wykonane w ramach uchwały nr 137/XXII/04 Rady Miejskiej w Śremie z dnia 2 kwietnia 2004 r. o przystąpieniu do sporządzenia zmiany studium uwarunkowań i kierunków zagospodarowania przestrzennego gminy Śrem;</w:t>
      </w:r>
    </w:p>
    <w:p w14:paraId="1155CA95"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Program ochrony środowiska na lata 2019 – 2022 z perspektywą na lata 2023 – 2026, przyjęty uchwałą nr 97/IX/2019 Rady Miejskiej w Śremie z dnia 12 września 2019 r.;</w:t>
      </w:r>
    </w:p>
    <w:p w14:paraId="23497093"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http://bip.powiat-srem.pl/wiadomosci/8532/lista/1/rejestr_osuwisk_oraz_terenow_zagrozonych_ruchami_masowymi_ziemi (dostęp: 30.10.2019);</w:t>
      </w:r>
    </w:p>
    <w:p w14:paraId="6A0F208E"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www.sremskiewodociagi.pl (dostęp: 16.10.2019);</w:t>
      </w:r>
    </w:p>
    <w:p w14:paraId="6160DBCC"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https://www.umww.pl/o-programie-malej-retencji (dostęp: 31.10.2019);</w:t>
      </w:r>
    </w:p>
    <w:p w14:paraId="5BDD16BF"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Sprawozdanie z wykonania KPOŚK za 2018 r. Urząd Miejski w Śremie;</w:t>
      </w:r>
    </w:p>
    <w:p w14:paraId="4BBE7DF8" w14:textId="186BB823"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Roczne oceny jakości powietrza w województwie wielkopolskim, Ocena na rok 201</w:t>
      </w:r>
      <w:r w:rsidR="00C21F7D">
        <w:rPr>
          <w:rFonts w:ascii="Arial" w:hAnsi="Arial" w:cs="Arial"/>
          <w:color w:val="000000"/>
          <w:sz w:val="22"/>
          <w:szCs w:val="22"/>
        </w:rPr>
        <w:t>9</w:t>
      </w:r>
      <w:r w:rsidRPr="00587D31">
        <w:rPr>
          <w:rFonts w:ascii="Arial" w:hAnsi="Arial" w:cs="Arial"/>
          <w:color w:val="000000"/>
          <w:sz w:val="22"/>
          <w:szCs w:val="22"/>
        </w:rPr>
        <w:t>,  dostępny w Internecie</w:t>
      </w:r>
      <w:r w:rsidR="00C21F7D">
        <w:rPr>
          <w:rFonts w:ascii="Arial" w:hAnsi="Arial" w:cs="Arial"/>
          <w:color w:val="000000"/>
          <w:sz w:val="22"/>
          <w:szCs w:val="22"/>
        </w:rPr>
        <w:t>;</w:t>
      </w:r>
      <w:r w:rsidRPr="00587D31">
        <w:rPr>
          <w:rFonts w:ascii="Arial" w:hAnsi="Arial" w:cs="Arial"/>
          <w:color w:val="000000"/>
          <w:sz w:val="22"/>
          <w:szCs w:val="22"/>
        </w:rPr>
        <w:t xml:space="preserve"> http://powietrze.gios.gov.pl/pjp/publications/card/14065 (dostęp: 16.10.2019);</w:t>
      </w:r>
    </w:p>
    <w:p w14:paraId="65F3721A"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Program Ochrony Środowiska Województwa Wielkopolskiego na lata 2016-2020,  przyjęty uchwałą nr XXII/580/16 Sejmiku Województwa Wielkopolskiego z dnia 26 września 2016 r.;</w:t>
      </w:r>
    </w:p>
    <w:p w14:paraId="476D3593"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 xml:space="preserve"> „Strategiczny plan adaptacji dla sektorów i obszarów wrażliwych na zmiany klimatu do roku 2020 z perspektywą do roku 2030” (SPA 2020) - Uchwała Nr XXXIII/853/17 Sejmiku Województwa Wielkopolskiego (Dz. Urz. Woj. Wlkp. z 2017 r. poz. 5320);</w:t>
      </w:r>
    </w:p>
    <w:p w14:paraId="43AD11FB"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Analiza potrzeb i możliwości rozwoju gminy Śrem (uzupełniona dla zmiany studium 2018), Urbanika 2018;</w:t>
      </w:r>
    </w:p>
    <w:p w14:paraId="6197B242"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Stan środowiska w Wielkopolsce – Raport 2017 (WIOŚ Poznań);</w:t>
      </w:r>
    </w:p>
    <w:p w14:paraId="139E7348"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Standardowe formularze danych dla obszarów Natura 2000;</w:t>
      </w:r>
    </w:p>
    <w:p w14:paraId="40B95AD0"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Europejska Konwencja Krajobrazowa sporządzona we Florencji w dniu 20 października 2000 r. (Dz.U. z 2006 r., Nr 14, poz. 98);</w:t>
      </w:r>
    </w:p>
    <w:p w14:paraId="21DDA63F"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ISOK - Informatyczny System Osłony Kraju, dostępny w Internecie: http://mapy.isok.gov.pl/imap/;</w:t>
      </w:r>
    </w:p>
    <w:p w14:paraId="4F3F79B4"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Państwowy Instytut Geologiczny, dostępny w Internecie: http://bazagis.pgi.gov.pl/website/cbdg/viewer.htm;</w:t>
      </w:r>
    </w:p>
    <w:p w14:paraId="512CDEC8"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Bank Danych Lokalnych, GUS, dostępny w Internecie: https://bdl.stat.gov.pl/BDL/dane/teryt/tablica;</w:t>
      </w:r>
    </w:p>
    <w:p w14:paraId="416B8A2E"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literatura specjalistyczna.</w:t>
      </w:r>
    </w:p>
    <w:p w14:paraId="55A0D349" w14:textId="77777777" w:rsidR="00587D31" w:rsidRPr="00587D31" w:rsidRDefault="00587D31" w:rsidP="00F82138">
      <w:pPr>
        <w:pStyle w:val="WW-Textbody"/>
        <w:tabs>
          <w:tab w:val="left" w:pos="360"/>
          <w:tab w:val="left" w:pos="720"/>
        </w:tabs>
        <w:spacing w:after="0" w:line="283" w:lineRule="exact"/>
        <w:ind w:left="720"/>
        <w:rPr>
          <w:rFonts w:ascii="Arial" w:hAnsi="Arial" w:cs="Arial"/>
          <w:color w:val="000000"/>
          <w:sz w:val="22"/>
          <w:szCs w:val="22"/>
        </w:rPr>
      </w:pPr>
    </w:p>
    <w:p w14:paraId="15D689CA" w14:textId="77777777" w:rsidR="00587D31" w:rsidRPr="00587D31" w:rsidRDefault="00587D31" w:rsidP="00F82138">
      <w:pPr>
        <w:pStyle w:val="WW-Textbody"/>
        <w:tabs>
          <w:tab w:val="left" w:pos="360"/>
          <w:tab w:val="left" w:pos="720"/>
        </w:tabs>
        <w:spacing w:after="0" w:line="283" w:lineRule="exact"/>
        <w:ind w:left="720"/>
        <w:rPr>
          <w:rFonts w:ascii="Arial" w:hAnsi="Arial" w:cs="Arial"/>
          <w:color w:val="000000"/>
          <w:sz w:val="22"/>
          <w:szCs w:val="22"/>
        </w:rPr>
      </w:pPr>
      <w:r w:rsidRPr="00587D31">
        <w:rPr>
          <w:rFonts w:ascii="Arial" w:hAnsi="Arial" w:cs="Arial"/>
          <w:color w:val="000000"/>
          <w:sz w:val="22"/>
          <w:szCs w:val="22"/>
        </w:rPr>
        <w:t>Ponadto sporządzając prognozę oparto się na następujących aktach prawa:</w:t>
      </w:r>
    </w:p>
    <w:p w14:paraId="6270BDEF" w14:textId="7D1161E5"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lastRenderedPageBreak/>
        <w:t xml:space="preserve">Ustawa z dnia 3 października 2008 r. o udostępnianiu informacji o środowisku i jego ochronie, udziale społeczeństwa w ochronie środowiska oraz o ocenach oddziaływania na środowisko (Dz. U. z </w:t>
      </w:r>
      <w:r w:rsidR="003C01C7">
        <w:rPr>
          <w:rFonts w:ascii="Arial" w:hAnsi="Arial" w:cs="Arial"/>
          <w:color w:val="000000"/>
          <w:sz w:val="22"/>
          <w:szCs w:val="22"/>
        </w:rPr>
        <w:t>2020 r., poz. 283 z późn.zm.</w:t>
      </w:r>
      <w:r w:rsidRPr="00587D31">
        <w:rPr>
          <w:rFonts w:ascii="Arial" w:hAnsi="Arial" w:cs="Arial"/>
          <w:color w:val="000000"/>
          <w:sz w:val="22"/>
          <w:szCs w:val="22"/>
        </w:rPr>
        <w:t>);</w:t>
      </w:r>
    </w:p>
    <w:p w14:paraId="1A335278" w14:textId="19970936"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 xml:space="preserve">Ustawa z dnia 27 marca 2003 r. o planowaniu i zagospodarowaniu przestrzennym (Dz. U. z </w:t>
      </w:r>
      <w:r w:rsidR="003C01C7">
        <w:rPr>
          <w:rFonts w:ascii="Arial" w:hAnsi="Arial" w:cs="Arial"/>
          <w:color w:val="000000"/>
          <w:sz w:val="22"/>
          <w:szCs w:val="22"/>
        </w:rPr>
        <w:t>2020 r., poz. 293 z późn.zm.</w:t>
      </w:r>
      <w:r w:rsidRPr="00587D31">
        <w:rPr>
          <w:rFonts w:ascii="Arial" w:hAnsi="Arial" w:cs="Arial"/>
          <w:color w:val="000000"/>
          <w:sz w:val="22"/>
          <w:szCs w:val="22"/>
        </w:rPr>
        <w:t>);</w:t>
      </w:r>
    </w:p>
    <w:p w14:paraId="3DEF7480"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Dyrektywa 2002/49/WE Parlamentu Europejskiego i Rady Europy z dnia 25 czerwca 2002 r. odnosząca się do oceny i zarządzania poziomem hałasu w środowisku;</w:t>
      </w:r>
    </w:p>
    <w:p w14:paraId="2655211A"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 xml:space="preserve">Dyrektywa Parlamentu Europejskiego i Rady 2009/147/WE z dnia 30 listopada 2009 r. w sprawie ochrony dzikiego ptactwa (wersja ujednolicona Dyrektywy 79/409/EWG Parlamentu Europejskiego i Rady z dnia 2 kwietnia 1979 r. w sprawie ochrony dzikiego ptactwa) (Dz. Urz. U.E. L 20/7); </w:t>
      </w:r>
    </w:p>
    <w:p w14:paraId="2AE3AAAE"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Dyrektywa Rady 92/43/EWG z dnia 21 maja 1992 r. w sprawie ochrony siedlisk przyrodniczych oraz dzikiej fauny i flory (Dz. Urz. U. E. L 206)</w:t>
      </w:r>
    </w:p>
    <w:p w14:paraId="7B178C94" w14:textId="52491124"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 xml:space="preserve">Ustawa z dnia 23 lipca 2003 r. o ochronie zabytków i opiece nad zabytkami (Dz.U. z </w:t>
      </w:r>
      <w:r w:rsidR="003C01C7">
        <w:rPr>
          <w:rFonts w:ascii="Arial" w:hAnsi="Arial" w:cs="Arial"/>
          <w:color w:val="000000"/>
          <w:sz w:val="22"/>
          <w:szCs w:val="22"/>
        </w:rPr>
        <w:t>2020 r., poz. 282 z późn.zm.</w:t>
      </w:r>
      <w:r w:rsidRPr="00587D31">
        <w:rPr>
          <w:rFonts w:ascii="Arial" w:hAnsi="Arial" w:cs="Arial"/>
          <w:color w:val="000000"/>
          <w:sz w:val="22"/>
          <w:szCs w:val="22"/>
        </w:rPr>
        <w:t>);</w:t>
      </w:r>
    </w:p>
    <w:p w14:paraId="517912E2" w14:textId="58237894"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 xml:space="preserve">Ustawa z dnia 16 kwietnia 2004r. o ochronie przyrody (Dz.U. z </w:t>
      </w:r>
      <w:r w:rsidR="003C01C7">
        <w:rPr>
          <w:rFonts w:ascii="Arial" w:hAnsi="Arial" w:cs="Arial"/>
          <w:color w:val="000000"/>
          <w:sz w:val="22"/>
          <w:szCs w:val="22"/>
        </w:rPr>
        <w:t>2020 r., poz. 55 z późn.zm.</w:t>
      </w:r>
      <w:r w:rsidRPr="00587D31">
        <w:rPr>
          <w:rFonts w:ascii="Arial" w:hAnsi="Arial" w:cs="Arial"/>
          <w:color w:val="000000"/>
          <w:sz w:val="22"/>
          <w:szCs w:val="22"/>
        </w:rPr>
        <w:t>),</w:t>
      </w:r>
    </w:p>
    <w:p w14:paraId="2CD65187" w14:textId="1821AEE9"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Ustawa z dnia 9 czerwca 2011 r.</w:t>
      </w:r>
      <w:r w:rsidR="003C01C7">
        <w:rPr>
          <w:rFonts w:ascii="Arial" w:hAnsi="Arial" w:cs="Arial"/>
          <w:color w:val="000000"/>
          <w:sz w:val="22"/>
          <w:szCs w:val="22"/>
        </w:rPr>
        <w:t xml:space="preserve"> </w:t>
      </w:r>
      <w:r w:rsidRPr="00587D31">
        <w:rPr>
          <w:rFonts w:ascii="Arial" w:hAnsi="Arial" w:cs="Arial"/>
          <w:color w:val="000000"/>
          <w:sz w:val="22"/>
          <w:szCs w:val="22"/>
        </w:rPr>
        <w:t xml:space="preserve">Prawo geologiczne i górnicze (Dz. U. z </w:t>
      </w:r>
      <w:r w:rsidR="003C01C7">
        <w:rPr>
          <w:rFonts w:ascii="Arial" w:hAnsi="Arial" w:cs="Arial"/>
          <w:color w:val="000000"/>
          <w:sz w:val="22"/>
          <w:szCs w:val="22"/>
        </w:rPr>
        <w:t>2020</w:t>
      </w:r>
      <w:r w:rsidRPr="00587D31">
        <w:rPr>
          <w:rFonts w:ascii="Arial" w:hAnsi="Arial" w:cs="Arial"/>
          <w:color w:val="000000"/>
          <w:sz w:val="22"/>
          <w:szCs w:val="22"/>
        </w:rPr>
        <w:t xml:space="preserve">, poz. </w:t>
      </w:r>
      <w:r w:rsidR="003C01C7">
        <w:rPr>
          <w:rFonts w:ascii="Arial" w:hAnsi="Arial" w:cs="Arial"/>
          <w:color w:val="000000"/>
          <w:sz w:val="22"/>
          <w:szCs w:val="22"/>
        </w:rPr>
        <w:t>1064 z późn.zm.</w:t>
      </w:r>
      <w:r w:rsidRPr="00587D31">
        <w:rPr>
          <w:rFonts w:ascii="Arial" w:hAnsi="Arial" w:cs="Arial"/>
          <w:color w:val="000000"/>
          <w:sz w:val="22"/>
          <w:szCs w:val="22"/>
        </w:rPr>
        <w:t>);</w:t>
      </w:r>
    </w:p>
    <w:p w14:paraId="35027153" w14:textId="1C820FFB"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Ustawa z dnia 7 lipca 1994 r. Prawo budowlane (Dz. U. 20</w:t>
      </w:r>
      <w:r w:rsidR="00F54AF6">
        <w:rPr>
          <w:rFonts w:ascii="Arial" w:hAnsi="Arial" w:cs="Arial"/>
          <w:color w:val="000000"/>
          <w:sz w:val="22"/>
          <w:szCs w:val="22"/>
        </w:rPr>
        <w:t>20</w:t>
      </w:r>
      <w:r w:rsidRPr="00587D31">
        <w:rPr>
          <w:rFonts w:ascii="Arial" w:hAnsi="Arial" w:cs="Arial"/>
          <w:color w:val="000000"/>
          <w:sz w:val="22"/>
          <w:szCs w:val="22"/>
        </w:rPr>
        <w:t xml:space="preserve">, poz. </w:t>
      </w:r>
      <w:r w:rsidR="00F54AF6" w:rsidRPr="00587D31">
        <w:rPr>
          <w:rFonts w:ascii="Arial" w:hAnsi="Arial" w:cs="Arial"/>
          <w:color w:val="000000"/>
          <w:sz w:val="22"/>
          <w:szCs w:val="22"/>
        </w:rPr>
        <w:t>1</w:t>
      </w:r>
      <w:r w:rsidR="00F54AF6">
        <w:rPr>
          <w:rFonts w:ascii="Arial" w:hAnsi="Arial" w:cs="Arial"/>
          <w:color w:val="000000"/>
          <w:sz w:val="22"/>
          <w:szCs w:val="22"/>
        </w:rPr>
        <w:t xml:space="preserve">333 </w:t>
      </w:r>
      <w:r w:rsidR="003C01C7">
        <w:rPr>
          <w:rFonts w:ascii="Arial" w:hAnsi="Arial" w:cs="Arial"/>
          <w:color w:val="000000"/>
          <w:sz w:val="22"/>
          <w:szCs w:val="22"/>
        </w:rPr>
        <w:t xml:space="preserve">z późn.zm. </w:t>
      </w:r>
      <w:r w:rsidRPr="00587D31">
        <w:rPr>
          <w:rFonts w:ascii="Arial" w:hAnsi="Arial" w:cs="Arial"/>
          <w:color w:val="000000"/>
          <w:sz w:val="22"/>
          <w:szCs w:val="22"/>
        </w:rPr>
        <w:t xml:space="preserve"> );</w:t>
      </w:r>
    </w:p>
    <w:p w14:paraId="39C2495B"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Ustawa z dnia 3 lutego 1995 r. o ochronie gruntów rolnych i leśnych (Dz. U. z 2017, poz. 1161);</w:t>
      </w:r>
    </w:p>
    <w:p w14:paraId="6D84F77B" w14:textId="28FEB4B0"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 xml:space="preserve">Ustawa z dnia 27 kwietnia 2001 r. Prawo ochrony środowiska (Dz. U. z </w:t>
      </w:r>
      <w:r w:rsidR="003C01C7">
        <w:rPr>
          <w:rFonts w:ascii="Arial" w:hAnsi="Arial" w:cs="Arial"/>
          <w:color w:val="000000"/>
          <w:sz w:val="22"/>
          <w:szCs w:val="22"/>
        </w:rPr>
        <w:t>2020 r., poz. 1219 z późn.zm.</w:t>
      </w:r>
      <w:r w:rsidRPr="00587D31">
        <w:rPr>
          <w:rFonts w:ascii="Arial" w:hAnsi="Arial" w:cs="Arial"/>
          <w:color w:val="000000"/>
          <w:sz w:val="22"/>
          <w:szCs w:val="22"/>
        </w:rPr>
        <w:t>);</w:t>
      </w:r>
    </w:p>
    <w:p w14:paraId="21171834" w14:textId="4E669F0D"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 xml:space="preserve">Ustawa z dnia 20 lipca 2017 r. Prawo wodne (Dz. U. z  </w:t>
      </w:r>
      <w:r w:rsidR="003C01C7">
        <w:rPr>
          <w:rFonts w:ascii="Arial" w:hAnsi="Arial" w:cs="Arial"/>
          <w:color w:val="000000"/>
          <w:sz w:val="22"/>
          <w:szCs w:val="22"/>
        </w:rPr>
        <w:t>2020 r., poz. 310 z późn.zm.</w:t>
      </w:r>
      <w:r w:rsidRPr="00587D31">
        <w:rPr>
          <w:rFonts w:ascii="Arial" w:hAnsi="Arial" w:cs="Arial"/>
          <w:color w:val="000000"/>
          <w:sz w:val="22"/>
          <w:szCs w:val="22"/>
        </w:rPr>
        <w:t>);</w:t>
      </w:r>
    </w:p>
    <w:p w14:paraId="0E0859BC" w14:textId="09F13B06"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Ustawa z dnia 7 czerwca 2001 r. o zbiorowym zaopatrzeniu w wodę i zbiorowym odprowadzeniu ścieków (Dz. U. z 2</w:t>
      </w:r>
      <w:r w:rsidR="00BF39B1">
        <w:rPr>
          <w:rFonts w:ascii="Arial" w:hAnsi="Arial" w:cs="Arial"/>
          <w:color w:val="000000"/>
          <w:sz w:val="22"/>
          <w:szCs w:val="22"/>
        </w:rPr>
        <w:t>020</w:t>
      </w:r>
      <w:r w:rsidRPr="00587D31">
        <w:rPr>
          <w:rFonts w:ascii="Arial" w:hAnsi="Arial" w:cs="Arial"/>
          <w:color w:val="000000"/>
          <w:sz w:val="22"/>
          <w:szCs w:val="22"/>
        </w:rPr>
        <w:t xml:space="preserve"> r., poz. </w:t>
      </w:r>
      <w:r w:rsidR="00BF39B1">
        <w:rPr>
          <w:rFonts w:ascii="Arial" w:hAnsi="Arial" w:cs="Arial"/>
          <w:color w:val="000000"/>
          <w:sz w:val="22"/>
          <w:szCs w:val="22"/>
        </w:rPr>
        <w:t>2028</w:t>
      </w:r>
      <w:r w:rsidRPr="00587D31">
        <w:rPr>
          <w:rFonts w:ascii="Arial" w:hAnsi="Arial" w:cs="Arial"/>
          <w:color w:val="000000"/>
          <w:sz w:val="22"/>
          <w:szCs w:val="22"/>
        </w:rPr>
        <w:t xml:space="preserve"> </w:t>
      </w:r>
      <w:r w:rsidR="003C01C7">
        <w:rPr>
          <w:rFonts w:ascii="Arial" w:hAnsi="Arial" w:cs="Arial"/>
          <w:color w:val="000000"/>
          <w:sz w:val="22"/>
          <w:szCs w:val="22"/>
        </w:rPr>
        <w:t>z późn.zm.</w:t>
      </w:r>
      <w:r w:rsidRPr="00587D31">
        <w:rPr>
          <w:rFonts w:ascii="Arial" w:hAnsi="Arial" w:cs="Arial"/>
          <w:color w:val="000000"/>
          <w:sz w:val="22"/>
          <w:szCs w:val="22"/>
        </w:rPr>
        <w:t>);</w:t>
      </w:r>
    </w:p>
    <w:p w14:paraId="716748C7" w14:textId="732EDC99"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Ustawa z dnia 13 września 1996 r. o utrzymaniu czystości i porządku w gminach (Dz. U. z 20</w:t>
      </w:r>
      <w:r w:rsidR="00A73AD7">
        <w:rPr>
          <w:rFonts w:ascii="Arial" w:hAnsi="Arial" w:cs="Arial"/>
          <w:color w:val="000000"/>
          <w:sz w:val="22"/>
          <w:szCs w:val="22"/>
        </w:rPr>
        <w:t>20</w:t>
      </w:r>
      <w:r w:rsidRPr="00587D31">
        <w:rPr>
          <w:rFonts w:ascii="Arial" w:hAnsi="Arial" w:cs="Arial"/>
          <w:color w:val="000000"/>
          <w:sz w:val="22"/>
          <w:szCs w:val="22"/>
        </w:rPr>
        <w:t xml:space="preserve"> r., poz. </w:t>
      </w:r>
      <w:r w:rsidR="00A73AD7">
        <w:rPr>
          <w:rFonts w:ascii="Arial" w:hAnsi="Arial" w:cs="Arial"/>
          <w:color w:val="000000"/>
          <w:sz w:val="22"/>
          <w:szCs w:val="22"/>
        </w:rPr>
        <w:t>1439</w:t>
      </w:r>
      <w:r w:rsidRPr="00587D31">
        <w:rPr>
          <w:rFonts w:ascii="Arial" w:hAnsi="Arial" w:cs="Arial"/>
          <w:color w:val="000000"/>
          <w:sz w:val="22"/>
          <w:szCs w:val="22"/>
        </w:rPr>
        <w:t xml:space="preserve"> </w:t>
      </w:r>
      <w:r w:rsidR="003C01C7">
        <w:rPr>
          <w:rFonts w:ascii="Arial" w:hAnsi="Arial" w:cs="Arial"/>
          <w:color w:val="000000"/>
          <w:sz w:val="22"/>
          <w:szCs w:val="22"/>
        </w:rPr>
        <w:t>z późn.zm.</w:t>
      </w:r>
      <w:r w:rsidRPr="00587D31">
        <w:rPr>
          <w:rFonts w:ascii="Arial" w:hAnsi="Arial" w:cs="Arial"/>
          <w:color w:val="000000"/>
          <w:sz w:val="22"/>
          <w:szCs w:val="22"/>
        </w:rPr>
        <w:t>);</w:t>
      </w:r>
    </w:p>
    <w:p w14:paraId="225FDF13"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Rozporządzenie Ministra Infrastruktury z dnia 28 sierpnia 2003 r. w sprawie wymaganego zakresu projektu miejscowego planu zagospodarowania przestrzennego (Dz. U. Nr 164, poz. 1587);</w:t>
      </w:r>
    </w:p>
    <w:p w14:paraId="52FD9B37"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Rozporządzenie Rady Ministrów z dnia 18 października 2016 r. w sprawie Planu gospodarowania wodami na obszarze dorzecza Odry (Dz. U., poz. 1967),</w:t>
      </w:r>
    </w:p>
    <w:p w14:paraId="6638797A"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Rozporządzenie Dyrektora Regionalnego Zarządu Gospodarki Wodnej w Poznaniu z dnia 5 lutego 2007 r. w sprawie ustanowienia strefy ochronnej ujęcia wody podziemnej „</w:t>
      </w:r>
      <w:proofErr w:type="spellStart"/>
      <w:r w:rsidRPr="00587D31">
        <w:rPr>
          <w:rFonts w:ascii="Arial" w:hAnsi="Arial" w:cs="Arial"/>
          <w:color w:val="000000"/>
          <w:sz w:val="22"/>
          <w:szCs w:val="22"/>
        </w:rPr>
        <w:t>Przywale</w:t>
      </w:r>
      <w:proofErr w:type="spellEnd"/>
      <w:r w:rsidRPr="00587D31">
        <w:rPr>
          <w:rFonts w:ascii="Arial" w:hAnsi="Arial" w:cs="Arial"/>
          <w:color w:val="000000"/>
          <w:sz w:val="22"/>
          <w:szCs w:val="22"/>
        </w:rPr>
        <w:t>” dla miasta Śremu na wniosek Przedsiębiorstwa Wodociągów i Kanalizacji w Śremie Sp. z o.o. gmina Śrem, powiat śremski, województwo wielkopolskie (Dz. Urz. Woj. Wielkopolskiego, Nr 32, poz. 812);</w:t>
      </w:r>
    </w:p>
    <w:p w14:paraId="1F9917C3"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Rozporządzenie Dyrektora Regionalnego Zarządu Gospodarki Wodnej w Poznaniu z dnia 24 sierpnia 2007 r. zmieniającym rozporządzenie w sprawie ustalenia strefy ochronnej ujęcia wody podziemnej „</w:t>
      </w:r>
      <w:proofErr w:type="spellStart"/>
      <w:r w:rsidRPr="00587D31">
        <w:rPr>
          <w:rFonts w:ascii="Arial" w:hAnsi="Arial" w:cs="Arial"/>
          <w:color w:val="000000"/>
          <w:sz w:val="22"/>
          <w:szCs w:val="22"/>
        </w:rPr>
        <w:t>Przywale</w:t>
      </w:r>
      <w:proofErr w:type="spellEnd"/>
      <w:r w:rsidRPr="00587D31">
        <w:rPr>
          <w:rFonts w:ascii="Arial" w:hAnsi="Arial" w:cs="Arial"/>
          <w:color w:val="000000"/>
          <w:sz w:val="22"/>
          <w:szCs w:val="22"/>
        </w:rPr>
        <w:t>” dla miasta Śremu (Dz. Urz. Woj. Wielkopolskiego, Nr 138, poz. 3092);</w:t>
      </w:r>
    </w:p>
    <w:p w14:paraId="4F315088"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Rozporządzenie Ministra Środowiska z dnia 14 czerwca 2007 r.  w sprawie dopuszczalnych poziomów hałasu w środowisku (Dz. U. z 2014, poz. 112);</w:t>
      </w:r>
    </w:p>
    <w:p w14:paraId="31EB5031"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 xml:space="preserve">Rozporządzenie Ministra Środowiska z dnia 9 października 2014 r., w sprawie </w:t>
      </w:r>
      <w:r w:rsidRPr="00587D31">
        <w:rPr>
          <w:rFonts w:ascii="Arial" w:hAnsi="Arial" w:cs="Arial"/>
          <w:color w:val="000000"/>
          <w:sz w:val="22"/>
          <w:szCs w:val="22"/>
        </w:rPr>
        <w:lastRenderedPageBreak/>
        <w:t>ochrony gatunkowej roślin (Dz. U. z 2014 r., poz. 1409);</w:t>
      </w:r>
    </w:p>
    <w:p w14:paraId="2B703906"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Rozporządzenie Ministra Środowiska z dnia 28 grudnia 2016 r., w sprawie ochrony gatunkowej zwierząt (Dz. U. z 2016 r., poz. 2183);</w:t>
      </w:r>
    </w:p>
    <w:p w14:paraId="0B487120"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Rozporządzenie Ministra Środowiska z dnia 9 października 2014 r., w sprawie ochrony gatunkowej grzybów (Dz. U. z 2014 r., poz. 1408);</w:t>
      </w:r>
    </w:p>
    <w:p w14:paraId="75289936" w14:textId="180A134B"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Rozporządzenie Ministra Infrastruktury z dnia 12 kwietnia 2002 r. w sprawie warunków technicznych jakim powinny odpowiadać budynki i ich sytuowanie (Dz. U. z 201</w:t>
      </w:r>
      <w:r w:rsidR="00C21F7D">
        <w:rPr>
          <w:rFonts w:ascii="Arial" w:hAnsi="Arial" w:cs="Arial"/>
          <w:color w:val="000000"/>
          <w:sz w:val="22"/>
          <w:szCs w:val="22"/>
        </w:rPr>
        <w:t>9</w:t>
      </w:r>
      <w:r w:rsidRPr="00587D31">
        <w:rPr>
          <w:rFonts w:ascii="Arial" w:hAnsi="Arial" w:cs="Arial"/>
          <w:color w:val="000000"/>
          <w:sz w:val="22"/>
          <w:szCs w:val="22"/>
        </w:rPr>
        <w:t xml:space="preserve"> r., poz. </w:t>
      </w:r>
      <w:r w:rsidR="00C21F7D">
        <w:rPr>
          <w:rFonts w:ascii="Arial" w:hAnsi="Arial" w:cs="Arial"/>
          <w:color w:val="000000"/>
          <w:sz w:val="22"/>
          <w:szCs w:val="22"/>
        </w:rPr>
        <w:t>1065</w:t>
      </w:r>
      <w:r w:rsidR="00C21F7D" w:rsidRPr="00587D31">
        <w:rPr>
          <w:rFonts w:ascii="Arial" w:hAnsi="Arial" w:cs="Arial"/>
          <w:color w:val="000000"/>
          <w:sz w:val="22"/>
          <w:szCs w:val="22"/>
        </w:rPr>
        <w:t xml:space="preserve"> </w:t>
      </w:r>
      <w:r w:rsidRPr="00587D31">
        <w:rPr>
          <w:rFonts w:ascii="Arial" w:hAnsi="Arial" w:cs="Arial"/>
          <w:color w:val="000000"/>
          <w:sz w:val="22"/>
          <w:szCs w:val="22"/>
        </w:rPr>
        <w:t>ze zm.);</w:t>
      </w:r>
    </w:p>
    <w:p w14:paraId="318A9C7D"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Rozporządzenie Ministra Rodziny, Pracy i Polityki Społecznej z dnia 12 czerwca 1018 r. w sprawie najwyższych dopuszczalnych stężeń i natężeń czynników szkodliwych dla zdrowia w środowisku pracy (Dz.U., poz. 1286)</w:t>
      </w:r>
    </w:p>
    <w:p w14:paraId="2DA2223B"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Rozporządzenie Ministra Infrastruktury z dnia 6 lutego 2003 r. w sprawie bezpieczeństwa i higieny pracy podczas wykonywania robót budowlanych (Dz. U. z 2003 r., poz. 401);</w:t>
      </w:r>
    </w:p>
    <w:p w14:paraId="4007FB77"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Rozporządzenie Ministra Środowiska z dnia 9 września 2002 r. w sprawie opracowań ekofizjograficznych (Dz. U. , Nr 155, poz. 1298);</w:t>
      </w:r>
    </w:p>
    <w:p w14:paraId="0D46C965"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Uchwała Rady Ministrów przyjęła nr 92 z dnia 10 września 2019 r. w sprawie „Założeń do Programu przeciwdziałania niedoborowi wody na lata 2021 – 2027 z perspektywą do roku 2030”, który początkowo funkcjonował pod nazwą „Program rozwoju retencji na lata 2021 – 2027 z perspektywą do roku 2013 (M.P., poz. 941);</w:t>
      </w:r>
    </w:p>
    <w:p w14:paraId="6FA8CDE7"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Uchwała nr III/60/15 Sejmiku Województwa Wielkopolskiego z dnia 26 stycznia 2015 r. w sprawie wyznaczenia aglomeracji Śrem (Dz. Urz. Woj. Wielkopolskiego, poz. 1004);</w:t>
      </w:r>
    </w:p>
    <w:p w14:paraId="39F0092F"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Uchwała Nr XXXI/811/17 Sejmiku Województwa Wielkopolskiego z dnia 29 maja 2017 r. w sprawie wykonania Planu gospodarki odpadami dla województwa wielkopolskiego na lata 2016 – 2022 wraz z planem inwestycyjnym (Dziennik Urzędowy Województwa Wielkopolskiego, poz. 4263, 6329, z 2018 r., poz. 2039, 5293, 6114, z 2019 r., poz. 502);</w:t>
      </w:r>
    </w:p>
    <w:p w14:paraId="489D2A10"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Uchwała Nr XXXIII/853/17 z dnia 24 lipca 2017 r. Sejmiku Województwa Wielkopolskiego w sprawie „Programu ochrony powietrza dla strefy wielkopolskiej w zakresie pyłu PM10, PM2,5 oraz B(a)P” (Dz. Urz. Woj. Wielkopolskiego, poz. 5320);</w:t>
      </w:r>
    </w:p>
    <w:p w14:paraId="5063876C"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Uchwała nr XXXIX/941/17 z dnia 18 grudnia 2017 r. Sejmiku Województwa Wielkopolskiego w sprawie wprowadzenia, na obszarze województwa wielkopolskiego (strefa wielkopolska), ograniczeń lub zakazów w zakresie eksploatacji instalacji, w których następuje spalanie paliw. (Dz. Urz. Woj. Wielkopolskiego, poz. 8807);</w:t>
      </w:r>
    </w:p>
    <w:p w14:paraId="154F0B62"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Uchwała Nr V/70/19 Sejmiku Województwa Wielkopolskiego z dnia 25 marca 2019 r. w sprawie uchwalenia Planu zagospodarowania przestrzennego województwa wielkopolskiego wraz z Planem zagospodarowania przestrzennego miejskiego obszaru funkcjonalnego Poznania (Dz. Urz. Woj. Wielkopolskiego, poz. 4021);</w:t>
      </w:r>
    </w:p>
    <w:p w14:paraId="14747D94" w14:textId="77777777" w:rsidR="00587D31" w:rsidRPr="00587D31" w:rsidRDefault="00587D31" w:rsidP="00C217F3">
      <w:pPr>
        <w:pStyle w:val="WW-Textbody"/>
        <w:numPr>
          <w:ilvl w:val="0"/>
          <w:numId w:val="13"/>
        </w:numPr>
        <w:tabs>
          <w:tab w:val="left" w:pos="360"/>
          <w:tab w:val="left" w:pos="720"/>
        </w:tabs>
        <w:spacing w:after="0" w:line="283" w:lineRule="exact"/>
        <w:rPr>
          <w:rFonts w:ascii="Arial" w:hAnsi="Arial" w:cs="Arial"/>
          <w:color w:val="000000"/>
          <w:sz w:val="22"/>
          <w:szCs w:val="22"/>
        </w:rPr>
      </w:pPr>
      <w:r w:rsidRPr="00587D31">
        <w:rPr>
          <w:rFonts w:ascii="Arial" w:hAnsi="Arial" w:cs="Arial"/>
          <w:color w:val="000000"/>
          <w:sz w:val="22"/>
          <w:szCs w:val="22"/>
        </w:rPr>
        <w:t>Uchwała nr 411/XLIII/2018 Rady Miejskiej w Śremie z dnia 29 marca 2018 r. w sprawie Gminnego Programu  Opieki nad Zabytkami dla Gminy Śrem na lata 2018 -2021 (Dz. Urz. Woj. Wielkopolskiego, poz. 2969);</w:t>
      </w:r>
    </w:p>
    <w:bookmarkEnd w:id="113"/>
    <w:p w14:paraId="33635222" w14:textId="77777777" w:rsidR="00BB6431" w:rsidRPr="002D154E" w:rsidRDefault="00BB6431" w:rsidP="00BB6431">
      <w:pPr>
        <w:pStyle w:val="WW-Textbody"/>
        <w:tabs>
          <w:tab w:val="left" w:pos="360"/>
          <w:tab w:val="left" w:pos="720"/>
        </w:tabs>
        <w:spacing w:after="0" w:line="283" w:lineRule="exact"/>
        <w:jc w:val="both"/>
        <w:rPr>
          <w:rFonts w:ascii="Arial" w:hAnsi="Arial" w:cs="Arial"/>
          <w:color w:val="000000"/>
          <w:sz w:val="22"/>
          <w:szCs w:val="22"/>
        </w:rPr>
      </w:pPr>
    </w:p>
    <w:p w14:paraId="0452A258" w14:textId="77777777" w:rsidR="00BB6431" w:rsidRPr="002D154E" w:rsidRDefault="00BB6431" w:rsidP="00BB6431">
      <w:pPr>
        <w:pStyle w:val="WW-Textbodyindent"/>
        <w:tabs>
          <w:tab w:val="left" w:pos="360"/>
        </w:tabs>
        <w:spacing w:after="0" w:line="200" w:lineRule="atLeast"/>
        <w:ind w:left="0"/>
        <w:jc w:val="both"/>
        <w:rPr>
          <w:rFonts w:ascii="Arial" w:hAnsi="Arial" w:cs="Arial"/>
          <w:b/>
          <w:bCs/>
          <w:color w:val="000000"/>
          <w:sz w:val="22"/>
          <w:szCs w:val="22"/>
        </w:rPr>
      </w:pPr>
      <w:r w:rsidRPr="002D154E">
        <w:rPr>
          <w:rFonts w:ascii="Arial" w:hAnsi="Arial" w:cs="Arial"/>
          <w:b/>
          <w:bCs/>
          <w:color w:val="000000"/>
          <w:sz w:val="22"/>
          <w:szCs w:val="22"/>
        </w:rPr>
        <w:t>Dla potrzeb sporządzenia „Prognozy....” przeprowadzona została bezpośrednia wizja terenu.</w:t>
      </w:r>
    </w:p>
    <w:p w14:paraId="712AC216" w14:textId="77777777" w:rsidR="008E57F4" w:rsidRDefault="008E57F4" w:rsidP="008E57F4"/>
    <w:p w14:paraId="1064C812" w14:textId="1E1D499C" w:rsidR="0039081E" w:rsidRDefault="003F6CA5" w:rsidP="00AF6097">
      <w:pPr>
        <w:ind w:firstLine="0"/>
      </w:pPr>
      <w:r>
        <w:rPr>
          <w:noProof/>
          <w:lang w:eastAsia="pl-PL"/>
        </w:rPr>
        <w:drawing>
          <wp:inline distT="0" distB="0" distL="0" distR="0" wp14:anchorId="1AF3AB45" wp14:editId="0BEBE4F6">
            <wp:extent cx="3438525" cy="2149079"/>
            <wp:effectExtent l="0" t="0" r="0" b="381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52658" cy="2157912"/>
                    </a:xfrm>
                    <a:prstGeom prst="rect">
                      <a:avLst/>
                    </a:prstGeom>
                    <a:noFill/>
                    <a:ln>
                      <a:noFill/>
                    </a:ln>
                  </pic:spPr>
                </pic:pic>
              </a:graphicData>
            </a:graphic>
          </wp:inline>
        </w:drawing>
      </w:r>
    </w:p>
    <w:p w14:paraId="5FF87B6B" w14:textId="376FC512" w:rsidR="002D3DAE" w:rsidRPr="0039081E" w:rsidRDefault="00F40BC2" w:rsidP="00AF6097">
      <w:pPr>
        <w:ind w:firstLine="0"/>
      </w:pPr>
      <w:r>
        <w:rPr>
          <w:noProof/>
          <w:lang w:eastAsia="pl-PL"/>
        </w:rPr>
        <w:drawing>
          <wp:inline distT="0" distB="0" distL="0" distR="0" wp14:anchorId="55E81B21" wp14:editId="3D8852C6">
            <wp:extent cx="4210229" cy="5949724"/>
            <wp:effectExtent l="0" t="0" r="0" b="0"/>
            <wp:docPr id="3" name="Obraz 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tekst&#10;&#10;Opis wygenerowany automatyczni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213871" cy="5954871"/>
                    </a:xfrm>
                    <a:prstGeom prst="rect">
                      <a:avLst/>
                    </a:prstGeom>
                  </pic:spPr>
                </pic:pic>
              </a:graphicData>
            </a:graphic>
          </wp:inline>
        </w:drawing>
      </w:r>
    </w:p>
    <w:sectPr w:rsidR="002D3DAE" w:rsidRPr="0039081E" w:rsidSect="00B85422">
      <w:pgSz w:w="11906" w:h="16838"/>
      <w:pgMar w:top="1417" w:right="1841"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250308B" w14:textId="77777777" w:rsidR="004F4FD3" w:rsidRDefault="004F4FD3" w:rsidP="003B658B">
      <w:pPr>
        <w:spacing w:after="0"/>
      </w:pPr>
      <w:r>
        <w:separator/>
      </w:r>
    </w:p>
  </w:endnote>
  <w:endnote w:type="continuationSeparator" w:id="0">
    <w:p w14:paraId="67D23A78" w14:textId="77777777" w:rsidR="004F4FD3" w:rsidRDefault="004F4FD3" w:rsidP="003B658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tarSymbol">
    <w:altName w:val="Cambria"/>
    <w:charset w:val="EE"/>
    <w:family w:val="roman"/>
    <w:pitch w:val="variable"/>
  </w:font>
  <w:font w:name="Wingdings">
    <w:panose1 w:val="05000000000000000000"/>
    <w:charset w:val="02"/>
    <w:family w:val="auto"/>
    <w:pitch w:val="variable"/>
    <w:sig w:usb0="00000000" w:usb1="10000000" w:usb2="00000000" w:usb3="00000000" w:csb0="80000000" w:csb1="00000000"/>
  </w:font>
  <w:font w:name="OpenSymbol">
    <w:altName w:val="Arial Unicode MS"/>
    <w:charset w:val="80"/>
    <w:family w:val="auto"/>
    <w:pitch w:val="variable"/>
    <w:sig w:usb0="800000AF" w:usb1="1001ECEA" w:usb2="00000000" w:usb3="00000000" w:csb0="00000001" w:csb1="00000000"/>
  </w:font>
  <w:font w:name="Courier New">
    <w:panose1 w:val="02070309020205020404"/>
    <w:charset w:val="EE"/>
    <w:family w:val="modern"/>
    <w:pitch w:val="fixed"/>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StarSymbol, 'Arial Unicode MS'">
    <w:altName w:val="Calibri"/>
    <w:charset w:val="00"/>
    <w:family w:val="auto"/>
    <w:pitch w:val="variable"/>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SimSun, 宋体">
    <w:charset w:val="00"/>
    <w:family w:val="auto"/>
    <w:pitch w:val="variable"/>
  </w:font>
  <w:font w:name="Univers-BoldPL">
    <w:altName w:val="Arial"/>
    <w:charset w:val="00"/>
    <w:family w:val="swiss"/>
    <w:pitch w:val="default"/>
  </w:font>
  <w:font w:name="ArialMT">
    <w:altName w:val="Times New Roman"/>
    <w:charset w:val="00"/>
    <w:family w:val="auto"/>
    <w:pitch w:val="variable"/>
    <w:sig w:usb0="00000007" w:usb1="00000000" w:usb2="00000000" w:usb3="00000000" w:csb0="0000001B" w:csb1="00000000"/>
  </w:font>
  <w:font w:name="TimesNewRomanPSMT">
    <w:altName w:val="Times New Roman"/>
    <w:charset w:val="EE"/>
    <w:family w:val="roman"/>
    <w:pitch w:val="default"/>
  </w:font>
  <w:font w:name="Univers-PL, Meiryo">
    <w:charset w:val="00"/>
    <w:family w:val="swiss"/>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38950618"/>
      <w:docPartObj>
        <w:docPartGallery w:val="Page Numbers (Bottom of Page)"/>
        <w:docPartUnique/>
      </w:docPartObj>
    </w:sdtPr>
    <w:sdtContent>
      <w:p w14:paraId="24967C3C" w14:textId="77777777" w:rsidR="00AA7A4F" w:rsidRDefault="00AA7A4F">
        <w:pPr>
          <w:pStyle w:val="Stopka"/>
          <w:jc w:val="right"/>
        </w:pPr>
        <w:r>
          <w:fldChar w:fldCharType="begin"/>
        </w:r>
        <w:r>
          <w:instrText>PAGE   \* MERGEFORMAT</w:instrText>
        </w:r>
        <w:r>
          <w:fldChar w:fldCharType="separate"/>
        </w:r>
        <w:r w:rsidR="0021001D">
          <w:rPr>
            <w:noProof/>
          </w:rPr>
          <w:t>36</w:t>
        </w:r>
        <w:r>
          <w:fldChar w:fldCharType="end"/>
        </w:r>
      </w:p>
    </w:sdtContent>
  </w:sdt>
  <w:p w14:paraId="3C28D2DA" w14:textId="77777777" w:rsidR="00AA7A4F" w:rsidRDefault="00AA7A4F">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5270DF2" w14:textId="77777777" w:rsidR="004F4FD3" w:rsidRDefault="004F4FD3" w:rsidP="003B658B">
      <w:pPr>
        <w:spacing w:after="0"/>
      </w:pPr>
      <w:r>
        <w:separator/>
      </w:r>
    </w:p>
  </w:footnote>
  <w:footnote w:type="continuationSeparator" w:id="0">
    <w:p w14:paraId="77865352" w14:textId="77777777" w:rsidR="004F4FD3" w:rsidRDefault="004F4FD3" w:rsidP="003B658B">
      <w:pPr>
        <w:spacing w:after="0"/>
      </w:pPr>
      <w:r>
        <w:continuationSeparator/>
      </w:r>
    </w:p>
  </w:footnote>
  <w:footnote w:id="1">
    <w:p w14:paraId="54B8398D" w14:textId="3AF54CBC" w:rsidR="00AA7A4F" w:rsidRPr="003029FF" w:rsidRDefault="00AA7A4F" w:rsidP="003029FF">
      <w:pPr>
        <w:pStyle w:val="Tekstprzypisudolnego"/>
        <w:ind w:firstLine="0"/>
        <w:rPr>
          <w:sz w:val="16"/>
          <w:szCs w:val="16"/>
        </w:rPr>
      </w:pPr>
      <w:r w:rsidRPr="003029FF">
        <w:rPr>
          <w:rStyle w:val="Odwoanieprzypisudolnego"/>
          <w:sz w:val="16"/>
          <w:szCs w:val="16"/>
        </w:rPr>
        <w:footnoteRef/>
      </w:r>
      <w:r w:rsidRPr="003029FF">
        <w:rPr>
          <w:sz w:val="16"/>
          <w:szCs w:val="16"/>
        </w:rPr>
        <w:t xml:space="preserve"> Dz. Urz. Woj. Wielkopolskiego, poz. 71, poz. 1228</w:t>
      </w:r>
    </w:p>
  </w:footnote>
  <w:footnote w:id="2">
    <w:p w14:paraId="603B96B2" w14:textId="3993655E" w:rsidR="00AA7A4F" w:rsidRDefault="00AA7A4F" w:rsidP="003029FF">
      <w:pPr>
        <w:pStyle w:val="Tekstprzypisudolnego"/>
        <w:ind w:firstLine="0"/>
      </w:pPr>
      <w:r w:rsidRPr="003029FF">
        <w:rPr>
          <w:rStyle w:val="Odwoanieprzypisudolnego"/>
          <w:sz w:val="16"/>
          <w:szCs w:val="16"/>
        </w:rPr>
        <w:footnoteRef/>
      </w:r>
      <w:r w:rsidRPr="003029FF">
        <w:rPr>
          <w:sz w:val="16"/>
          <w:szCs w:val="16"/>
        </w:rPr>
        <w:t xml:space="preserve"> Dz. Urz. Woj. Wielkopolskiego, poz. 868</w:t>
      </w:r>
    </w:p>
  </w:footnote>
  <w:footnote w:id="3">
    <w:p w14:paraId="6D2BE8F6" w14:textId="262ADE6B" w:rsidR="00AA7A4F" w:rsidRPr="000B09FB" w:rsidRDefault="00AA7A4F" w:rsidP="000B09FB">
      <w:pPr>
        <w:pStyle w:val="Tekstprzypisudolnego"/>
        <w:ind w:firstLine="0"/>
        <w:rPr>
          <w:sz w:val="16"/>
          <w:szCs w:val="16"/>
        </w:rPr>
      </w:pPr>
      <w:r w:rsidRPr="000B09FB">
        <w:rPr>
          <w:rStyle w:val="Odwoanieprzypisudolnego"/>
          <w:sz w:val="16"/>
          <w:szCs w:val="16"/>
        </w:rPr>
        <w:footnoteRef/>
      </w:r>
      <w:r w:rsidRPr="000B09FB">
        <w:rPr>
          <w:sz w:val="16"/>
          <w:szCs w:val="16"/>
        </w:rPr>
        <w:t xml:space="preserve"> </w:t>
      </w:r>
      <w:bookmarkStart w:id="5" w:name="_Hlk23757371"/>
      <w:r w:rsidRPr="000B09FB">
        <w:rPr>
          <w:sz w:val="16"/>
          <w:szCs w:val="16"/>
        </w:rPr>
        <w:t xml:space="preserve">Dz. U. z </w:t>
      </w:r>
      <w:bookmarkEnd w:id="5"/>
      <w:proofErr w:type="spellStart"/>
      <w:r>
        <w:rPr>
          <w:sz w:val="16"/>
          <w:szCs w:val="16"/>
        </w:rPr>
        <w:t>z</w:t>
      </w:r>
      <w:proofErr w:type="spellEnd"/>
      <w:r>
        <w:rPr>
          <w:sz w:val="16"/>
          <w:szCs w:val="16"/>
        </w:rPr>
        <w:t xml:space="preserve"> 2020 r., poz. 283 z późn.zm.</w:t>
      </w:r>
    </w:p>
  </w:footnote>
  <w:footnote w:id="4">
    <w:p w14:paraId="243D2D59" w14:textId="4F1B6E8A" w:rsidR="00AA7A4F" w:rsidRPr="000B09FB" w:rsidRDefault="00AA7A4F" w:rsidP="000B09FB">
      <w:pPr>
        <w:pStyle w:val="Tekstprzypisudolnego"/>
        <w:ind w:firstLine="0"/>
        <w:rPr>
          <w:sz w:val="16"/>
          <w:szCs w:val="16"/>
        </w:rPr>
      </w:pPr>
      <w:r w:rsidRPr="000B09FB">
        <w:rPr>
          <w:rStyle w:val="Odwoanieprzypisudolnego"/>
          <w:sz w:val="16"/>
          <w:szCs w:val="16"/>
        </w:rPr>
        <w:footnoteRef/>
      </w:r>
      <w:r w:rsidRPr="000B09FB">
        <w:rPr>
          <w:sz w:val="16"/>
          <w:szCs w:val="16"/>
        </w:rPr>
        <w:t xml:space="preserve"> </w:t>
      </w:r>
      <w:bookmarkStart w:id="7" w:name="_Hlk23757486"/>
      <w:r w:rsidRPr="000B09FB">
        <w:rPr>
          <w:sz w:val="16"/>
          <w:szCs w:val="16"/>
        </w:rPr>
        <w:t>Dz. U. Nr 1</w:t>
      </w:r>
      <w:r>
        <w:rPr>
          <w:sz w:val="16"/>
          <w:szCs w:val="16"/>
        </w:rPr>
        <w:t>64</w:t>
      </w:r>
      <w:r w:rsidRPr="000B09FB">
        <w:rPr>
          <w:sz w:val="16"/>
          <w:szCs w:val="16"/>
        </w:rPr>
        <w:t xml:space="preserve">, poz. </w:t>
      </w:r>
      <w:r>
        <w:rPr>
          <w:sz w:val="16"/>
          <w:szCs w:val="16"/>
        </w:rPr>
        <w:t>1587</w:t>
      </w:r>
      <w:bookmarkEnd w:id="7"/>
    </w:p>
  </w:footnote>
  <w:footnote w:id="5">
    <w:p w14:paraId="519DAB89" w14:textId="067C6A1F" w:rsidR="00AA7A4F" w:rsidRDefault="00AA7A4F" w:rsidP="000B09FB">
      <w:pPr>
        <w:pStyle w:val="Tekstprzypisudolnego"/>
        <w:ind w:firstLine="0"/>
      </w:pPr>
      <w:r w:rsidRPr="000B09FB">
        <w:rPr>
          <w:rStyle w:val="Odwoanieprzypisudolnego"/>
          <w:sz w:val="16"/>
          <w:szCs w:val="16"/>
        </w:rPr>
        <w:footnoteRef/>
      </w:r>
      <w:r w:rsidRPr="000B09FB">
        <w:rPr>
          <w:sz w:val="16"/>
          <w:szCs w:val="16"/>
        </w:rPr>
        <w:t xml:space="preserve"> </w:t>
      </w:r>
      <w:bookmarkStart w:id="8" w:name="_Hlk23757510"/>
      <w:r w:rsidRPr="000B09FB">
        <w:rPr>
          <w:sz w:val="16"/>
          <w:szCs w:val="16"/>
        </w:rPr>
        <w:t xml:space="preserve">Dz. U. z </w:t>
      </w:r>
      <w:bookmarkEnd w:id="8"/>
      <w:r>
        <w:rPr>
          <w:sz w:val="16"/>
          <w:szCs w:val="16"/>
        </w:rPr>
        <w:t>2020 r., poz. 293 z późn.zm.</w:t>
      </w:r>
    </w:p>
  </w:footnote>
  <w:footnote w:id="6">
    <w:p w14:paraId="5563D85D" w14:textId="09ED880E" w:rsidR="00AA7A4F" w:rsidRPr="00442A89" w:rsidRDefault="00AA7A4F" w:rsidP="00C76063">
      <w:pPr>
        <w:pStyle w:val="Standard"/>
        <w:pageBreakBefore/>
        <w:rPr>
          <w:rFonts w:ascii="Arial" w:hAnsi="Arial" w:cs="Arial"/>
          <w:sz w:val="16"/>
          <w:szCs w:val="16"/>
        </w:rPr>
      </w:pPr>
      <w:r w:rsidRPr="00442A89">
        <w:rPr>
          <w:rStyle w:val="Odwoanieprzypisudolnego"/>
          <w:rFonts w:ascii="Arial" w:hAnsi="Arial" w:cs="Arial"/>
          <w:sz w:val="16"/>
          <w:szCs w:val="16"/>
        </w:rPr>
        <w:footnoteRef/>
      </w:r>
      <w:r w:rsidRPr="00442A89">
        <w:rPr>
          <w:rFonts w:ascii="Arial" w:hAnsi="Arial" w:cs="Arial"/>
          <w:sz w:val="16"/>
          <w:szCs w:val="16"/>
        </w:rPr>
        <w:t xml:space="preserve"> U</w:t>
      </w:r>
      <w:r w:rsidRPr="00442A89">
        <w:rPr>
          <w:rFonts w:ascii="Arial" w:hAnsi="Arial" w:cs="Arial"/>
          <w:bCs/>
          <w:sz w:val="16"/>
          <w:szCs w:val="16"/>
        </w:rPr>
        <w:t xml:space="preserve">stawa z dnia 3 października 2008 roku </w:t>
      </w:r>
      <w:r w:rsidRPr="00442A89">
        <w:rPr>
          <w:rFonts w:ascii="Arial" w:eastAsia="Univers-BoldPL" w:hAnsi="Arial" w:cs="Arial"/>
          <w:bCs/>
          <w:sz w:val="16"/>
          <w:szCs w:val="16"/>
        </w:rPr>
        <w:t xml:space="preserve">o udostępnianiu informacji o środowisku i jego ochronie, udziale społeczeństwa w </w:t>
      </w:r>
      <w:r w:rsidRPr="00442A89">
        <w:rPr>
          <w:rFonts w:ascii="Arial" w:eastAsia="Univers-BoldPL" w:hAnsi="Arial" w:cs="Arial"/>
          <w:sz w:val="16"/>
          <w:szCs w:val="16"/>
        </w:rPr>
        <w:t>o</w:t>
      </w:r>
      <w:r w:rsidRPr="00442A89">
        <w:rPr>
          <w:rFonts w:ascii="Arial" w:eastAsia="Univers-BoldPL" w:hAnsi="Arial" w:cs="Arial"/>
          <w:bCs/>
          <w:sz w:val="16"/>
          <w:szCs w:val="16"/>
        </w:rPr>
        <w:t>chronie środowiska oraz o ocenach oddziaływania na środowisko</w:t>
      </w:r>
      <w:bookmarkStart w:id="12" w:name="_Hlk23746973"/>
      <w:r>
        <w:rPr>
          <w:rFonts w:ascii="Arial" w:eastAsia="Univers-BoldPL" w:hAnsi="Arial" w:cs="Arial"/>
          <w:bCs/>
          <w:sz w:val="16"/>
          <w:szCs w:val="16"/>
        </w:rPr>
        <w:t>)</w:t>
      </w:r>
      <w:bookmarkEnd w:id="12"/>
    </w:p>
  </w:footnote>
  <w:footnote w:id="7">
    <w:p w14:paraId="61AAE4CB" w14:textId="78892952" w:rsidR="00AA7A4F" w:rsidRPr="00055677" w:rsidRDefault="00AA7A4F" w:rsidP="00055677">
      <w:pPr>
        <w:pStyle w:val="Tekstprzypisudolnego"/>
        <w:ind w:firstLine="0"/>
        <w:rPr>
          <w:sz w:val="16"/>
          <w:szCs w:val="16"/>
        </w:rPr>
      </w:pPr>
      <w:r w:rsidRPr="00055677">
        <w:rPr>
          <w:rStyle w:val="Odwoanieprzypisudolnego"/>
          <w:sz w:val="16"/>
          <w:szCs w:val="16"/>
        </w:rPr>
        <w:footnoteRef/>
      </w:r>
      <w:r w:rsidRPr="00055677">
        <w:rPr>
          <w:sz w:val="16"/>
          <w:szCs w:val="16"/>
        </w:rPr>
        <w:t xml:space="preserve"> Uchwała Nr V/70/19 Sejmiku Województwa Wielkopolskiego z dnia 25 marca 2019 r. w sprawie uchwalenia Planu zagospodarowania przestrzennego województwa wielkopolskiego wraz z Planem zagospodarowania przestrzennego miejskiego obszaru funkcjonalnego Poznania (Dz. Urz. Woj. Wielkopolskiego, poz. 4021</w:t>
      </w:r>
    </w:p>
  </w:footnote>
  <w:footnote w:id="8">
    <w:p w14:paraId="2BAE86F1" w14:textId="7D844A8E" w:rsidR="00AA7A4F" w:rsidRPr="00F2251E" w:rsidRDefault="00AA7A4F" w:rsidP="000B09FB">
      <w:pPr>
        <w:pStyle w:val="Tekstprzypisudolnego"/>
        <w:ind w:firstLine="0"/>
        <w:rPr>
          <w:sz w:val="16"/>
          <w:szCs w:val="16"/>
        </w:rPr>
      </w:pPr>
      <w:r w:rsidRPr="00F2251E">
        <w:rPr>
          <w:rStyle w:val="Odwoanieprzypisudolnego"/>
          <w:sz w:val="16"/>
          <w:szCs w:val="16"/>
        </w:rPr>
        <w:footnoteRef/>
      </w:r>
      <w:r w:rsidRPr="00F2251E">
        <w:rPr>
          <w:sz w:val="16"/>
          <w:szCs w:val="16"/>
        </w:rPr>
        <w:t xml:space="preserve"> GUS, 2018</w:t>
      </w:r>
    </w:p>
  </w:footnote>
  <w:footnote w:id="9">
    <w:p w14:paraId="5615BD32" w14:textId="5D067CA9" w:rsidR="00AA7A4F" w:rsidRPr="00010C1E" w:rsidRDefault="00AA7A4F" w:rsidP="00010C1E">
      <w:pPr>
        <w:pStyle w:val="Tekstprzypisudolnego"/>
        <w:ind w:firstLine="0"/>
        <w:rPr>
          <w:sz w:val="16"/>
          <w:szCs w:val="16"/>
        </w:rPr>
      </w:pPr>
      <w:r w:rsidRPr="00010C1E">
        <w:rPr>
          <w:rStyle w:val="Odwoanieprzypisudolnego"/>
          <w:sz w:val="16"/>
          <w:szCs w:val="16"/>
        </w:rPr>
        <w:footnoteRef/>
      </w:r>
      <w:r w:rsidRPr="00010C1E">
        <w:rPr>
          <w:sz w:val="16"/>
          <w:szCs w:val="16"/>
        </w:rPr>
        <w:t xml:space="preserve"> Uchwała nr 23/V/11 Rady Miejskiej w Śremie z dnia 27 stycznia 2011 r. w sprawie miejscowego planu zagospodarowania przestrzennego dla obszaru rynny jeziora </w:t>
      </w:r>
      <w:proofErr w:type="spellStart"/>
      <w:r w:rsidRPr="00010C1E">
        <w:rPr>
          <w:sz w:val="16"/>
          <w:szCs w:val="16"/>
        </w:rPr>
        <w:t>Grzymisławskiego</w:t>
      </w:r>
      <w:proofErr w:type="spellEnd"/>
    </w:p>
  </w:footnote>
  <w:footnote w:id="10">
    <w:p w14:paraId="2949B724" w14:textId="4619F6F4" w:rsidR="00AA7A4F" w:rsidRPr="006466B9" w:rsidRDefault="00AA7A4F" w:rsidP="00F2251E">
      <w:pPr>
        <w:pStyle w:val="Tekstprzypisudolnego"/>
        <w:ind w:firstLine="0"/>
        <w:rPr>
          <w:sz w:val="16"/>
          <w:szCs w:val="16"/>
        </w:rPr>
      </w:pPr>
      <w:r w:rsidRPr="006466B9">
        <w:rPr>
          <w:rStyle w:val="Odwoanieprzypisudolnego"/>
          <w:sz w:val="16"/>
          <w:szCs w:val="16"/>
        </w:rPr>
        <w:footnoteRef/>
      </w:r>
      <w:r w:rsidRPr="006466B9">
        <w:rPr>
          <w:sz w:val="16"/>
          <w:szCs w:val="16"/>
        </w:rPr>
        <w:t xml:space="preserve"> </w:t>
      </w:r>
      <w:bookmarkStart w:id="22" w:name="_Hlk23366042"/>
      <w:r w:rsidRPr="006466B9">
        <w:rPr>
          <w:sz w:val="16"/>
          <w:szCs w:val="16"/>
        </w:rPr>
        <w:t xml:space="preserve">Uchwała </w:t>
      </w:r>
      <w:bookmarkStart w:id="23" w:name="_Hlk23757784"/>
      <w:r w:rsidRPr="006466B9">
        <w:rPr>
          <w:sz w:val="16"/>
          <w:szCs w:val="16"/>
        </w:rPr>
        <w:t>nr 97/IX/2019 Rady Miejskiej w Śremie z dnia 12 września 2019 r</w:t>
      </w:r>
      <w:bookmarkEnd w:id="23"/>
      <w:r w:rsidRPr="006466B9">
        <w:rPr>
          <w:sz w:val="16"/>
          <w:szCs w:val="16"/>
        </w:rPr>
        <w:t>. w sprawie „</w:t>
      </w:r>
      <w:bookmarkStart w:id="24" w:name="_Hlk23757762"/>
      <w:r w:rsidRPr="006466B9">
        <w:rPr>
          <w:sz w:val="16"/>
          <w:szCs w:val="16"/>
        </w:rPr>
        <w:t>Programu ochrony środowiska na lata 2019 – 2022 z perspektywą na lata 2023 – 2026”</w:t>
      </w:r>
      <w:bookmarkEnd w:id="22"/>
      <w:bookmarkEnd w:id="24"/>
      <w:r w:rsidRPr="006466B9">
        <w:rPr>
          <w:sz w:val="16"/>
          <w:szCs w:val="16"/>
        </w:rPr>
        <w:t xml:space="preserve">; Podstawowe opracowanie </w:t>
      </w:r>
      <w:proofErr w:type="spellStart"/>
      <w:r w:rsidRPr="006466B9">
        <w:rPr>
          <w:sz w:val="16"/>
          <w:szCs w:val="16"/>
        </w:rPr>
        <w:t>ekofizjograficzne</w:t>
      </w:r>
      <w:proofErr w:type="spellEnd"/>
      <w:r w:rsidRPr="006466B9">
        <w:rPr>
          <w:sz w:val="16"/>
          <w:szCs w:val="16"/>
        </w:rPr>
        <w:t xml:space="preserve"> dla gminy Śrem – grudzień 2004 r.</w:t>
      </w:r>
    </w:p>
  </w:footnote>
  <w:footnote w:id="11">
    <w:p w14:paraId="70D118CE" w14:textId="452C9F73" w:rsidR="00AA7A4F" w:rsidRPr="006466B9" w:rsidRDefault="00AA7A4F" w:rsidP="0017035E">
      <w:pPr>
        <w:pStyle w:val="Tekstprzypisudolnego"/>
        <w:ind w:firstLine="0"/>
        <w:jc w:val="left"/>
        <w:rPr>
          <w:sz w:val="16"/>
          <w:szCs w:val="16"/>
        </w:rPr>
      </w:pPr>
      <w:r w:rsidRPr="006466B9">
        <w:rPr>
          <w:rStyle w:val="Odwoanieprzypisudolnego"/>
          <w:sz w:val="16"/>
          <w:szCs w:val="16"/>
        </w:rPr>
        <w:footnoteRef/>
      </w:r>
      <w:r w:rsidRPr="006466B9">
        <w:rPr>
          <w:sz w:val="16"/>
          <w:szCs w:val="16"/>
        </w:rPr>
        <w:t xml:space="preserve"> </w:t>
      </w:r>
      <w:bookmarkStart w:id="25" w:name="_Hlk23757801"/>
      <w:r>
        <w:fldChar w:fldCharType="begin"/>
      </w:r>
      <w:r>
        <w:instrText xml:space="preserve"> HYPERLINK "http://bip.powiat-srem.pl/wiadomosci/8532/lista/1/rejestr_osuwisk_oraz_terenow_zagrozonych_ruchami_masowymi_ziemi" </w:instrText>
      </w:r>
      <w:r>
        <w:fldChar w:fldCharType="separate"/>
      </w:r>
      <w:r w:rsidRPr="006466B9">
        <w:rPr>
          <w:rStyle w:val="Hipercze"/>
          <w:color w:val="auto"/>
          <w:sz w:val="16"/>
          <w:szCs w:val="16"/>
          <w:u w:val="none"/>
        </w:rPr>
        <w:t>http://bip.powiat-srem.pl/wiadomosci/8532/lista/1/rejestr_osuwisk_oraz_terenow_zagrozonych_ruchami_masowymi_ziemi</w:t>
      </w:r>
      <w:r>
        <w:rPr>
          <w:rStyle w:val="Hipercze"/>
          <w:color w:val="auto"/>
          <w:sz w:val="16"/>
          <w:szCs w:val="16"/>
          <w:u w:val="none"/>
        </w:rPr>
        <w:fldChar w:fldCharType="end"/>
      </w:r>
      <w:r w:rsidRPr="006466B9">
        <w:rPr>
          <w:sz w:val="16"/>
          <w:szCs w:val="16"/>
        </w:rPr>
        <w:t xml:space="preserve"> (dostęp: 30.10.2019)</w:t>
      </w:r>
      <w:bookmarkEnd w:id="25"/>
    </w:p>
  </w:footnote>
  <w:footnote w:id="12">
    <w:p w14:paraId="294B033B" w14:textId="2F811621" w:rsidR="00AA7A4F" w:rsidRPr="006466B9" w:rsidRDefault="00AA7A4F" w:rsidP="0017035E">
      <w:pPr>
        <w:pStyle w:val="Tekstprzypisudolnego"/>
        <w:ind w:firstLine="0"/>
        <w:rPr>
          <w:sz w:val="16"/>
          <w:szCs w:val="16"/>
        </w:rPr>
      </w:pPr>
      <w:r w:rsidRPr="006466B9">
        <w:rPr>
          <w:rStyle w:val="Odwoanieprzypisudolnego"/>
          <w:sz w:val="16"/>
          <w:szCs w:val="16"/>
        </w:rPr>
        <w:footnoteRef/>
      </w:r>
      <w:r w:rsidRPr="006466B9">
        <w:rPr>
          <w:sz w:val="16"/>
          <w:szCs w:val="16"/>
        </w:rPr>
        <w:t xml:space="preserve"> </w:t>
      </w:r>
      <w:bookmarkStart w:id="26" w:name="_Hlk23365688"/>
      <w:r w:rsidRPr="006466B9">
        <w:rPr>
          <w:sz w:val="16"/>
          <w:szCs w:val="16"/>
        </w:rPr>
        <w:fldChar w:fldCharType="begin"/>
      </w:r>
      <w:r w:rsidRPr="006466B9">
        <w:rPr>
          <w:sz w:val="16"/>
          <w:szCs w:val="16"/>
        </w:rPr>
        <w:instrText xml:space="preserve"> HYPERLINK "http://www.pgi.gov.pl" </w:instrText>
      </w:r>
      <w:r w:rsidRPr="006466B9">
        <w:rPr>
          <w:sz w:val="16"/>
          <w:szCs w:val="16"/>
        </w:rPr>
        <w:fldChar w:fldCharType="separate"/>
      </w:r>
      <w:r w:rsidRPr="006466B9">
        <w:rPr>
          <w:rStyle w:val="Hipercze"/>
          <w:color w:val="auto"/>
          <w:sz w:val="16"/>
          <w:szCs w:val="16"/>
          <w:u w:val="none"/>
        </w:rPr>
        <w:t>www.pgi.gov.pl</w:t>
      </w:r>
      <w:r w:rsidRPr="006466B9">
        <w:rPr>
          <w:sz w:val="16"/>
          <w:szCs w:val="16"/>
        </w:rPr>
        <w:fldChar w:fldCharType="end"/>
      </w:r>
      <w:r w:rsidRPr="006466B9">
        <w:rPr>
          <w:sz w:val="16"/>
          <w:szCs w:val="16"/>
        </w:rPr>
        <w:t xml:space="preserve"> (dostęp: 16.10.2019)</w:t>
      </w:r>
      <w:bookmarkEnd w:id="26"/>
    </w:p>
  </w:footnote>
  <w:footnote w:id="13">
    <w:p w14:paraId="164CB37C" w14:textId="0A61E68E" w:rsidR="00AA7A4F" w:rsidRPr="006466B9" w:rsidRDefault="00AA7A4F" w:rsidP="0017035E">
      <w:pPr>
        <w:pStyle w:val="Tekstprzypisudolnego"/>
        <w:ind w:firstLine="0"/>
        <w:rPr>
          <w:sz w:val="16"/>
          <w:szCs w:val="16"/>
        </w:rPr>
      </w:pPr>
      <w:r w:rsidRPr="006466B9">
        <w:rPr>
          <w:rStyle w:val="Odwoanieprzypisudolnego"/>
          <w:sz w:val="16"/>
          <w:szCs w:val="16"/>
        </w:rPr>
        <w:footnoteRef/>
      </w:r>
      <w:r w:rsidRPr="006466B9">
        <w:rPr>
          <w:sz w:val="16"/>
          <w:szCs w:val="16"/>
        </w:rPr>
        <w:t xml:space="preserve"> </w:t>
      </w:r>
      <w:hyperlink r:id="rId1" w:history="1">
        <w:r w:rsidRPr="006466B9">
          <w:rPr>
            <w:rStyle w:val="Hipercze"/>
            <w:color w:val="auto"/>
            <w:sz w:val="16"/>
            <w:szCs w:val="16"/>
            <w:u w:val="none"/>
          </w:rPr>
          <w:t>www.pgi.gov.pl</w:t>
        </w:r>
      </w:hyperlink>
      <w:r w:rsidRPr="006466B9">
        <w:rPr>
          <w:sz w:val="16"/>
          <w:szCs w:val="16"/>
        </w:rPr>
        <w:t xml:space="preserve"> (dostęp: 16.10.2019)</w:t>
      </w:r>
    </w:p>
  </w:footnote>
  <w:footnote w:id="14">
    <w:p w14:paraId="381D3D32" w14:textId="7FB52FDC" w:rsidR="00AA7A4F" w:rsidRDefault="00AA7A4F" w:rsidP="006466B9">
      <w:pPr>
        <w:pStyle w:val="Tekstprzypisudolnego"/>
        <w:ind w:firstLine="0"/>
      </w:pPr>
      <w:r w:rsidRPr="006466B9">
        <w:rPr>
          <w:rStyle w:val="Odwoanieprzypisudolnego"/>
          <w:sz w:val="16"/>
          <w:szCs w:val="16"/>
        </w:rPr>
        <w:footnoteRef/>
      </w:r>
      <w:r w:rsidRPr="006466B9">
        <w:rPr>
          <w:sz w:val="16"/>
          <w:szCs w:val="16"/>
        </w:rPr>
        <w:t xml:space="preserve"> (GUS, 2018)</w:t>
      </w:r>
    </w:p>
  </w:footnote>
  <w:footnote w:id="15">
    <w:p w14:paraId="41697017" w14:textId="77777777" w:rsidR="00AA7A4F" w:rsidRPr="006466B9" w:rsidRDefault="00AA7A4F" w:rsidP="00192DD8">
      <w:pPr>
        <w:pStyle w:val="Tekstprzypisudolnego"/>
        <w:ind w:firstLine="0"/>
        <w:rPr>
          <w:sz w:val="16"/>
          <w:szCs w:val="16"/>
        </w:rPr>
      </w:pPr>
      <w:r w:rsidRPr="006466B9">
        <w:rPr>
          <w:rStyle w:val="Odwoanieprzypisudolnego"/>
          <w:sz w:val="16"/>
          <w:szCs w:val="16"/>
        </w:rPr>
        <w:footnoteRef/>
      </w:r>
      <w:r w:rsidRPr="006466B9">
        <w:rPr>
          <w:sz w:val="16"/>
          <w:szCs w:val="16"/>
        </w:rPr>
        <w:t xml:space="preserve"> Uchwała nr 97/IX/2019 Rady Miejskiej w Śremie z dnia 12 września 2019 r. w sprawie „Programu ochrony środowiska na lata 2019 – 2022 z perspektywą na lata 2023 – 2026”</w:t>
      </w:r>
    </w:p>
  </w:footnote>
  <w:footnote w:id="16">
    <w:p w14:paraId="0D0E2B9B" w14:textId="1AE2F20A" w:rsidR="00AA7A4F" w:rsidRPr="006466B9" w:rsidRDefault="00AA7A4F" w:rsidP="006466B9">
      <w:pPr>
        <w:pStyle w:val="Tekstprzypisudolnego"/>
        <w:ind w:firstLine="0"/>
        <w:rPr>
          <w:sz w:val="16"/>
          <w:szCs w:val="16"/>
        </w:rPr>
      </w:pPr>
      <w:r w:rsidRPr="006466B9">
        <w:rPr>
          <w:rStyle w:val="Odwoanieprzypisudolnego"/>
          <w:sz w:val="16"/>
          <w:szCs w:val="16"/>
        </w:rPr>
        <w:footnoteRef/>
      </w:r>
      <w:r w:rsidRPr="006466B9">
        <w:rPr>
          <w:sz w:val="16"/>
          <w:szCs w:val="16"/>
        </w:rPr>
        <w:t xml:space="preserve"> </w:t>
      </w:r>
      <w:bookmarkStart w:id="30" w:name="_Hlk23367131"/>
      <w:r w:rsidRPr="006466B9">
        <w:rPr>
          <w:sz w:val="16"/>
          <w:szCs w:val="16"/>
        </w:rPr>
        <w:t>Uchwała nr 97/IX/2019 Rady Miejskiej w Śremie z dnia 12 września 2019 r. w sprawie „Programu ochrony środowiska na lata 2019 – 2022 z perspektywą na lata 2023 – 2026”</w:t>
      </w:r>
      <w:bookmarkEnd w:id="30"/>
    </w:p>
  </w:footnote>
  <w:footnote w:id="17">
    <w:p w14:paraId="43CA9424" w14:textId="35386B55" w:rsidR="00AA7A4F" w:rsidRDefault="00AA7A4F" w:rsidP="006466B9">
      <w:pPr>
        <w:pStyle w:val="Tekstprzypisudolnego"/>
        <w:ind w:firstLine="0"/>
      </w:pPr>
      <w:r w:rsidRPr="006466B9">
        <w:rPr>
          <w:rStyle w:val="Odwoanieprzypisudolnego"/>
          <w:sz w:val="16"/>
          <w:szCs w:val="16"/>
        </w:rPr>
        <w:footnoteRef/>
      </w:r>
      <w:r w:rsidRPr="006466B9">
        <w:rPr>
          <w:sz w:val="16"/>
          <w:szCs w:val="16"/>
        </w:rPr>
        <w:t xml:space="preserve"> www.pgi.gov.pl</w:t>
      </w:r>
    </w:p>
  </w:footnote>
  <w:footnote w:id="18">
    <w:p w14:paraId="371EC080" w14:textId="0DDFB0DF" w:rsidR="00AA7A4F" w:rsidRPr="00791EC7" w:rsidRDefault="00AA7A4F" w:rsidP="00A242A5">
      <w:pPr>
        <w:pStyle w:val="Tekstprzypisudolnego"/>
        <w:ind w:firstLine="0"/>
        <w:rPr>
          <w:sz w:val="16"/>
          <w:szCs w:val="16"/>
        </w:rPr>
      </w:pPr>
      <w:r w:rsidRPr="00791EC7">
        <w:rPr>
          <w:rStyle w:val="Odwoanieprzypisudolnego"/>
          <w:sz w:val="16"/>
          <w:szCs w:val="16"/>
        </w:rPr>
        <w:footnoteRef/>
      </w:r>
      <w:r w:rsidRPr="00791EC7">
        <w:rPr>
          <w:sz w:val="16"/>
          <w:szCs w:val="16"/>
        </w:rPr>
        <w:t xml:space="preserve"> Ocena jednolitych części wód </w:t>
      </w:r>
      <w:proofErr w:type="spellStart"/>
      <w:r w:rsidRPr="00791EC7">
        <w:rPr>
          <w:sz w:val="16"/>
          <w:szCs w:val="16"/>
        </w:rPr>
        <w:t>jezio</w:t>
      </w:r>
      <w:proofErr w:type="spellEnd"/>
      <w:r w:rsidRPr="00791EC7">
        <w:rPr>
          <w:sz w:val="16"/>
          <w:szCs w:val="16"/>
        </w:rPr>
        <w:t xml:space="preserve"> w latach 2014 – 2019 na podstawie monitoringu – tabela, www.gios.gov.pl</w:t>
      </w:r>
    </w:p>
  </w:footnote>
  <w:footnote w:id="19">
    <w:p w14:paraId="0275AA67" w14:textId="77777777" w:rsidR="00AA7A4F" w:rsidRPr="00DD3BAF" w:rsidRDefault="00AA7A4F" w:rsidP="00A242A5">
      <w:pPr>
        <w:pStyle w:val="Tekstprzypisudolnego"/>
        <w:ind w:firstLine="0"/>
        <w:rPr>
          <w:sz w:val="16"/>
          <w:szCs w:val="16"/>
        </w:rPr>
      </w:pPr>
      <w:r w:rsidRPr="00791EC7">
        <w:rPr>
          <w:rStyle w:val="Odwoanieprzypisudolnego"/>
          <w:sz w:val="16"/>
          <w:szCs w:val="16"/>
        </w:rPr>
        <w:footnoteRef/>
      </w:r>
      <w:r w:rsidRPr="00791EC7">
        <w:rPr>
          <w:sz w:val="16"/>
          <w:szCs w:val="16"/>
        </w:rPr>
        <w:t xml:space="preserve"> Informator PSH Główne Zbiorniki Wód Podziemnych w Polsce</w:t>
      </w:r>
      <w:r w:rsidRPr="00A242A5">
        <w:rPr>
          <w:sz w:val="16"/>
          <w:szCs w:val="16"/>
        </w:rPr>
        <w:t>, Państwowy Instytut Geologiczny, Państwowy Instytut Badawczy, Warszawa 2017 r.</w:t>
      </w:r>
    </w:p>
  </w:footnote>
  <w:footnote w:id="20">
    <w:p w14:paraId="15DFFC94" w14:textId="51D49679" w:rsidR="00AA7A4F" w:rsidRPr="004C255D" w:rsidRDefault="00AA7A4F" w:rsidP="004C255D">
      <w:pPr>
        <w:pStyle w:val="Tekstprzypisudolnego"/>
        <w:ind w:firstLine="0"/>
        <w:rPr>
          <w:sz w:val="16"/>
          <w:szCs w:val="16"/>
        </w:rPr>
      </w:pPr>
      <w:r w:rsidRPr="004C255D">
        <w:rPr>
          <w:rStyle w:val="Odwoanieprzypisudolnego"/>
          <w:sz w:val="16"/>
          <w:szCs w:val="16"/>
        </w:rPr>
        <w:footnoteRef/>
      </w:r>
      <w:r w:rsidRPr="004C255D">
        <w:rPr>
          <w:sz w:val="16"/>
          <w:szCs w:val="16"/>
        </w:rPr>
        <w:t xml:space="preserve"> Wyniki badań monitoringu jakości wód podziemnych – monitoring diagnostyczny – 2019 – www.gios.gov.pl</w:t>
      </w:r>
    </w:p>
  </w:footnote>
  <w:footnote w:id="21">
    <w:p w14:paraId="7B0EA209" w14:textId="2F8B1657" w:rsidR="00AA7A4F" w:rsidRPr="0060545B" w:rsidRDefault="00AA7A4F" w:rsidP="001135A6">
      <w:pPr>
        <w:pStyle w:val="Tekstprzypisudolnego"/>
        <w:ind w:firstLine="0"/>
        <w:rPr>
          <w:sz w:val="16"/>
          <w:szCs w:val="16"/>
        </w:rPr>
      </w:pPr>
      <w:r w:rsidRPr="0060545B">
        <w:rPr>
          <w:rStyle w:val="Odwoanieprzypisudolnego"/>
          <w:sz w:val="16"/>
          <w:szCs w:val="16"/>
        </w:rPr>
        <w:footnoteRef/>
      </w:r>
      <w:r w:rsidRPr="0060545B">
        <w:rPr>
          <w:sz w:val="16"/>
          <w:szCs w:val="16"/>
        </w:rPr>
        <w:t xml:space="preserve"> </w:t>
      </w:r>
      <w:bookmarkStart w:id="37" w:name="_Hlk23758091"/>
      <w:r w:rsidRPr="0060545B">
        <w:rPr>
          <w:sz w:val="16"/>
          <w:szCs w:val="16"/>
        </w:rPr>
        <w:t>Dz. Urz. Woj. Wielkopolskiego, Nr 32, poz. 812</w:t>
      </w:r>
      <w:bookmarkEnd w:id="37"/>
    </w:p>
  </w:footnote>
  <w:footnote w:id="22">
    <w:p w14:paraId="5507C6F2" w14:textId="343FF6E9" w:rsidR="00AA7A4F" w:rsidRPr="0060545B" w:rsidRDefault="00AA7A4F" w:rsidP="001135A6">
      <w:pPr>
        <w:pStyle w:val="Tekstprzypisudolnego"/>
        <w:ind w:firstLine="0"/>
        <w:rPr>
          <w:sz w:val="16"/>
          <w:szCs w:val="16"/>
        </w:rPr>
      </w:pPr>
      <w:r w:rsidRPr="0060545B">
        <w:rPr>
          <w:rStyle w:val="Odwoanieprzypisudolnego"/>
          <w:sz w:val="16"/>
          <w:szCs w:val="16"/>
        </w:rPr>
        <w:footnoteRef/>
      </w:r>
      <w:r w:rsidRPr="0060545B">
        <w:rPr>
          <w:sz w:val="16"/>
          <w:szCs w:val="16"/>
        </w:rPr>
        <w:t xml:space="preserve"> </w:t>
      </w:r>
      <w:bookmarkStart w:id="39" w:name="_Hlk23758109"/>
      <w:r w:rsidRPr="0060545B">
        <w:rPr>
          <w:sz w:val="16"/>
          <w:szCs w:val="16"/>
        </w:rPr>
        <w:t>Dz. Urz. Woj. Wielkopolskiego, Nr 138, poz. 3092</w:t>
      </w:r>
      <w:bookmarkEnd w:id="39"/>
    </w:p>
  </w:footnote>
  <w:footnote w:id="23">
    <w:p w14:paraId="214DEEF0" w14:textId="5871772F" w:rsidR="00AA7A4F" w:rsidRPr="0060545B" w:rsidRDefault="00AA7A4F" w:rsidP="00210BB3">
      <w:pPr>
        <w:pStyle w:val="Tekstprzypisudolnego"/>
        <w:ind w:firstLine="0"/>
        <w:rPr>
          <w:sz w:val="16"/>
          <w:szCs w:val="16"/>
        </w:rPr>
      </w:pPr>
      <w:r w:rsidRPr="0060545B">
        <w:rPr>
          <w:rStyle w:val="Odwoanieprzypisudolnego"/>
          <w:sz w:val="16"/>
          <w:szCs w:val="16"/>
        </w:rPr>
        <w:footnoteRef/>
      </w:r>
      <w:r w:rsidRPr="0060545B">
        <w:rPr>
          <w:sz w:val="16"/>
          <w:szCs w:val="16"/>
        </w:rPr>
        <w:t xml:space="preserve"> </w:t>
      </w:r>
      <w:bookmarkStart w:id="40" w:name="_Hlk23758132"/>
      <w:r w:rsidRPr="0060545B">
        <w:rPr>
          <w:sz w:val="16"/>
          <w:szCs w:val="16"/>
        </w:rPr>
        <w:t xml:space="preserve">Na podstawie informacji zawartych na stronie </w:t>
      </w:r>
      <w:hyperlink r:id="rId2" w:history="1">
        <w:r w:rsidRPr="0060545B">
          <w:rPr>
            <w:rStyle w:val="Hipercze"/>
            <w:color w:val="auto"/>
            <w:sz w:val="16"/>
            <w:szCs w:val="16"/>
            <w:u w:val="none"/>
          </w:rPr>
          <w:t>www.sremskiewodociagi.pl</w:t>
        </w:r>
      </w:hyperlink>
      <w:r w:rsidRPr="0060545B">
        <w:rPr>
          <w:sz w:val="16"/>
          <w:szCs w:val="16"/>
        </w:rPr>
        <w:t xml:space="preserve"> (dostęp: 16.10.2019)</w:t>
      </w:r>
      <w:bookmarkEnd w:id="40"/>
    </w:p>
  </w:footnote>
  <w:footnote w:id="24">
    <w:p w14:paraId="0FEEA29C" w14:textId="36CE4B3C" w:rsidR="00AA7A4F" w:rsidRPr="0060545B" w:rsidRDefault="00AA7A4F" w:rsidP="005F6D60">
      <w:pPr>
        <w:pStyle w:val="Tekstprzypisudolnego"/>
        <w:ind w:firstLine="0"/>
        <w:rPr>
          <w:sz w:val="16"/>
          <w:szCs w:val="16"/>
        </w:rPr>
      </w:pPr>
      <w:r w:rsidRPr="0060545B">
        <w:rPr>
          <w:rStyle w:val="Odwoanieprzypisudolnego"/>
          <w:sz w:val="16"/>
          <w:szCs w:val="16"/>
        </w:rPr>
        <w:footnoteRef/>
      </w:r>
      <w:r w:rsidRPr="0060545B">
        <w:rPr>
          <w:sz w:val="16"/>
          <w:szCs w:val="16"/>
        </w:rPr>
        <w:t xml:space="preserve"> www.pgi.gov.pl</w:t>
      </w:r>
    </w:p>
  </w:footnote>
  <w:footnote w:id="25">
    <w:p w14:paraId="714316C9" w14:textId="77777777" w:rsidR="00AA7A4F" w:rsidRPr="00791EC7" w:rsidRDefault="00AA7A4F" w:rsidP="00791EC7">
      <w:pPr>
        <w:pStyle w:val="Tekstprzypisudolnego"/>
        <w:ind w:firstLine="0"/>
        <w:rPr>
          <w:sz w:val="16"/>
          <w:szCs w:val="16"/>
        </w:rPr>
      </w:pPr>
      <w:r w:rsidRPr="00791EC7">
        <w:rPr>
          <w:rStyle w:val="Odwoanieprzypisudolnego"/>
          <w:sz w:val="16"/>
          <w:szCs w:val="16"/>
        </w:rPr>
        <w:footnoteRef/>
      </w:r>
      <w:r w:rsidRPr="00791EC7">
        <w:rPr>
          <w:sz w:val="16"/>
          <w:szCs w:val="16"/>
        </w:rPr>
        <w:t xml:space="preserve"> Dz. Urz. Woj. Wielkopolskiego, poz. 1638</w:t>
      </w:r>
    </w:p>
  </w:footnote>
  <w:footnote w:id="26">
    <w:p w14:paraId="1A5211C3" w14:textId="1B55C943" w:rsidR="00AA7A4F" w:rsidRPr="0060545B" w:rsidRDefault="00AA7A4F" w:rsidP="003103D2">
      <w:pPr>
        <w:pStyle w:val="Tekstprzypisudolnego"/>
        <w:ind w:firstLine="0"/>
        <w:rPr>
          <w:sz w:val="16"/>
          <w:szCs w:val="16"/>
        </w:rPr>
      </w:pPr>
      <w:r w:rsidRPr="0060545B">
        <w:rPr>
          <w:rStyle w:val="Odwoanieprzypisudolnego"/>
          <w:sz w:val="16"/>
          <w:szCs w:val="16"/>
        </w:rPr>
        <w:footnoteRef/>
      </w:r>
      <w:r w:rsidRPr="0060545B">
        <w:rPr>
          <w:sz w:val="16"/>
          <w:szCs w:val="16"/>
        </w:rPr>
        <w:t xml:space="preserve"> Uchwała nr 97/IX/2019 Rady Miejskiej w Śremie z dnia 12 września 2019 r. w sprawie „Programu ochrony środowiska na lata 2019 – 2022 z perspektywą na lata 2023 – 2026”</w:t>
      </w:r>
    </w:p>
  </w:footnote>
  <w:footnote w:id="27">
    <w:p w14:paraId="2580DEE1" w14:textId="6B3D9700" w:rsidR="00AA7A4F" w:rsidRDefault="00AA7A4F" w:rsidP="0060545B">
      <w:pPr>
        <w:pStyle w:val="Tekstprzypisudolnego"/>
        <w:ind w:firstLine="0"/>
      </w:pPr>
      <w:r w:rsidRPr="0060545B">
        <w:rPr>
          <w:rStyle w:val="Odwoanieprzypisudolnego"/>
          <w:sz w:val="16"/>
          <w:szCs w:val="16"/>
        </w:rPr>
        <w:footnoteRef/>
      </w:r>
      <w:r w:rsidRPr="0060545B">
        <w:rPr>
          <w:sz w:val="16"/>
          <w:szCs w:val="16"/>
        </w:rPr>
        <w:t xml:space="preserve"> </w:t>
      </w:r>
      <w:bookmarkStart w:id="41" w:name="_Hlk23758172"/>
      <w:r>
        <w:fldChar w:fldCharType="begin"/>
      </w:r>
      <w:r>
        <w:instrText xml:space="preserve"> HYPERLINK "https://www.umww.pl/o-programie-malej-retencji" </w:instrText>
      </w:r>
      <w:r>
        <w:fldChar w:fldCharType="separate"/>
      </w:r>
      <w:r w:rsidRPr="0060545B">
        <w:rPr>
          <w:rStyle w:val="Hipercze"/>
          <w:color w:val="auto"/>
          <w:sz w:val="16"/>
          <w:szCs w:val="16"/>
          <w:u w:val="none"/>
        </w:rPr>
        <w:t>https://www.umww.pl/o-programie-malej-retencji</w:t>
      </w:r>
      <w:r>
        <w:rPr>
          <w:rStyle w:val="Hipercze"/>
          <w:color w:val="auto"/>
          <w:sz w:val="16"/>
          <w:szCs w:val="16"/>
          <w:u w:val="none"/>
        </w:rPr>
        <w:fldChar w:fldCharType="end"/>
      </w:r>
      <w:r w:rsidRPr="0060545B">
        <w:rPr>
          <w:sz w:val="16"/>
          <w:szCs w:val="16"/>
        </w:rPr>
        <w:t xml:space="preserve"> (dostęp: 31.10.2019)</w:t>
      </w:r>
      <w:bookmarkEnd w:id="41"/>
    </w:p>
  </w:footnote>
  <w:footnote w:id="28">
    <w:p w14:paraId="5F1C09AF" w14:textId="5C959323" w:rsidR="00AA7A4F" w:rsidRPr="000F4ACB" w:rsidRDefault="00AA7A4F" w:rsidP="000F4ACB">
      <w:pPr>
        <w:pStyle w:val="Tekstprzypisudolnego"/>
        <w:ind w:firstLine="0"/>
        <w:rPr>
          <w:sz w:val="16"/>
          <w:szCs w:val="16"/>
        </w:rPr>
      </w:pPr>
      <w:r w:rsidRPr="000F4ACB">
        <w:rPr>
          <w:rStyle w:val="Odwoanieprzypisudolnego"/>
          <w:sz w:val="16"/>
          <w:szCs w:val="16"/>
        </w:rPr>
        <w:footnoteRef/>
      </w:r>
      <w:r w:rsidRPr="000F4ACB">
        <w:rPr>
          <w:sz w:val="16"/>
          <w:szCs w:val="16"/>
        </w:rPr>
        <w:t xml:space="preserve"> </w:t>
      </w:r>
      <w:bookmarkStart w:id="43" w:name="_Hlk23758302"/>
      <w:r w:rsidRPr="000F4ACB">
        <w:rPr>
          <w:sz w:val="16"/>
          <w:szCs w:val="16"/>
        </w:rPr>
        <w:t>M.P., poz. 941</w:t>
      </w:r>
      <w:bookmarkEnd w:id="43"/>
    </w:p>
  </w:footnote>
  <w:footnote w:id="29">
    <w:p w14:paraId="0C5D35EB" w14:textId="2937350F" w:rsidR="00AA7A4F" w:rsidRPr="000F4ACB" w:rsidRDefault="00AA7A4F" w:rsidP="00F5301A">
      <w:pPr>
        <w:pStyle w:val="Tekstprzypisudolnego"/>
        <w:ind w:firstLine="0"/>
        <w:rPr>
          <w:sz w:val="16"/>
          <w:szCs w:val="16"/>
        </w:rPr>
      </w:pPr>
      <w:r w:rsidRPr="000F4ACB">
        <w:rPr>
          <w:rStyle w:val="Odwoanieprzypisudolnego"/>
          <w:sz w:val="16"/>
          <w:szCs w:val="16"/>
        </w:rPr>
        <w:footnoteRef/>
      </w:r>
      <w:r w:rsidRPr="000F4ACB">
        <w:rPr>
          <w:sz w:val="16"/>
          <w:szCs w:val="16"/>
        </w:rPr>
        <w:t xml:space="preserve"> Śremskie Wodociągi Sp. z o.o.</w:t>
      </w:r>
    </w:p>
  </w:footnote>
  <w:footnote w:id="30">
    <w:p w14:paraId="5C37EC09" w14:textId="6221B6B7" w:rsidR="00AA7A4F" w:rsidRPr="000F4ACB" w:rsidRDefault="00AA7A4F" w:rsidP="00042A6A">
      <w:pPr>
        <w:pStyle w:val="Tekstprzypisudolnego"/>
        <w:ind w:firstLine="0"/>
        <w:rPr>
          <w:sz w:val="16"/>
          <w:szCs w:val="16"/>
        </w:rPr>
      </w:pPr>
      <w:r w:rsidRPr="000F4ACB">
        <w:rPr>
          <w:rStyle w:val="Odwoanieprzypisudolnego"/>
          <w:sz w:val="16"/>
          <w:szCs w:val="16"/>
        </w:rPr>
        <w:footnoteRef/>
      </w:r>
      <w:r w:rsidRPr="000F4ACB">
        <w:rPr>
          <w:sz w:val="16"/>
          <w:szCs w:val="16"/>
        </w:rPr>
        <w:t xml:space="preserve"> Urząd Miejski w Śremie, Śremskie Wodociągi Sp. z o.o.</w:t>
      </w:r>
    </w:p>
  </w:footnote>
  <w:footnote w:id="31">
    <w:p w14:paraId="78C2C40F" w14:textId="704FAD4F" w:rsidR="00AA7A4F" w:rsidRPr="000F4ACB" w:rsidRDefault="00AA7A4F" w:rsidP="00AC13C9">
      <w:pPr>
        <w:pStyle w:val="Tekstprzypisudolnego"/>
        <w:ind w:firstLine="0"/>
        <w:rPr>
          <w:sz w:val="16"/>
          <w:szCs w:val="16"/>
        </w:rPr>
      </w:pPr>
      <w:r w:rsidRPr="000F4ACB">
        <w:rPr>
          <w:rStyle w:val="Odwoanieprzypisudolnego"/>
          <w:sz w:val="16"/>
          <w:szCs w:val="16"/>
        </w:rPr>
        <w:footnoteRef/>
      </w:r>
      <w:r w:rsidRPr="000F4ACB">
        <w:rPr>
          <w:sz w:val="16"/>
          <w:szCs w:val="16"/>
        </w:rPr>
        <w:t xml:space="preserve"> </w:t>
      </w:r>
      <w:bookmarkStart w:id="46" w:name="_Hlk23758399"/>
      <w:r w:rsidRPr="000F4ACB">
        <w:rPr>
          <w:sz w:val="16"/>
          <w:szCs w:val="16"/>
        </w:rPr>
        <w:t>Dz. Urz. Woj. Wielkopolskiego, poz. 1004</w:t>
      </w:r>
      <w:bookmarkEnd w:id="46"/>
    </w:p>
  </w:footnote>
  <w:footnote w:id="32">
    <w:p w14:paraId="22890D47" w14:textId="16FC49D6" w:rsidR="00AA7A4F" w:rsidRPr="000F4ACB" w:rsidRDefault="00AA7A4F" w:rsidP="002B66FA">
      <w:pPr>
        <w:pStyle w:val="Tekstprzypisudolnego"/>
        <w:ind w:firstLine="0"/>
        <w:rPr>
          <w:sz w:val="16"/>
          <w:szCs w:val="16"/>
        </w:rPr>
      </w:pPr>
      <w:r w:rsidRPr="000F4ACB">
        <w:rPr>
          <w:rStyle w:val="Odwoanieprzypisudolnego"/>
          <w:sz w:val="16"/>
          <w:szCs w:val="16"/>
        </w:rPr>
        <w:footnoteRef/>
      </w:r>
      <w:r w:rsidRPr="000F4ACB">
        <w:rPr>
          <w:sz w:val="16"/>
          <w:szCs w:val="16"/>
        </w:rPr>
        <w:t xml:space="preserve"> </w:t>
      </w:r>
      <w:bookmarkStart w:id="47" w:name="_Hlk23758456"/>
      <w:bookmarkStart w:id="48" w:name="_Hlk23758435"/>
      <w:r w:rsidRPr="000F4ACB">
        <w:rPr>
          <w:sz w:val="16"/>
          <w:szCs w:val="16"/>
        </w:rPr>
        <w:t>Sprawozdanie z wykonania KPOŚK za 2018 r. Urząd Miejski w Śremie</w:t>
      </w:r>
      <w:bookmarkEnd w:id="47"/>
    </w:p>
    <w:bookmarkEnd w:id="48"/>
  </w:footnote>
  <w:footnote w:id="33">
    <w:p w14:paraId="06FC997B" w14:textId="65C20400" w:rsidR="00AA7A4F" w:rsidRDefault="00AA7A4F" w:rsidP="006B1DD8">
      <w:pPr>
        <w:pStyle w:val="Tekstprzypisudolnego"/>
        <w:ind w:firstLine="0"/>
      </w:pPr>
      <w:r w:rsidRPr="000F4ACB">
        <w:rPr>
          <w:rStyle w:val="Odwoanieprzypisudolnego"/>
          <w:sz w:val="16"/>
          <w:szCs w:val="16"/>
        </w:rPr>
        <w:footnoteRef/>
      </w:r>
      <w:r w:rsidRPr="000F4ACB">
        <w:rPr>
          <w:sz w:val="16"/>
          <w:szCs w:val="16"/>
        </w:rPr>
        <w:t xml:space="preserve"> </w:t>
      </w:r>
      <w:bookmarkStart w:id="51" w:name="_Hlk23758529"/>
      <w:r>
        <w:rPr>
          <w:sz w:val="16"/>
          <w:szCs w:val="16"/>
        </w:rPr>
        <w:t>(</w:t>
      </w:r>
      <w:r w:rsidRPr="000F4ACB">
        <w:rPr>
          <w:sz w:val="16"/>
          <w:szCs w:val="16"/>
        </w:rPr>
        <w:t>Dziennik Urzędowy Województwa Wielkopolskiego, poz. 4263, 6329, z 2018 r., poz. 2039, 5293, 6114, z 2019 r., poz. 502)</w:t>
      </w:r>
      <w:bookmarkEnd w:id="51"/>
    </w:p>
  </w:footnote>
  <w:footnote w:id="34">
    <w:p w14:paraId="18C5A26A" w14:textId="07E85A4B" w:rsidR="00AA7A4F" w:rsidRPr="009D31C3" w:rsidRDefault="00AA7A4F" w:rsidP="009D31C3">
      <w:pPr>
        <w:pStyle w:val="Tekstprzypisudolnego"/>
        <w:ind w:firstLine="0"/>
        <w:rPr>
          <w:sz w:val="16"/>
          <w:szCs w:val="16"/>
        </w:rPr>
      </w:pPr>
      <w:r w:rsidRPr="009D31C3">
        <w:rPr>
          <w:rStyle w:val="Odwoanieprzypisudolnego"/>
          <w:sz w:val="16"/>
          <w:szCs w:val="16"/>
        </w:rPr>
        <w:footnoteRef/>
      </w:r>
      <w:r w:rsidRPr="009D31C3">
        <w:rPr>
          <w:sz w:val="16"/>
          <w:szCs w:val="16"/>
        </w:rPr>
        <w:t xml:space="preserve"> Dz.U., poz. 914</w:t>
      </w:r>
    </w:p>
  </w:footnote>
  <w:footnote w:id="35">
    <w:p w14:paraId="49FD8C3A" w14:textId="58047D99" w:rsidR="00AA7A4F" w:rsidRPr="008F3C1E" w:rsidRDefault="00AA7A4F" w:rsidP="008F3C1E">
      <w:pPr>
        <w:pStyle w:val="Tekstprzypisudolnego"/>
        <w:ind w:firstLine="0"/>
        <w:rPr>
          <w:sz w:val="16"/>
          <w:szCs w:val="16"/>
        </w:rPr>
      </w:pPr>
      <w:r w:rsidRPr="00042A6A">
        <w:rPr>
          <w:rStyle w:val="Odwoanieprzypisudolnego"/>
          <w:sz w:val="16"/>
          <w:szCs w:val="16"/>
        </w:rPr>
        <w:footnoteRef/>
      </w:r>
      <w:r w:rsidRPr="00042A6A">
        <w:rPr>
          <w:sz w:val="16"/>
          <w:szCs w:val="16"/>
        </w:rPr>
        <w:t xml:space="preserve"> </w:t>
      </w:r>
      <w:bookmarkStart w:id="53" w:name="_Hlk23758570"/>
      <w:r w:rsidRPr="00042A6A">
        <w:rPr>
          <w:sz w:val="16"/>
          <w:szCs w:val="16"/>
        </w:rPr>
        <w:t>Roczne oceny jakości powietrza w województwie wielkopolskim, Ocena na rok 201</w:t>
      </w:r>
      <w:r>
        <w:rPr>
          <w:sz w:val="16"/>
          <w:szCs w:val="16"/>
        </w:rPr>
        <w:t>9</w:t>
      </w:r>
      <w:r w:rsidRPr="00042A6A">
        <w:rPr>
          <w:sz w:val="16"/>
          <w:szCs w:val="16"/>
        </w:rPr>
        <w:t xml:space="preserve">,  dostępny w Internecie: ] </w:t>
      </w:r>
      <w:hyperlink r:id="rId3" w:history="1">
        <w:r w:rsidRPr="00042A6A">
          <w:rPr>
            <w:rStyle w:val="Hipercze"/>
            <w:color w:val="auto"/>
            <w:sz w:val="16"/>
            <w:szCs w:val="16"/>
            <w:u w:val="none"/>
          </w:rPr>
          <w:t>http://powietrze.gios.gov.pl/pjp/publications/card/14065</w:t>
        </w:r>
      </w:hyperlink>
      <w:r w:rsidRPr="00042A6A">
        <w:rPr>
          <w:sz w:val="16"/>
          <w:szCs w:val="16"/>
        </w:rPr>
        <w:t xml:space="preserve"> </w:t>
      </w:r>
      <w:bookmarkEnd w:id="53"/>
    </w:p>
  </w:footnote>
  <w:footnote w:id="36">
    <w:p w14:paraId="5BB6DC00" w14:textId="3F5345B3" w:rsidR="00AA7A4F" w:rsidRPr="006316EF" w:rsidRDefault="00AA7A4F" w:rsidP="006316EF">
      <w:pPr>
        <w:pStyle w:val="Tekstprzypisudolnego"/>
        <w:ind w:firstLine="0"/>
        <w:rPr>
          <w:sz w:val="16"/>
          <w:szCs w:val="16"/>
        </w:rPr>
      </w:pPr>
      <w:r w:rsidRPr="006316EF">
        <w:rPr>
          <w:rStyle w:val="Odwoanieprzypisudolnego"/>
          <w:sz w:val="16"/>
          <w:szCs w:val="16"/>
        </w:rPr>
        <w:footnoteRef/>
      </w:r>
      <w:r w:rsidRPr="006316EF">
        <w:rPr>
          <w:sz w:val="16"/>
          <w:szCs w:val="16"/>
        </w:rPr>
        <w:t xml:space="preserve"> </w:t>
      </w:r>
      <w:bookmarkStart w:id="56" w:name="_Hlk23758659"/>
      <w:r w:rsidRPr="006316EF">
        <w:rPr>
          <w:sz w:val="16"/>
          <w:szCs w:val="16"/>
        </w:rPr>
        <w:t xml:space="preserve">(Dz. Urz. Woj. Wielkopolskiego, poz. </w:t>
      </w:r>
      <w:bookmarkEnd w:id="56"/>
      <w:r>
        <w:rPr>
          <w:sz w:val="16"/>
          <w:szCs w:val="16"/>
        </w:rPr>
        <w:t>5954</w:t>
      </w:r>
    </w:p>
  </w:footnote>
  <w:footnote w:id="37">
    <w:p w14:paraId="1EF9779F" w14:textId="3E7B4CF7" w:rsidR="00AA7A4F" w:rsidRPr="00203A6E" w:rsidRDefault="00AA7A4F" w:rsidP="00203A6E">
      <w:pPr>
        <w:pStyle w:val="Tekstprzypisudolnego"/>
        <w:ind w:firstLine="0"/>
        <w:rPr>
          <w:sz w:val="16"/>
          <w:szCs w:val="16"/>
        </w:rPr>
      </w:pPr>
      <w:r w:rsidRPr="00203A6E">
        <w:rPr>
          <w:rStyle w:val="Odwoanieprzypisudolnego"/>
          <w:sz w:val="16"/>
          <w:szCs w:val="16"/>
        </w:rPr>
        <w:footnoteRef/>
      </w:r>
      <w:r w:rsidRPr="00203A6E">
        <w:rPr>
          <w:sz w:val="16"/>
          <w:szCs w:val="16"/>
        </w:rPr>
        <w:t xml:space="preserve"> Wojewódzki Inspektorat Ochrony Środowiska w Poznaniu, Stan środowiska w Wielkopolsce raport 2017</w:t>
      </w:r>
      <w:r>
        <w:rPr>
          <w:sz w:val="16"/>
          <w:szCs w:val="16"/>
        </w:rPr>
        <w:t xml:space="preserve">, Jakość powietrza, str. 2, </w:t>
      </w:r>
      <w:r w:rsidRPr="008F3C1E">
        <w:rPr>
          <w:sz w:val="16"/>
          <w:szCs w:val="16"/>
        </w:rPr>
        <w:t xml:space="preserve">dostępny w Internecie: </w:t>
      </w:r>
      <w:r w:rsidRPr="00203A6E">
        <w:rPr>
          <w:sz w:val="16"/>
          <w:szCs w:val="16"/>
        </w:rPr>
        <w:t>http://poznan.wios.gov.pl/monitoring-srodowiska/publikacje/stan-srodowiska-w-wielkopolsce-raport-2017/</w:t>
      </w:r>
      <w:r w:rsidRPr="008F3C1E">
        <w:rPr>
          <w:sz w:val="16"/>
          <w:szCs w:val="16"/>
        </w:rPr>
        <w:t xml:space="preserve">.pdf [dostęp: </w:t>
      </w:r>
      <w:r>
        <w:rPr>
          <w:sz w:val="16"/>
          <w:szCs w:val="16"/>
        </w:rPr>
        <w:t>01.02</w:t>
      </w:r>
      <w:r w:rsidRPr="008F3C1E">
        <w:rPr>
          <w:sz w:val="16"/>
          <w:szCs w:val="16"/>
        </w:rPr>
        <w:t>.201</w:t>
      </w:r>
      <w:r>
        <w:rPr>
          <w:sz w:val="16"/>
          <w:szCs w:val="16"/>
        </w:rPr>
        <w:t>9</w:t>
      </w:r>
      <w:r w:rsidRPr="008F3C1E">
        <w:rPr>
          <w:sz w:val="16"/>
          <w:szCs w:val="16"/>
        </w:rPr>
        <w:t xml:space="preserve"> r.]</w:t>
      </w:r>
    </w:p>
  </w:footnote>
  <w:footnote w:id="38">
    <w:p w14:paraId="03B8528E" w14:textId="3203B700" w:rsidR="00AA7A4F" w:rsidRDefault="00AA7A4F" w:rsidP="006316EF">
      <w:pPr>
        <w:pStyle w:val="Tekstprzypisudolnego"/>
        <w:ind w:firstLine="0"/>
      </w:pPr>
      <w:r>
        <w:rPr>
          <w:rStyle w:val="Odwoanieprzypisudolnego"/>
        </w:rPr>
        <w:footnoteRef/>
      </w:r>
      <w:r>
        <w:t xml:space="preserve"> </w:t>
      </w:r>
      <w:bookmarkStart w:id="58" w:name="_Hlk23758739"/>
      <w:r w:rsidRPr="006316EF">
        <w:rPr>
          <w:sz w:val="16"/>
          <w:szCs w:val="16"/>
        </w:rPr>
        <w:t>(Dz. Urz. Woj. Wielkopolskiego, poz. 8807)</w:t>
      </w:r>
      <w:bookmarkEnd w:id="58"/>
    </w:p>
  </w:footnote>
  <w:footnote w:id="39">
    <w:p w14:paraId="664F8898" w14:textId="2B37D703" w:rsidR="00AA7A4F" w:rsidRDefault="00AA7A4F" w:rsidP="004F716E">
      <w:pPr>
        <w:pStyle w:val="Tekstprzypisudolnego"/>
        <w:ind w:firstLine="0"/>
      </w:pPr>
      <w:r>
        <w:rPr>
          <w:rStyle w:val="Odwoanieprzypisudolnego"/>
        </w:rPr>
        <w:footnoteRef/>
      </w:r>
      <w:r>
        <w:t xml:space="preserve"> </w:t>
      </w:r>
      <w:bookmarkStart w:id="60" w:name="_Hlk23758760"/>
      <w:r w:rsidRPr="004F716E">
        <w:rPr>
          <w:sz w:val="16"/>
          <w:szCs w:val="16"/>
        </w:rPr>
        <w:t>Dyrektywa 2002/49/WE Parlamentu Europejskiego i Rady Europy z dnia 25 czerwca 2002 r. odnosząca się do oceny i zarządzania poziomem hałasu w środowisku</w:t>
      </w:r>
      <w:bookmarkEnd w:id="60"/>
    </w:p>
  </w:footnote>
  <w:footnote w:id="40">
    <w:p w14:paraId="0F639DF3" w14:textId="77777777" w:rsidR="00AA7A4F" w:rsidRPr="00FC1A0F" w:rsidRDefault="00AA7A4F" w:rsidP="009D69BE">
      <w:pPr>
        <w:pStyle w:val="Tekstprzypisudolnego"/>
        <w:ind w:firstLine="0"/>
        <w:rPr>
          <w:sz w:val="16"/>
          <w:szCs w:val="16"/>
        </w:rPr>
      </w:pPr>
      <w:r w:rsidRPr="00FC1A0F">
        <w:rPr>
          <w:rStyle w:val="Odwoanieprzypisudolnego"/>
          <w:sz w:val="16"/>
          <w:szCs w:val="16"/>
        </w:rPr>
        <w:footnoteRef/>
      </w:r>
      <w:r w:rsidRPr="00FC1A0F">
        <w:rPr>
          <w:sz w:val="16"/>
          <w:szCs w:val="16"/>
        </w:rPr>
        <w:t xml:space="preserve"> Mapa akustyczna obszarów położonych w otoczeniu drogi wojewódzkiej nr </w:t>
      </w:r>
      <w:r>
        <w:rPr>
          <w:sz w:val="16"/>
          <w:szCs w:val="16"/>
        </w:rPr>
        <w:t>434</w:t>
      </w:r>
      <w:r w:rsidRPr="00FC1A0F">
        <w:rPr>
          <w:sz w:val="16"/>
          <w:szCs w:val="16"/>
        </w:rPr>
        <w:t xml:space="preserve"> na odcink</w:t>
      </w:r>
      <w:r>
        <w:rPr>
          <w:sz w:val="16"/>
          <w:szCs w:val="16"/>
        </w:rPr>
        <w:t>ach</w:t>
      </w:r>
      <w:r w:rsidRPr="00FC1A0F">
        <w:rPr>
          <w:sz w:val="16"/>
          <w:szCs w:val="16"/>
        </w:rPr>
        <w:t xml:space="preserve"> od km </w:t>
      </w:r>
      <w:r>
        <w:rPr>
          <w:sz w:val="16"/>
          <w:szCs w:val="16"/>
        </w:rPr>
        <w:t>53</w:t>
      </w:r>
      <w:r w:rsidRPr="00FC1A0F">
        <w:rPr>
          <w:sz w:val="16"/>
          <w:szCs w:val="16"/>
        </w:rPr>
        <w:t xml:space="preserve">+000 do km </w:t>
      </w:r>
      <w:r>
        <w:rPr>
          <w:sz w:val="16"/>
          <w:szCs w:val="16"/>
        </w:rPr>
        <w:t>53</w:t>
      </w:r>
      <w:r w:rsidRPr="00FC1A0F">
        <w:rPr>
          <w:sz w:val="16"/>
          <w:szCs w:val="16"/>
        </w:rPr>
        <w:t>+</w:t>
      </w:r>
      <w:r>
        <w:rPr>
          <w:sz w:val="16"/>
          <w:szCs w:val="16"/>
        </w:rPr>
        <w:t>7</w:t>
      </w:r>
      <w:r w:rsidRPr="00FC1A0F">
        <w:rPr>
          <w:sz w:val="16"/>
          <w:szCs w:val="16"/>
        </w:rPr>
        <w:t>00</w:t>
      </w:r>
      <w:r>
        <w:rPr>
          <w:sz w:val="16"/>
          <w:szCs w:val="16"/>
        </w:rPr>
        <w:t>, od km 58+700 do km 63+200 oraz od km 63+200 do km 74+600</w:t>
      </w:r>
      <w:r w:rsidRPr="00FC1A0F">
        <w:rPr>
          <w:sz w:val="16"/>
          <w:szCs w:val="16"/>
        </w:rPr>
        <w:t xml:space="preserve"> na terenie powiatu </w:t>
      </w:r>
      <w:r>
        <w:rPr>
          <w:sz w:val="16"/>
          <w:szCs w:val="16"/>
        </w:rPr>
        <w:t>śremskiego</w:t>
      </w:r>
      <w:r w:rsidRPr="00FC1A0F">
        <w:rPr>
          <w:sz w:val="16"/>
          <w:szCs w:val="16"/>
        </w:rPr>
        <w:t xml:space="preserve"> (zadanie nr </w:t>
      </w:r>
      <w:r>
        <w:rPr>
          <w:sz w:val="16"/>
          <w:szCs w:val="16"/>
        </w:rPr>
        <w:t>21</w:t>
      </w:r>
      <w:r w:rsidRPr="00FC1A0F">
        <w:rPr>
          <w:sz w:val="16"/>
          <w:szCs w:val="16"/>
        </w:rPr>
        <w:t>) – WZDW w Poznani</w:t>
      </w:r>
      <w:r>
        <w:rPr>
          <w:sz w:val="16"/>
          <w:szCs w:val="16"/>
        </w:rPr>
        <w:t>u</w:t>
      </w:r>
    </w:p>
  </w:footnote>
  <w:footnote w:id="41">
    <w:p w14:paraId="650D3BBA" w14:textId="579A1AFE" w:rsidR="00AA7A4F" w:rsidRPr="0073655B" w:rsidRDefault="00AA7A4F" w:rsidP="00871A1B">
      <w:pPr>
        <w:pStyle w:val="Tekstprzypisudolnego"/>
        <w:ind w:firstLine="0"/>
        <w:rPr>
          <w:sz w:val="16"/>
          <w:szCs w:val="16"/>
        </w:rPr>
      </w:pPr>
      <w:r w:rsidRPr="0073655B">
        <w:rPr>
          <w:rStyle w:val="Odwoanieprzypisudolnego"/>
          <w:sz w:val="16"/>
          <w:szCs w:val="16"/>
        </w:rPr>
        <w:footnoteRef/>
      </w:r>
      <w:r w:rsidRPr="0073655B">
        <w:rPr>
          <w:sz w:val="16"/>
          <w:szCs w:val="16"/>
        </w:rPr>
        <w:t xml:space="preserve"> </w:t>
      </w:r>
      <w:bookmarkStart w:id="63" w:name="_Hlk23758853"/>
      <w:r w:rsidRPr="0073655B">
        <w:rPr>
          <w:sz w:val="16"/>
          <w:szCs w:val="16"/>
        </w:rPr>
        <w:t>(Dz. U. z 2019 r., poz. 1396, 1403, 1495, 1501, 1527, 1579, 1680, 1712, 1815 i 2087)</w:t>
      </w:r>
      <w:bookmarkEnd w:id="63"/>
    </w:p>
  </w:footnote>
  <w:footnote w:id="42">
    <w:p w14:paraId="03A0F398" w14:textId="4D507406" w:rsidR="00AA7A4F" w:rsidRDefault="00AA7A4F" w:rsidP="00186336">
      <w:pPr>
        <w:pStyle w:val="Tekstprzypisudolnego"/>
        <w:ind w:firstLine="0"/>
      </w:pPr>
      <w:r w:rsidRPr="0073655B">
        <w:rPr>
          <w:rStyle w:val="Odwoanieprzypisudolnego"/>
          <w:sz w:val="16"/>
          <w:szCs w:val="16"/>
        </w:rPr>
        <w:footnoteRef/>
      </w:r>
      <w:r w:rsidRPr="0073655B">
        <w:rPr>
          <w:sz w:val="16"/>
          <w:szCs w:val="16"/>
        </w:rPr>
        <w:t xml:space="preserve"> Uchwała nr 97/IX/2019 Rady Miejskiej w Śremie z dnia 12 września 2019 r. w sprawie „Programu ochrony środowiska na lata 2019 – 2022 z perspektywą na lata 2023 – 2026”</w:t>
      </w:r>
    </w:p>
  </w:footnote>
  <w:footnote w:id="43">
    <w:p w14:paraId="61A57DC4" w14:textId="01814E9E" w:rsidR="00AA7A4F" w:rsidRPr="0052174A" w:rsidRDefault="00AA7A4F" w:rsidP="0052174A">
      <w:pPr>
        <w:pStyle w:val="Tekstprzypisudolnego"/>
        <w:ind w:firstLine="0"/>
        <w:rPr>
          <w:sz w:val="16"/>
          <w:szCs w:val="16"/>
        </w:rPr>
      </w:pPr>
      <w:r w:rsidRPr="0052174A">
        <w:rPr>
          <w:rStyle w:val="Odwoanieprzypisudolnego"/>
          <w:sz w:val="16"/>
          <w:szCs w:val="16"/>
        </w:rPr>
        <w:footnoteRef/>
      </w:r>
      <w:r w:rsidRPr="0052174A">
        <w:rPr>
          <w:sz w:val="16"/>
          <w:szCs w:val="16"/>
        </w:rPr>
        <w:t xml:space="preserve"> Dz. U. z 2019 r., poz. 2410 i 1815, z 2020 r., poz. 875</w:t>
      </w:r>
    </w:p>
  </w:footnote>
  <w:footnote w:id="44">
    <w:p w14:paraId="1F3B9A3D" w14:textId="77777777" w:rsidR="00AA7A4F" w:rsidRDefault="00AA7A4F" w:rsidP="004E4304">
      <w:pPr>
        <w:pStyle w:val="Tekstprzypisudolnego"/>
        <w:ind w:firstLine="0"/>
      </w:pPr>
      <w:r w:rsidRPr="004A403D">
        <w:rPr>
          <w:rStyle w:val="Odwoanieprzypisudolnego"/>
          <w:rFonts w:cstheme="minorHAnsi"/>
          <w:sz w:val="16"/>
          <w:szCs w:val="16"/>
        </w:rPr>
        <w:footnoteRef/>
      </w:r>
      <w:r w:rsidRPr="004A403D">
        <w:rPr>
          <w:rFonts w:cstheme="minorHAnsi"/>
          <w:sz w:val="16"/>
          <w:szCs w:val="16"/>
        </w:rPr>
        <w:t xml:space="preserve"> Biuletyn monitoringu klimatu Polski, rok 2019, Instytut Meteorologii i Gospodarki Wodnej – Państwowy Instytut Badawczy</w:t>
      </w:r>
    </w:p>
  </w:footnote>
  <w:footnote w:id="45">
    <w:p w14:paraId="48437795" w14:textId="195C0626" w:rsidR="00AA7A4F" w:rsidRDefault="00AA7A4F" w:rsidP="001F61A0">
      <w:pPr>
        <w:pStyle w:val="Tekstprzypisudolnego"/>
        <w:ind w:firstLine="0"/>
      </w:pPr>
      <w:r>
        <w:rPr>
          <w:rStyle w:val="Odwoanieprzypisudolnego"/>
        </w:rPr>
        <w:footnoteRef/>
      </w:r>
      <w:r>
        <w:t xml:space="preserve">  </w:t>
      </w:r>
      <w:r>
        <w:rPr>
          <w:sz w:val="16"/>
          <w:szCs w:val="16"/>
        </w:rPr>
        <w:t xml:space="preserve">„Strategiczny plan adaptacji dla sektorów i obszarów wrażliwych na zmiany klimatu do roku 2020 z perspektywą do roku 2030” (SPA 2020) – </w:t>
      </w:r>
      <w:hyperlink r:id="rId4" w:history="1">
        <w:r w:rsidRPr="00E653ED">
          <w:rPr>
            <w:rStyle w:val="Hipercze"/>
            <w:sz w:val="16"/>
            <w:szCs w:val="16"/>
          </w:rPr>
          <w:t>www.ms.gov.pl</w:t>
        </w:r>
      </w:hyperlink>
      <w:r>
        <w:rPr>
          <w:sz w:val="16"/>
          <w:szCs w:val="16"/>
        </w:rPr>
        <w:t xml:space="preserve"> (Dz. Urz. Woj. Wielkopolskiego, poz. 5320)</w:t>
      </w:r>
    </w:p>
  </w:footnote>
  <w:footnote w:id="46">
    <w:p w14:paraId="187C1F42" w14:textId="4F22CD4A" w:rsidR="00AA7A4F" w:rsidRDefault="00AA7A4F" w:rsidP="00DF4DFF">
      <w:pPr>
        <w:pStyle w:val="Tekstprzypisudolnego"/>
        <w:ind w:firstLine="0"/>
        <w:rPr>
          <w:sz w:val="16"/>
          <w:szCs w:val="16"/>
        </w:rPr>
      </w:pPr>
      <w:r>
        <w:rPr>
          <w:rStyle w:val="Odwoanieprzypisudolnego"/>
          <w:sz w:val="16"/>
          <w:szCs w:val="16"/>
        </w:rPr>
        <w:footnoteRef/>
      </w:r>
      <w:r>
        <w:rPr>
          <w:sz w:val="16"/>
          <w:szCs w:val="16"/>
        </w:rPr>
        <w:t xml:space="preserve"> dane GUS z dnia 20.10.2019</w:t>
      </w:r>
    </w:p>
  </w:footnote>
  <w:footnote w:id="47">
    <w:p w14:paraId="6CC7F2F4" w14:textId="77777777" w:rsidR="00AA7A4F" w:rsidRPr="006316EF" w:rsidRDefault="00AA7A4F" w:rsidP="00DF4DFF">
      <w:pPr>
        <w:pStyle w:val="Tekstprzypisudolnego"/>
        <w:ind w:firstLine="0"/>
        <w:rPr>
          <w:sz w:val="16"/>
          <w:szCs w:val="16"/>
        </w:rPr>
      </w:pPr>
      <w:r w:rsidRPr="006316EF">
        <w:rPr>
          <w:rStyle w:val="Odwoanieprzypisudolnego"/>
          <w:sz w:val="16"/>
          <w:szCs w:val="16"/>
        </w:rPr>
        <w:footnoteRef/>
      </w:r>
      <w:r w:rsidRPr="006316EF">
        <w:rPr>
          <w:sz w:val="16"/>
          <w:szCs w:val="16"/>
        </w:rPr>
        <w:t xml:space="preserve"> Podstawowe opracowanie </w:t>
      </w:r>
      <w:proofErr w:type="spellStart"/>
      <w:r w:rsidRPr="006316EF">
        <w:rPr>
          <w:sz w:val="16"/>
          <w:szCs w:val="16"/>
        </w:rPr>
        <w:t>ekofizjograficzne</w:t>
      </w:r>
      <w:proofErr w:type="spellEnd"/>
      <w:r w:rsidRPr="006316EF">
        <w:rPr>
          <w:sz w:val="16"/>
          <w:szCs w:val="16"/>
        </w:rPr>
        <w:t xml:space="preserve"> dla gminy Śrem (2007)</w:t>
      </w:r>
    </w:p>
  </w:footnote>
  <w:footnote w:id="48">
    <w:p w14:paraId="471290C9" w14:textId="317C4892" w:rsidR="00AA7A4F" w:rsidRDefault="00AA7A4F" w:rsidP="006316EF">
      <w:pPr>
        <w:pStyle w:val="Tekstprzypisudolnego"/>
        <w:ind w:firstLine="0"/>
      </w:pPr>
      <w:r w:rsidRPr="006316EF">
        <w:rPr>
          <w:rStyle w:val="Odwoanieprzypisudolnego"/>
          <w:sz w:val="16"/>
          <w:szCs w:val="16"/>
        </w:rPr>
        <w:footnoteRef/>
      </w:r>
      <w:r w:rsidRPr="006316EF">
        <w:rPr>
          <w:sz w:val="16"/>
          <w:szCs w:val="16"/>
        </w:rPr>
        <w:t xml:space="preserve"> </w:t>
      </w:r>
      <w:bookmarkStart w:id="69" w:name="_Hlk23758994"/>
      <w:r w:rsidRPr="006316EF">
        <w:rPr>
          <w:sz w:val="16"/>
          <w:szCs w:val="16"/>
        </w:rPr>
        <w:t>(Dz. Urz. Woj. Wielkopolskiego, poz. 4021)</w:t>
      </w:r>
      <w:bookmarkEnd w:id="69"/>
    </w:p>
  </w:footnote>
  <w:footnote w:id="49">
    <w:p w14:paraId="6FCAFFF7" w14:textId="366D4F66" w:rsidR="00AA7A4F" w:rsidRPr="00387132" w:rsidRDefault="00AA7A4F" w:rsidP="00387132">
      <w:pPr>
        <w:pStyle w:val="Tekstprzypisudolnego"/>
        <w:ind w:firstLine="0"/>
        <w:rPr>
          <w:sz w:val="16"/>
          <w:szCs w:val="16"/>
        </w:rPr>
      </w:pPr>
      <w:r w:rsidRPr="00387132">
        <w:rPr>
          <w:rStyle w:val="Odwoanieprzypisudolnego"/>
          <w:sz w:val="16"/>
          <w:szCs w:val="16"/>
        </w:rPr>
        <w:footnoteRef/>
      </w:r>
      <w:r w:rsidRPr="00387132">
        <w:rPr>
          <w:sz w:val="16"/>
          <w:szCs w:val="16"/>
        </w:rPr>
        <w:t xml:space="preserve"> Dz. Urz. Woj. Wielkopolskiego z 2018 r., poz. 5426</w:t>
      </w:r>
    </w:p>
  </w:footnote>
  <w:footnote w:id="50">
    <w:p w14:paraId="181A5449" w14:textId="5351D929" w:rsidR="00AA7A4F" w:rsidRPr="00387132" w:rsidRDefault="00AA7A4F" w:rsidP="00387132">
      <w:pPr>
        <w:pStyle w:val="Tekstprzypisudolnego"/>
        <w:ind w:firstLine="0"/>
        <w:rPr>
          <w:sz w:val="16"/>
          <w:szCs w:val="16"/>
        </w:rPr>
      </w:pPr>
      <w:r w:rsidRPr="00387132">
        <w:rPr>
          <w:rStyle w:val="Odwoanieprzypisudolnego"/>
          <w:sz w:val="16"/>
          <w:szCs w:val="16"/>
        </w:rPr>
        <w:footnoteRef/>
      </w:r>
      <w:r w:rsidRPr="00387132">
        <w:rPr>
          <w:sz w:val="16"/>
          <w:szCs w:val="16"/>
        </w:rPr>
        <w:t xml:space="preserve"> </w:t>
      </w:r>
      <w:bookmarkStart w:id="73" w:name="_Hlk23759101"/>
      <w:r w:rsidRPr="00387132">
        <w:rPr>
          <w:sz w:val="16"/>
          <w:szCs w:val="16"/>
        </w:rPr>
        <w:t>(Dz. Urz. Woj. Wielkopolskiego, poz. 2969)</w:t>
      </w:r>
      <w:bookmarkEnd w:id="73"/>
    </w:p>
  </w:footnote>
  <w:footnote w:id="51">
    <w:p w14:paraId="7D1EE0A9" w14:textId="65BF64BD" w:rsidR="00AA7A4F" w:rsidRPr="00536804" w:rsidRDefault="00AA7A4F" w:rsidP="00387132">
      <w:pPr>
        <w:pStyle w:val="Tekstprzypisudolnego"/>
        <w:ind w:firstLine="0"/>
        <w:rPr>
          <w:sz w:val="16"/>
          <w:szCs w:val="16"/>
        </w:rPr>
      </w:pPr>
      <w:r w:rsidRPr="00387132">
        <w:rPr>
          <w:rStyle w:val="Odwoanieprzypisudolnego"/>
          <w:sz w:val="16"/>
          <w:szCs w:val="16"/>
        </w:rPr>
        <w:footnoteRef/>
      </w:r>
      <w:r w:rsidRPr="00387132">
        <w:rPr>
          <w:sz w:val="16"/>
          <w:szCs w:val="16"/>
        </w:rPr>
        <w:t xml:space="preserve"> Dz. U. z 2020 r., poz. 282 z późn.zm.</w:t>
      </w:r>
    </w:p>
  </w:footnote>
  <w:footnote w:id="52">
    <w:p w14:paraId="6F282244" w14:textId="61F90A80" w:rsidR="00AA7A4F" w:rsidRDefault="00AA7A4F" w:rsidP="004A2A1E">
      <w:pPr>
        <w:pStyle w:val="Tekstprzypisudolnego"/>
        <w:ind w:firstLine="0"/>
      </w:pPr>
      <w:r>
        <w:rPr>
          <w:rStyle w:val="Odwoanieprzypisudolnego"/>
        </w:rPr>
        <w:footnoteRef/>
      </w:r>
      <w:r>
        <w:t xml:space="preserve"> Dz. U. z 2020 r., poz. 713 z późn.zm.</w:t>
      </w:r>
    </w:p>
  </w:footnote>
  <w:footnote w:id="53">
    <w:p w14:paraId="414649E9" w14:textId="37EED2F7" w:rsidR="00AA7A4F" w:rsidRDefault="00AA7A4F" w:rsidP="00A610C4">
      <w:pPr>
        <w:pStyle w:val="Tekstprzypisudolnego"/>
        <w:ind w:firstLine="0"/>
      </w:pPr>
      <w:r w:rsidRPr="00A610C4">
        <w:rPr>
          <w:rStyle w:val="Odwoanieprzypisudolnego"/>
          <w:sz w:val="16"/>
          <w:szCs w:val="16"/>
        </w:rPr>
        <w:footnoteRef/>
      </w:r>
      <w:r w:rsidRPr="00A610C4">
        <w:rPr>
          <w:sz w:val="16"/>
          <w:szCs w:val="16"/>
        </w:rPr>
        <w:t xml:space="preserve"> Uchwała nr 97/IX/2019 Rady Miejskiej w Śremie z dnia 12 września 2019 r. w sprawie „Programu ochrony środowiska na lata 2019 – 2022 z perspektywą na lata 2023 – 2026”</w:t>
      </w:r>
    </w:p>
  </w:footnote>
  <w:footnote w:id="54">
    <w:p w14:paraId="425B5DE4" w14:textId="373B42ED" w:rsidR="00AA7A4F" w:rsidRPr="00D10D4D" w:rsidRDefault="00AA7A4F" w:rsidP="0037261A">
      <w:pPr>
        <w:pStyle w:val="Tekstprzypisudolnego"/>
        <w:ind w:firstLine="0"/>
        <w:rPr>
          <w:sz w:val="16"/>
          <w:szCs w:val="16"/>
        </w:rPr>
      </w:pPr>
      <w:r w:rsidRPr="00D10D4D">
        <w:rPr>
          <w:rStyle w:val="Odwoanieprzypisudolnego"/>
          <w:sz w:val="16"/>
          <w:szCs w:val="16"/>
        </w:rPr>
        <w:footnoteRef/>
      </w:r>
      <w:r w:rsidRPr="00D10D4D">
        <w:rPr>
          <w:sz w:val="16"/>
          <w:szCs w:val="16"/>
        </w:rPr>
        <w:t xml:space="preserve"> Dz. U. z 2019 r. poz. 1295 </w:t>
      </w:r>
      <w:r>
        <w:rPr>
          <w:sz w:val="16"/>
          <w:szCs w:val="16"/>
        </w:rPr>
        <w:t>z późn.zm.</w:t>
      </w:r>
    </w:p>
  </w:footnote>
  <w:footnote w:id="55">
    <w:p w14:paraId="5BF199FB" w14:textId="77777777" w:rsidR="00AA7A4F" w:rsidRPr="00FF2D70" w:rsidRDefault="00AA7A4F" w:rsidP="0042390A">
      <w:pPr>
        <w:pStyle w:val="Tekstprzypisudolnego"/>
        <w:ind w:firstLine="0"/>
        <w:rPr>
          <w:sz w:val="16"/>
          <w:szCs w:val="16"/>
        </w:rPr>
      </w:pPr>
      <w:r w:rsidRPr="00FF2D70">
        <w:rPr>
          <w:rStyle w:val="Odwoanieprzypisudolnego"/>
          <w:sz w:val="16"/>
          <w:szCs w:val="16"/>
        </w:rPr>
        <w:footnoteRef/>
      </w:r>
      <w:r w:rsidRPr="00FF2D70">
        <w:rPr>
          <w:sz w:val="16"/>
          <w:szCs w:val="16"/>
        </w:rPr>
        <w:t xml:space="preserve"> Uchwała nr 67 Rady Ministrów z dnia 16 lipca 2019 r. (M.P., poz. 794)</w:t>
      </w:r>
    </w:p>
  </w:footnote>
  <w:footnote w:id="56">
    <w:p w14:paraId="034F2760" w14:textId="2E9A3EA5" w:rsidR="00AA7A4F" w:rsidRPr="00D10D4D" w:rsidRDefault="00AA7A4F" w:rsidP="002D6E9D">
      <w:pPr>
        <w:pStyle w:val="Tekstprzypisudolnego"/>
        <w:ind w:firstLine="0"/>
        <w:rPr>
          <w:sz w:val="16"/>
          <w:szCs w:val="16"/>
        </w:rPr>
      </w:pPr>
      <w:r w:rsidRPr="00D10D4D">
        <w:rPr>
          <w:rStyle w:val="Odwoanieprzypisudolnego"/>
          <w:sz w:val="16"/>
          <w:szCs w:val="16"/>
        </w:rPr>
        <w:footnoteRef/>
      </w:r>
      <w:r w:rsidRPr="00D10D4D">
        <w:rPr>
          <w:sz w:val="16"/>
          <w:szCs w:val="16"/>
        </w:rPr>
        <w:t xml:space="preserve"> Program Ochrony Środowiska dla Województwa Wielkopolskiego na lata 2016-2020, </w:t>
      </w:r>
      <w:bookmarkStart w:id="79" w:name="_Hlk23759166"/>
      <w:r w:rsidRPr="00D10D4D">
        <w:rPr>
          <w:sz w:val="16"/>
          <w:szCs w:val="16"/>
        </w:rPr>
        <w:t>przyjęty uchwałą nr XXII/580/16 Sejmiku Województwa Wielkopolskiego z dnia 26 września 2016 r.</w:t>
      </w:r>
      <w:bookmarkEnd w:id="79"/>
    </w:p>
  </w:footnote>
  <w:footnote w:id="57">
    <w:p w14:paraId="0EA641E1" w14:textId="29E87776" w:rsidR="00AA7A4F" w:rsidRPr="00931CA9" w:rsidRDefault="00AA7A4F" w:rsidP="002D6E9D">
      <w:pPr>
        <w:pStyle w:val="Tekstprzypisudolnego"/>
        <w:ind w:firstLine="0"/>
        <w:rPr>
          <w:sz w:val="16"/>
          <w:szCs w:val="16"/>
        </w:rPr>
      </w:pPr>
      <w:r w:rsidRPr="00D10D4D">
        <w:rPr>
          <w:rStyle w:val="Odwoanieprzypisudolnego"/>
          <w:sz w:val="16"/>
          <w:szCs w:val="16"/>
        </w:rPr>
        <w:footnoteRef/>
      </w:r>
      <w:r w:rsidRPr="00D10D4D">
        <w:rPr>
          <w:sz w:val="16"/>
          <w:szCs w:val="16"/>
        </w:rPr>
        <w:t xml:space="preserve"> Planie Gospodarki Odpadami dla Województwa </w:t>
      </w:r>
      <w:r w:rsidRPr="00D10D4D">
        <w:rPr>
          <w:rFonts w:eastAsia="TimesNewRomanPSMT"/>
          <w:sz w:val="16"/>
          <w:szCs w:val="16"/>
        </w:rPr>
        <w:t>Wielkopolskiego na lata 2016-2022 wraz z planem inwestycyjnym, przyjęty uchwałą nr XXXI/810/17 Sejmiku Województwa Wielkopolskiego z dnia 29 maja 2017 r. i wykonany uchwałą nr XXXI/811/17 Sejmiku Województwa Wielkopolskiego z dnia 29 maja 2017 r. (</w:t>
      </w:r>
      <w:proofErr w:type="spellStart"/>
      <w:r w:rsidRPr="00D10D4D">
        <w:rPr>
          <w:rFonts w:eastAsia="TimesNewRomanPSMT"/>
          <w:sz w:val="16"/>
          <w:szCs w:val="16"/>
        </w:rPr>
        <w:t>Dz.Urz</w:t>
      </w:r>
      <w:proofErr w:type="spellEnd"/>
      <w:r w:rsidRPr="00D10D4D">
        <w:rPr>
          <w:rFonts w:eastAsia="TimesNewRomanPSMT"/>
          <w:sz w:val="16"/>
          <w:szCs w:val="16"/>
        </w:rPr>
        <w:t>. Woj. Wielkopolskiego, poz. 4263)</w:t>
      </w:r>
      <w:r w:rsidRPr="00931CA9">
        <w:rPr>
          <w:sz w:val="16"/>
          <w:szCs w:val="16"/>
        </w:rPr>
        <w:t xml:space="preserve"> </w:t>
      </w:r>
    </w:p>
  </w:footnote>
  <w:footnote w:id="58">
    <w:p w14:paraId="5449657E" w14:textId="0147EC9A" w:rsidR="00AA7A4F" w:rsidRPr="00D10D4D" w:rsidRDefault="00AA7A4F" w:rsidP="00D10D4D">
      <w:pPr>
        <w:pStyle w:val="Tekstprzypisudolnego"/>
        <w:ind w:firstLine="0"/>
        <w:rPr>
          <w:sz w:val="16"/>
          <w:szCs w:val="16"/>
        </w:rPr>
      </w:pPr>
      <w:r w:rsidRPr="00D10D4D">
        <w:rPr>
          <w:rStyle w:val="Odwoanieprzypisudolnego"/>
          <w:sz w:val="16"/>
          <w:szCs w:val="16"/>
        </w:rPr>
        <w:footnoteRef/>
      </w:r>
      <w:r w:rsidRPr="00D10D4D">
        <w:rPr>
          <w:sz w:val="16"/>
          <w:szCs w:val="16"/>
        </w:rPr>
        <w:t xml:space="preserve"> Dz.U., poz. 1967</w:t>
      </w:r>
    </w:p>
  </w:footnote>
  <w:footnote w:id="59">
    <w:p w14:paraId="644237D0" w14:textId="59152C21" w:rsidR="00AA7A4F" w:rsidRDefault="00AA7A4F" w:rsidP="004F6C5D">
      <w:pPr>
        <w:pStyle w:val="Tekstprzypisudolnego"/>
        <w:ind w:firstLine="0"/>
      </w:pPr>
    </w:p>
    <w:p w14:paraId="1665121B" w14:textId="7FA70717" w:rsidR="00AA7A4F" w:rsidRPr="004C255D" w:rsidRDefault="00AA7A4F" w:rsidP="004C255D">
      <w:pPr>
        <w:pStyle w:val="Tekstprzypisudolnego"/>
        <w:ind w:firstLine="0"/>
        <w:rPr>
          <w:sz w:val="16"/>
          <w:szCs w:val="16"/>
        </w:rPr>
      </w:pPr>
      <w:r w:rsidRPr="004C255D">
        <w:rPr>
          <w:sz w:val="16"/>
          <w:szCs w:val="16"/>
        </w:rPr>
        <w:t xml:space="preserve"> Dz. U. z 2019 r., poz. 1065 z późn.zm.</w:t>
      </w:r>
    </w:p>
  </w:footnote>
  <w:footnote w:id="60">
    <w:p w14:paraId="4CC1A59A" w14:textId="3BFAF257" w:rsidR="00AA7A4F" w:rsidRDefault="00AA7A4F" w:rsidP="004C255D">
      <w:pPr>
        <w:pStyle w:val="Tekstprzypisudolnego"/>
        <w:ind w:firstLine="0"/>
      </w:pPr>
      <w:r w:rsidRPr="004C255D">
        <w:rPr>
          <w:rStyle w:val="Odwoanieprzypisudolnego"/>
          <w:sz w:val="16"/>
          <w:szCs w:val="16"/>
        </w:rPr>
        <w:footnoteRef/>
      </w:r>
      <w:r w:rsidRPr="004C255D">
        <w:rPr>
          <w:sz w:val="16"/>
          <w:szCs w:val="16"/>
        </w:rPr>
        <w:t xml:space="preserve"> Dz.U. z 2016 r., poz. 283 z późn.zm.</w:t>
      </w:r>
    </w:p>
  </w:footnote>
  <w:footnote w:id="61">
    <w:p w14:paraId="4876A771" w14:textId="3EE52496" w:rsidR="00AA7A4F" w:rsidRPr="00AF069E" w:rsidRDefault="00AA7A4F" w:rsidP="00387132">
      <w:pPr>
        <w:pStyle w:val="Tekstprzypisudolnego"/>
        <w:ind w:firstLine="0"/>
        <w:rPr>
          <w:sz w:val="16"/>
          <w:szCs w:val="16"/>
        </w:rPr>
      </w:pPr>
      <w:r w:rsidRPr="00AF069E">
        <w:rPr>
          <w:rStyle w:val="Odwoanieprzypisudolnego"/>
          <w:sz w:val="16"/>
          <w:szCs w:val="16"/>
        </w:rPr>
        <w:footnoteRef/>
      </w:r>
      <w:r w:rsidRPr="00AF069E">
        <w:rPr>
          <w:sz w:val="16"/>
          <w:szCs w:val="16"/>
        </w:rPr>
        <w:t xml:space="preserve"> Ministerstwo Środowiska: „Kodeks przeciwdziałania uciążliwości zapachowej”, Warszawa 2016 r., „Lista substancji i związków chemicznych, które są przyczyną uciążliwości zapachowej”, Warszawa 2016 r.</w:t>
      </w:r>
    </w:p>
  </w:footnote>
  <w:footnote w:id="62">
    <w:p w14:paraId="47E0CBDF" w14:textId="32993B0F" w:rsidR="00AA7A4F" w:rsidRPr="004C255D" w:rsidRDefault="00AA7A4F" w:rsidP="004C255D">
      <w:pPr>
        <w:pStyle w:val="Tekstprzypisudolnego"/>
        <w:ind w:firstLine="0"/>
        <w:rPr>
          <w:sz w:val="16"/>
          <w:szCs w:val="16"/>
        </w:rPr>
      </w:pPr>
      <w:r w:rsidRPr="004C255D">
        <w:rPr>
          <w:rStyle w:val="Odwoanieprzypisudolnego"/>
          <w:sz w:val="16"/>
          <w:szCs w:val="16"/>
        </w:rPr>
        <w:footnoteRef/>
      </w:r>
      <w:r w:rsidRPr="004C255D">
        <w:rPr>
          <w:sz w:val="16"/>
          <w:szCs w:val="16"/>
        </w:rPr>
        <w:t xml:space="preserve"> Dz. U., poz. 1967</w:t>
      </w:r>
    </w:p>
  </w:footnote>
  <w:footnote w:id="63">
    <w:p w14:paraId="4A95C91B" w14:textId="079A50CD" w:rsidR="00AA7A4F" w:rsidRPr="0029164F" w:rsidRDefault="00AA7A4F" w:rsidP="003D1CD3">
      <w:pPr>
        <w:pStyle w:val="Tekstprzypisudolnego"/>
        <w:ind w:firstLine="0"/>
        <w:rPr>
          <w:sz w:val="16"/>
          <w:szCs w:val="16"/>
        </w:rPr>
      </w:pPr>
      <w:r w:rsidRPr="0029164F">
        <w:rPr>
          <w:rStyle w:val="Odwoanieprzypisudolnego"/>
          <w:sz w:val="16"/>
          <w:szCs w:val="16"/>
        </w:rPr>
        <w:footnoteRef/>
      </w:r>
      <w:r w:rsidRPr="0029164F">
        <w:rPr>
          <w:sz w:val="16"/>
          <w:szCs w:val="16"/>
        </w:rPr>
        <w:t xml:space="preserve"> </w:t>
      </w:r>
      <w:bookmarkStart w:id="89" w:name="_Hlk23760204"/>
      <w:r w:rsidRPr="0029164F">
        <w:rPr>
          <w:sz w:val="16"/>
          <w:szCs w:val="16"/>
        </w:rPr>
        <w:t>Dz. Urz. U.E. L 20/7</w:t>
      </w:r>
      <w:bookmarkEnd w:id="89"/>
    </w:p>
  </w:footnote>
  <w:footnote w:id="64">
    <w:p w14:paraId="1A1C539A" w14:textId="3904188A" w:rsidR="00AA7A4F" w:rsidRPr="0029164F" w:rsidRDefault="00AA7A4F" w:rsidP="001A3A78">
      <w:pPr>
        <w:pStyle w:val="Tekstprzypisudolnego"/>
        <w:ind w:firstLine="0"/>
        <w:rPr>
          <w:sz w:val="16"/>
          <w:szCs w:val="16"/>
        </w:rPr>
      </w:pPr>
      <w:r w:rsidRPr="0029164F">
        <w:rPr>
          <w:rStyle w:val="Odwoanieprzypisudolnego"/>
          <w:sz w:val="16"/>
          <w:szCs w:val="16"/>
        </w:rPr>
        <w:footnoteRef/>
      </w:r>
      <w:r w:rsidRPr="0029164F">
        <w:rPr>
          <w:sz w:val="16"/>
          <w:szCs w:val="16"/>
        </w:rPr>
        <w:t xml:space="preserve"> </w:t>
      </w:r>
      <w:bookmarkStart w:id="92" w:name="_Hlk23760224"/>
      <w:r w:rsidRPr="0029164F">
        <w:rPr>
          <w:sz w:val="16"/>
          <w:szCs w:val="16"/>
        </w:rPr>
        <w:t>Dz. Urz. U. E. L 206</w:t>
      </w:r>
      <w:bookmarkEnd w:id="92"/>
    </w:p>
  </w:footnote>
  <w:footnote w:id="65">
    <w:p w14:paraId="7795A688" w14:textId="0EAE5A69" w:rsidR="00AA7A4F" w:rsidRPr="0029164F" w:rsidRDefault="00AA7A4F" w:rsidP="007436FC">
      <w:pPr>
        <w:pStyle w:val="Tekstprzypisudolnego"/>
        <w:ind w:firstLine="0"/>
        <w:rPr>
          <w:sz w:val="16"/>
          <w:szCs w:val="16"/>
        </w:rPr>
      </w:pPr>
      <w:r w:rsidRPr="0029164F">
        <w:rPr>
          <w:rStyle w:val="Odwoanieprzypisudolnego"/>
          <w:sz w:val="16"/>
          <w:szCs w:val="16"/>
        </w:rPr>
        <w:footnoteRef/>
      </w:r>
      <w:r w:rsidRPr="0029164F">
        <w:rPr>
          <w:sz w:val="16"/>
          <w:szCs w:val="16"/>
        </w:rPr>
        <w:t xml:space="preserve"> Dz.U., poz. 1408</w:t>
      </w:r>
    </w:p>
  </w:footnote>
  <w:footnote w:id="66">
    <w:p w14:paraId="56D4D160" w14:textId="1886D2C1" w:rsidR="00AA7A4F" w:rsidRPr="0029164F" w:rsidRDefault="00AA7A4F" w:rsidP="007436FC">
      <w:pPr>
        <w:pStyle w:val="Tekstprzypisudolnego"/>
        <w:ind w:firstLine="0"/>
        <w:rPr>
          <w:sz w:val="16"/>
          <w:szCs w:val="16"/>
        </w:rPr>
      </w:pPr>
      <w:r w:rsidRPr="0029164F">
        <w:rPr>
          <w:rStyle w:val="Odwoanieprzypisudolnego"/>
          <w:sz w:val="16"/>
          <w:szCs w:val="16"/>
        </w:rPr>
        <w:footnoteRef/>
      </w:r>
      <w:r w:rsidRPr="0029164F">
        <w:rPr>
          <w:sz w:val="16"/>
          <w:szCs w:val="16"/>
        </w:rPr>
        <w:t xml:space="preserve"> Dz.U., poz. 1409</w:t>
      </w:r>
    </w:p>
  </w:footnote>
  <w:footnote w:id="67">
    <w:p w14:paraId="120BCA69" w14:textId="1A6D50C7" w:rsidR="00AA7A4F" w:rsidRPr="0029164F" w:rsidRDefault="00AA7A4F" w:rsidP="007436FC">
      <w:pPr>
        <w:pStyle w:val="Tekstprzypisudolnego"/>
        <w:ind w:firstLine="0"/>
        <w:rPr>
          <w:sz w:val="16"/>
          <w:szCs w:val="16"/>
        </w:rPr>
      </w:pPr>
      <w:r w:rsidRPr="0029164F">
        <w:rPr>
          <w:rStyle w:val="Odwoanieprzypisudolnego"/>
          <w:sz w:val="16"/>
          <w:szCs w:val="16"/>
        </w:rPr>
        <w:footnoteRef/>
      </w:r>
      <w:r w:rsidRPr="0029164F">
        <w:rPr>
          <w:sz w:val="16"/>
          <w:szCs w:val="16"/>
        </w:rPr>
        <w:t xml:space="preserve"> Dz.U., poz. 2183</w:t>
      </w:r>
    </w:p>
  </w:footnote>
  <w:footnote w:id="68">
    <w:p w14:paraId="1F89EAC5" w14:textId="3BD135C3" w:rsidR="00AA7A4F" w:rsidRPr="00B63B77" w:rsidRDefault="00AA7A4F" w:rsidP="00387132">
      <w:pPr>
        <w:pStyle w:val="Tekstprzypisudolnego"/>
        <w:ind w:firstLine="0"/>
        <w:rPr>
          <w:sz w:val="16"/>
          <w:szCs w:val="16"/>
        </w:rPr>
      </w:pPr>
      <w:r w:rsidRPr="00B63B77">
        <w:rPr>
          <w:rStyle w:val="Odwoanieprzypisudolnego"/>
          <w:sz w:val="16"/>
          <w:szCs w:val="16"/>
        </w:rPr>
        <w:footnoteRef/>
      </w:r>
      <w:r w:rsidRPr="00B63B77">
        <w:rPr>
          <w:sz w:val="16"/>
          <w:szCs w:val="16"/>
        </w:rPr>
        <w:t xml:space="preserve"> </w:t>
      </w:r>
      <w:bookmarkStart w:id="95" w:name="_Hlk23760376"/>
      <w:r>
        <w:rPr>
          <w:sz w:val="16"/>
          <w:szCs w:val="16"/>
        </w:rPr>
        <w:t>(</w:t>
      </w:r>
      <w:r w:rsidRPr="00B63B77">
        <w:rPr>
          <w:sz w:val="16"/>
          <w:szCs w:val="16"/>
        </w:rPr>
        <w:t>Dz.U. z 2006 r., Nr 14, poz. 98</w:t>
      </w:r>
      <w:bookmarkEnd w:id="95"/>
      <w:r>
        <w:rPr>
          <w:sz w:val="16"/>
          <w:szCs w:val="16"/>
        </w:rPr>
        <w:t>)</w:t>
      </w:r>
    </w:p>
  </w:footnote>
  <w:footnote w:id="69">
    <w:p w14:paraId="6EC15D23" w14:textId="2EE0C77D" w:rsidR="00AA7A4F" w:rsidRDefault="00AA7A4F" w:rsidP="00387132">
      <w:pPr>
        <w:pStyle w:val="Tekstprzypisudolnego"/>
        <w:ind w:firstLine="0"/>
      </w:pPr>
      <w:r w:rsidRPr="00B63B77">
        <w:rPr>
          <w:rStyle w:val="Odwoanieprzypisudolnego"/>
          <w:sz w:val="16"/>
          <w:szCs w:val="16"/>
        </w:rPr>
        <w:footnoteRef/>
      </w:r>
      <w:r w:rsidRPr="00B63B77">
        <w:rPr>
          <w:sz w:val="16"/>
          <w:szCs w:val="16"/>
        </w:rPr>
        <w:t xml:space="preserve"> </w:t>
      </w:r>
      <w:r>
        <w:rPr>
          <w:sz w:val="16"/>
          <w:szCs w:val="16"/>
        </w:rPr>
        <w:t>(</w:t>
      </w:r>
      <w:r w:rsidRPr="00B63B77">
        <w:rPr>
          <w:sz w:val="16"/>
          <w:szCs w:val="16"/>
        </w:rPr>
        <w:t>Dz. Urz. U. E. L 206</w:t>
      </w:r>
      <w:r>
        <w:rPr>
          <w:sz w:val="16"/>
          <w:szCs w:val="16"/>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D5D19E" w14:textId="70DAB27C" w:rsidR="00AA7A4F" w:rsidRPr="00FA3537" w:rsidRDefault="00AA7A4F" w:rsidP="00FA3537">
    <w:pPr>
      <w:pStyle w:val="Nagwek"/>
      <w:ind w:firstLine="0"/>
      <w:jc w:val="center"/>
      <w:rPr>
        <w:b/>
        <w:bCs/>
        <w:caps/>
        <w:sz w:val="16"/>
      </w:rPr>
    </w:pPr>
    <w:r>
      <w:rPr>
        <w:b/>
        <w:bCs/>
        <w:caps/>
        <w:sz w:val="16"/>
      </w:rPr>
      <w:t xml:space="preserve">PROGNOZA </w:t>
    </w:r>
    <w:r w:rsidRPr="00E23DBA">
      <w:rPr>
        <w:b/>
        <w:bCs/>
        <w:caps/>
        <w:sz w:val="16"/>
      </w:rPr>
      <w:t>ODDZI</w:t>
    </w:r>
    <w:r>
      <w:rPr>
        <w:b/>
        <w:bCs/>
        <w:caps/>
        <w:sz w:val="16"/>
      </w:rPr>
      <w:t>AŁYWANIA NA ŚRODOWISKO USTALEŃ</w:t>
    </w:r>
    <w:r w:rsidRPr="00E23DBA">
      <w:rPr>
        <w:b/>
        <w:bCs/>
        <w:caps/>
        <w:sz w:val="16"/>
      </w:rPr>
      <w:t xml:space="preserve"> </w:t>
    </w:r>
    <w:r>
      <w:rPr>
        <w:b/>
        <w:bCs/>
        <w:caps/>
        <w:sz w:val="16"/>
      </w:rPr>
      <w:t xml:space="preserve">PROJEKTU ZMIANY </w:t>
    </w:r>
    <w:r w:rsidRPr="00E23DBA">
      <w:rPr>
        <w:b/>
        <w:bCs/>
        <w:caps/>
        <w:sz w:val="16"/>
      </w:rPr>
      <w:t>MIEJSCOWEGO PLANU ZAGOSPODAROWANIA PRZESTRZENNEGO</w:t>
    </w:r>
    <w:r>
      <w:rPr>
        <w:b/>
        <w:bCs/>
        <w:caps/>
        <w:sz w:val="16"/>
      </w:rPr>
      <w:t xml:space="preserve"> DLA OBSZARU RYNNY JEZIORA GRZYMISŁAWSKIEGO</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2"/>
    <w:lvl w:ilvl="0">
      <w:start w:val="1"/>
      <w:numFmt w:val="decimal"/>
      <w:lvlText w:val="%1)"/>
      <w:lvlJc w:val="left"/>
      <w:pPr>
        <w:tabs>
          <w:tab w:val="num" w:pos="0"/>
        </w:tabs>
        <w:ind w:left="720" w:hanging="360"/>
      </w:pPr>
      <w:rPr>
        <w:b w:val="0"/>
        <w:i w:val="0"/>
      </w:rPr>
    </w:lvl>
    <w:lvl w:ilvl="1">
      <w:start w:val="1"/>
      <w:numFmt w:val="lowerLetter"/>
      <w:lvlText w:val="%2)"/>
      <w:lvlJc w:val="left"/>
      <w:pPr>
        <w:tabs>
          <w:tab w:val="num" w:pos="0"/>
        </w:tabs>
        <w:ind w:left="1080" w:hanging="360"/>
      </w:pPr>
    </w:lvl>
    <w:lvl w:ilvl="2">
      <w:start w:val="1"/>
      <w:numFmt w:val="lowerRoman"/>
      <w:lvlText w:val="%2.%3."/>
      <w:lvlJc w:val="left"/>
      <w:pPr>
        <w:tabs>
          <w:tab w:val="num" w:pos="0"/>
        </w:tabs>
        <w:ind w:left="1440" w:hanging="360"/>
      </w:pPr>
    </w:lvl>
    <w:lvl w:ilvl="3">
      <w:start w:val="1"/>
      <w:numFmt w:val="decimal"/>
      <w:lvlText w:val="%2.%3.%4."/>
      <w:lvlJc w:val="left"/>
      <w:pPr>
        <w:tabs>
          <w:tab w:val="num" w:pos="0"/>
        </w:tabs>
        <w:ind w:left="1800" w:hanging="360"/>
      </w:pPr>
    </w:lvl>
    <w:lvl w:ilvl="4">
      <w:start w:val="1"/>
      <w:numFmt w:val="lowerLetter"/>
      <w:lvlText w:val="%2.%3.%4.%5."/>
      <w:lvlJc w:val="left"/>
      <w:pPr>
        <w:tabs>
          <w:tab w:val="num" w:pos="0"/>
        </w:tabs>
        <w:ind w:left="2160" w:hanging="360"/>
      </w:pPr>
    </w:lvl>
    <w:lvl w:ilvl="5">
      <w:start w:val="1"/>
      <w:numFmt w:val="lowerRoman"/>
      <w:lvlText w:val="%2.%3.%4.%5.%6."/>
      <w:lvlJc w:val="left"/>
      <w:pPr>
        <w:tabs>
          <w:tab w:val="num" w:pos="0"/>
        </w:tabs>
        <w:ind w:left="2520" w:hanging="360"/>
      </w:pPr>
    </w:lvl>
    <w:lvl w:ilvl="6">
      <w:start w:val="1"/>
      <w:numFmt w:val="decimal"/>
      <w:lvlText w:val="%2.%3.%4.%5.%6.%7."/>
      <w:lvlJc w:val="left"/>
      <w:pPr>
        <w:tabs>
          <w:tab w:val="num" w:pos="0"/>
        </w:tabs>
        <w:ind w:left="2880" w:hanging="360"/>
      </w:pPr>
    </w:lvl>
    <w:lvl w:ilvl="7">
      <w:start w:val="1"/>
      <w:numFmt w:val="lowerLetter"/>
      <w:lvlText w:val="%2.%3.%4.%5.%6.%7.%8."/>
      <w:lvlJc w:val="left"/>
      <w:pPr>
        <w:tabs>
          <w:tab w:val="num" w:pos="0"/>
        </w:tabs>
        <w:ind w:left="3240" w:hanging="360"/>
      </w:pPr>
    </w:lvl>
    <w:lvl w:ilvl="8">
      <w:start w:val="1"/>
      <w:numFmt w:val="lowerRoman"/>
      <w:lvlText w:val="%2.%3.%4.%5.%6.%7.%8.%9."/>
      <w:lvlJc w:val="left"/>
      <w:pPr>
        <w:tabs>
          <w:tab w:val="num" w:pos="0"/>
        </w:tabs>
        <w:ind w:left="3600" w:hanging="360"/>
      </w:pPr>
    </w:lvl>
  </w:abstractNum>
  <w:abstractNum w:abstractNumId="1">
    <w:nsid w:val="00000003"/>
    <w:multiLevelType w:val="multilevel"/>
    <w:tmpl w:val="12B867CA"/>
    <w:name w:val="WW8Num3"/>
    <w:lvl w:ilvl="0">
      <w:start w:val="1"/>
      <w:numFmt w:val="decimal"/>
      <w:lvlText w:val="%1)"/>
      <w:lvlJc w:val="left"/>
      <w:pPr>
        <w:tabs>
          <w:tab w:val="num" w:pos="0"/>
        </w:tabs>
        <w:ind w:left="720" w:hanging="360"/>
      </w:pPr>
      <w:rPr>
        <w:rFonts w:ascii="Arial" w:hAnsi="Arial" w:cs="Arial"/>
        <w:b w:val="0"/>
        <w:bCs w:val="0"/>
        <w:i w:val="0"/>
        <w:color w:val="auto"/>
        <w:sz w:val="22"/>
        <w:szCs w:val="22"/>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5"/>
    <w:multiLevelType w:val="multilevel"/>
    <w:tmpl w:val="BA2E2646"/>
    <w:name w:val="WW8Num5"/>
    <w:lvl w:ilvl="0">
      <w:start w:val="1"/>
      <w:numFmt w:val="decimal"/>
      <w:lvlText w:val="%1."/>
      <w:lvlJc w:val="left"/>
      <w:pPr>
        <w:tabs>
          <w:tab w:val="num" w:pos="0"/>
        </w:tabs>
        <w:ind w:left="720" w:hanging="360"/>
      </w:pPr>
      <w:rPr>
        <w:rFonts w:ascii="Arial" w:hAnsi="Arial" w:cs="Arial"/>
        <w:b w:val="0"/>
        <w:bCs w:val="0"/>
        <w:i w:val="0"/>
        <w:color w:val="auto"/>
        <w:sz w:val="22"/>
        <w:szCs w:val="22"/>
      </w:rPr>
    </w:lvl>
    <w:lvl w:ilvl="1">
      <w:start w:val="1"/>
      <w:numFmt w:val="decimal"/>
      <w:lvlText w:val="%2)"/>
      <w:lvlJc w:val="left"/>
      <w:pPr>
        <w:tabs>
          <w:tab w:val="num" w:pos="0"/>
        </w:tabs>
        <w:ind w:left="1080" w:hanging="360"/>
      </w:pPr>
      <w:rPr>
        <w:rFonts w:ascii="Arial" w:hAnsi="Arial" w:cs="Arial"/>
        <w:b w:val="0"/>
        <w:bCs w:val="0"/>
        <w:i w:val="0"/>
        <w:color w:val="auto"/>
        <w:sz w:val="22"/>
        <w:szCs w:val="22"/>
      </w:rPr>
    </w:lvl>
    <w:lvl w:ilvl="2">
      <w:start w:val="1"/>
      <w:numFmt w:val="lowerRoman"/>
      <w:lvlText w:val="%2.%3."/>
      <w:lvlJc w:val="left"/>
      <w:pPr>
        <w:tabs>
          <w:tab w:val="num" w:pos="0"/>
        </w:tabs>
        <w:ind w:left="1440" w:hanging="360"/>
      </w:pPr>
    </w:lvl>
    <w:lvl w:ilvl="3">
      <w:start w:val="1"/>
      <w:numFmt w:val="decimal"/>
      <w:lvlText w:val="%2.%3.%4."/>
      <w:lvlJc w:val="left"/>
      <w:pPr>
        <w:tabs>
          <w:tab w:val="num" w:pos="0"/>
        </w:tabs>
        <w:ind w:left="1800" w:hanging="360"/>
      </w:pPr>
    </w:lvl>
    <w:lvl w:ilvl="4">
      <w:start w:val="1"/>
      <w:numFmt w:val="lowerLetter"/>
      <w:lvlText w:val="%2.%3.%4.%5."/>
      <w:lvlJc w:val="left"/>
      <w:pPr>
        <w:tabs>
          <w:tab w:val="num" w:pos="0"/>
        </w:tabs>
        <w:ind w:left="2160" w:hanging="360"/>
      </w:pPr>
    </w:lvl>
    <w:lvl w:ilvl="5">
      <w:start w:val="1"/>
      <w:numFmt w:val="lowerRoman"/>
      <w:lvlText w:val="%2.%3.%4.%5.%6."/>
      <w:lvlJc w:val="left"/>
      <w:pPr>
        <w:tabs>
          <w:tab w:val="num" w:pos="0"/>
        </w:tabs>
        <w:ind w:left="2520" w:hanging="360"/>
      </w:pPr>
    </w:lvl>
    <w:lvl w:ilvl="6">
      <w:start w:val="1"/>
      <w:numFmt w:val="decimal"/>
      <w:lvlText w:val="%2.%3.%4.%5.%6.%7."/>
      <w:lvlJc w:val="left"/>
      <w:pPr>
        <w:tabs>
          <w:tab w:val="num" w:pos="0"/>
        </w:tabs>
        <w:ind w:left="2880" w:hanging="360"/>
      </w:pPr>
    </w:lvl>
    <w:lvl w:ilvl="7">
      <w:start w:val="1"/>
      <w:numFmt w:val="lowerLetter"/>
      <w:lvlText w:val="%2.%3.%4.%5.%6.%7.%8."/>
      <w:lvlJc w:val="left"/>
      <w:pPr>
        <w:tabs>
          <w:tab w:val="num" w:pos="0"/>
        </w:tabs>
        <w:ind w:left="3240" w:hanging="360"/>
      </w:pPr>
    </w:lvl>
    <w:lvl w:ilvl="8">
      <w:start w:val="1"/>
      <w:numFmt w:val="lowerRoman"/>
      <w:lvlText w:val="%2.%3.%4.%5.%6.%7.%8.%9."/>
      <w:lvlJc w:val="left"/>
      <w:pPr>
        <w:tabs>
          <w:tab w:val="num" w:pos="0"/>
        </w:tabs>
        <w:ind w:left="3600" w:hanging="360"/>
      </w:pPr>
    </w:lvl>
  </w:abstractNum>
  <w:abstractNum w:abstractNumId="3">
    <w:nsid w:val="00000007"/>
    <w:multiLevelType w:val="multilevel"/>
    <w:tmpl w:val="0A8E69F2"/>
    <w:name w:val="WW8Num7"/>
    <w:lvl w:ilvl="0">
      <w:start w:val="1"/>
      <w:numFmt w:val="bullet"/>
      <w:lvlText w:val=""/>
      <w:lvlJc w:val="left"/>
      <w:pPr>
        <w:tabs>
          <w:tab w:val="num" w:pos="0"/>
        </w:tabs>
        <w:ind w:left="720" w:hanging="360"/>
      </w:pPr>
      <w:rPr>
        <w:rFonts w:ascii="Symbol" w:hAnsi="Symbol" w:cs="Arial" w:hint="default"/>
        <w:b w:val="0"/>
        <w:i w:val="0"/>
        <w:color w:val="000000"/>
        <w:sz w:val="22"/>
        <w:szCs w:val="22"/>
      </w:rPr>
    </w:lvl>
    <w:lvl w:ilvl="1">
      <w:start w:val="1"/>
      <w:numFmt w:val="bullet"/>
      <w:lvlText w:val=""/>
      <w:lvlJc w:val="left"/>
      <w:pPr>
        <w:tabs>
          <w:tab w:val="num" w:pos="0"/>
        </w:tabs>
        <w:ind w:left="1080" w:hanging="360"/>
      </w:pPr>
      <w:rPr>
        <w:rFonts w:ascii="Wingdings 2" w:hAnsi="Wingdings 2" w:cs="Wingdings 2"/>
        <w:b w:val="0"/>
        <w:i w:val="0"/>
      </w:rPr>
    </w:lvl>
    <w:lvl w:ilvl="2">
      <w:start w:val="1"/>
      <w:numFmt w:val="bullet"/>
      <w:lvlText w:val="■"/>
      <w:lvlJc w:val="left"/>
      <w:pPr>
        <w:tabs>
          <w:tab w:val="num" w:pos="0"/>
        </w:tabs>
        <w:ind w:left="1440" w:hanging="360"/>
      </w:pPr>
      <w:rPr>
        <w:rFonts w:ascii="StarSymbol" w:hAnsi="StarSymbol" w:cs="StarSymbol"/>
      </w:rPr>
    </w:lvl>
    <w:lvl w:ilvl="3">
      <w:start w:val="1"/>
      <w:numFmt w:val="bullet"/>
      <w:lvlText w:val=""/>
      <w:lvlJc w:val="left"/>
      <w:pPr>
        <w:tabs>
          <w:tab w:val="num" w:pos="0"/>
        </w:tabs>
        <w:ind w:left="1800" w:hanging="360"/>
      </w:pPr>
      <w:rPr>
        <w:rFonts w:ascii="Wingdings" w:hAnsi="Wingdings" w:cs="Arial"/>
        <w:b w:val="0"/>
        <w:i w:val="0"/>
        <w:color w:val="000000"/>
        <w:sz w:val="22"/>
        <w:szCs w:val="22"/>
      </w:rPr>
    </w:lvl>
    <w:lvl w:ilvl="4">
      <w:start w:val="1"/>
      <w:numFmt w:val="bullet"/>
      <w:lvlText w:val=""/>
      <w:lvlJc w:val="left"/>
      <w:pPr>
        <w:tabs>
          <w:tab w:val="num" w:pos="0"/>
        </w:tabs>
        <w:ind w:left="2160" w:hanging="360"/>
      </w:pPr>
      <w:rPr>
        <w:rFonts w:ascii="Wingdings 2" w:hAnsi="Wingdings 2" w:cs="Wingdings 2"/>
        <w:b w:val="0"/>
        <w:i w:val="0"/>
      </w:rPr>
    </w:lvl>
    <w:lvl w:ilvl="5">
      <w:start w:val="1"/>
      <w:numFmt w:val="bullet"/>
      <w:lvlText w:val="■"/>
      <w:lvlJc w:val="left"/>
      <w:pPr>
        <w:tabs>
          <w:tab w:val="num" w:pos="0"/>
        </w:tabs>
        <w:ind w:left="2520" w:hanging="360"/>
      </w:pPr>
      <w:rPr>
        <w:rFonts w:ascii="StarSymbol" w:hAnsi="StarSymbol" w:cs="StarSymbol"/>
      </w:rPr>
    </w:lvl>
    <w:lvl w:ilvl="6">
      <w:start w:val="1"/>
      <w:numFmt w:val="bullet"/>
      <w:lvlText w:val=""/>
      <w:lvlJc w:val="left"/>
      <w:pPr>
        <w:tabs>
          <w:tab w:val="num" w:pos="0"/>
        </w:tabs>
        <w:ind w:left="2880" w:hanging="360"/>
      </w:pPr>
      <w:rPr>
        <w:rFonts w:ascii="Wingdings" w:hAnsi="Wingdings" w:cs="Arial"/>
        <w:b w:val="0"/>
        <w:i w:val="0"/>
        <w:color w:val="000000"/>
        <w:sz w:val="22"/>
        <w:szCs w:val="22"/>
      </w:rPr>
    </w:lvl>
    <w:lvl w:ilvl="7">
      <w:start w:val="1"/>
      <w:numFmt w:val="bullet"/>
      <w:lvlText w:val=""/>
      <w:lvlJc w:val="left"/>
      <w:pPr>
        <w:tabs>
          <w:tab w:val="num" w:pos="0"/>
        </w:tabs>
        <w:ind w:left="3240" w:hanging="360"/>
      </w:pPr>
      <w:rPr>
        <w:rFonts w:ascii="Wingdings 2" w:hAnsi="Wingdings 2" w:cs="Wingdings 2"/>
        <w:b w:val="0"/>
        <w:i w:val="0"/>
      </w:rPr>
    </w:lvl>
    <w:lvl w:ilvl="8">
      <w:start w:val="1"/>
      <w:numFmt w:val="bullet"/>
      <w:lvlText w:val="■"/>
      <w:lvlJc w:val="left"/>
      <w:pPr>
        <w:tabs>
          <w:tab w:val="num" w:pos="0"/>
        </w:tabs>
        <w:ind w:left="3600" w:hanging="360"/>
      </w:pPr>
      <w:rPr>
        <w:rFonts w:ascii="StarSymbol" w:hAnsi="StarSymbol" w:cs="StarSymbol"/>
      </w:rPr>
    </w:lvl>
  </w:abstractNum>
  <w:abstractNum w:abstractNumId="4">
    <w:nsid w:val="0000001C"/>
    <w:multiLevelType w:val="multilevel"/>
    <w:tmpl w:val="0000001C"/>
    <w:name w:val="WW8Num28"/>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cs="Courier New"/>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5">
    <w:nsid w:val="01CC230C"/>
    <w:multiLevelType w:val="hybridMultilevel"/>
    <w:tmpl w:val="E9702986"/>
    <w:lvl w:ilvl="0" w:tplc="02024830">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6">
    <w:nsid w:val="0A964241"/>
    <w:multiLevelType w:val="hybridMultilevel"/>
    <w:tmpl w:val="FE2A5BD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B6714F5"/>
    <w:multiLevelType w:val="hybridMultilevel"/>
    <w:tmpl w:val="6B2877F8"/>
    <w:lvl w:ilvl="0" w:tplc="03680D3C">
      <w:start w:val="1"/>
      <w:numFmt w:val="decimal"/>
      <w:pStyle w:val="Numeracja1"/>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8">
    <w:nsid w:val="0BC8241E"/>
    <w:multiLevelType w:val="hybridMultilevel"/>
    <w:tmpl w:val="950C84B8"/>
    <w:lvl w:ilvl="0" w:tplc="02024830">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9">
    <w:nsid w:val="0BDE7135"/>
    <w:multiLevelType w:val="multilevel"/>
    <w:tmpl w:val="D54A27F6"/>
    <w:lvl w:ilvl="0">
      <w:start w:val="1"/>
      <w:numFmt w:val="decimal"/>
      <w:lvlText w:val="§%1."/>
      <w:lvlJc w:val="left"/>
      <w:pPr>
        <w:ind w:left="284" w:hanging="284"/>
      </w:pPr>
      <w:rPr>
        <w:rFonts w:ascii="Arial" w:hAnsi="Arial" w:cs="Times New Roman" w:hint="default"/>
        <w:b/>
        <w:i w:val="0"/>
        <w:color w:val="000000" w:themeColor="text1"/>
        <w:spacing w:val="0"/>
        <w:position w:val="0"/>
        <w:sz w:val="20"/>
      </w:rPr>
    </w:lvl>
    <w:lvl w:ilvl="1">
      <w:start w:val="1"/>
      <w:numFmt w:val="decimal"/>
      <w:lvlText w:val="%2."/>
      <w:lvlJc w:val="left"/>
      <w:pPr>
        <w:ind w:left="284" w:hanging="284"/>
      </w:pPr>
      <w:rPr>
        <w:rFonts w:ascii="Arial" w:hAnsi="Arial" w:cs="Times New Roman" w:hint="default"/>
        <w:b w:val="0"/>
        <w:i w:val="0"/>
        <w:color w:val="000000" w:themeColor="text1"/>
        <w:spacing w:val="0"/>
        <w:w w:val="100"/>
        <w:kern w:val="0"/>
        <w:position w:val="0"/>
        <w:sz w:val="20"/>
      </w:rPr>
    </w:lvl>
    <w:lvl w:ilvl="2">
      <w:start w:val="1"/>
      <w:numFmt w:val="decimal"/>
      <w:lvlText w:val="%3)"/>
      <w:lvlJc w:val="left"/>
      <w:pPr>
        <w:ind w:left="992" w:hanging="283"/>
      </w:pPr>
      <w:rPr>
        <w:rFonts w:ascii="Arial" w:hAnsi="Arial" w:cs="Times New Roman" w:hint="default"/>
        <w:b w:val="0"/>
        <w:i w:val="0"/>
        <w:color w:val="000000" w:themeColor="text1"/>
        <w:spacing w:val="0"/>
        <w:w w:val="100"/>
        <w:position w:val="0"/>
        <w:sz w:val="20"/>
      </w:rPr>
    </w:lvl>
    <w:lvl w:ilvl="3">
      <w:start w:val="1"/>
      <w:numFmt w:val="lowerLetter"/>
      <w:lvlText w:val="%4)"/>
      <w:lvlJc w:val="left"/>
      <w:pPr>
        <w:tabs>
          <w:tab w:val="num" w:pos="1276"/>
        </w:tabs>
        <w:ind w:left="1559" w:hanging="283"/>
      </w:pPr>
      <w:rPr>
        <w:rFonts w:ascii="Arial" w:hAnsi="Arial" w:cs="Times New Roman" w:hint="default"/>
        <w:b w:val="0"/>
        <w:i w:val="0"/>
        <w:color w:val="000000" w:themeColor="text1"/>
        <w:spacing w:val="0"/>
        <w:w w:val="100"/>
        <w:position w:val="0"/>
        <w:sz w:val="20"/>
      </w:rPr>
    </w:lvl>
    <w:lvl w:ilvl="4">
      <w:start w:val="1"/>
      <w:numFmt w:val="bullet"/>
      <w:lvlText w:val=""/>
      <w:lvlJc w:val="left"/>
      <w:pPr>
        <w:tabs>
          <w:tab w:val="num" w:pos="1276"/>
        </w:tabs>
        <w:ind w:left="1559" w:hanging="283"/>
      </w:pPr>
      <w:rPr>
        <w:rFonts w:ascii="Symbol" w:hAnsi="Symbol" w:hint="default"/>
      </w:rPr>
    </w:lvl>
    <w:lvl w:ilvl="5">
      <w:start w:val="1"/>
      <w:numFmt w:val="lowerRoman"/>
      <w:lvlText w:val="(%6)"/>
      <w:lvlJc w:val="left"/>
      <w:pPr>
        <w:ind w:left="2160" w:hanging="360"/>
      </w:pPr>
    </w:lvl>
    <w:lvl w:ilvl="6">
      <w:start w:val="1"/>
      <w:numFmt w:val="decimal"/>
      <w:lvlText w:val="%7."/>
      <w:lvlJc w:val="left"/>
      <w:pPr>
        <w:tabs>
          <w:tab w:val="num" w:pos="2160"/>
        </w:tabs>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nsid w:val="11AA4D79"/>
    <w:multiLevelType w:val="hybridMultilevel"/>
    <w:tmpl w:val="C192769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
    <w:nsid w:val="12C54F53"/>
    <w:multiLevelType w:val="hybridMultilevel"/>
    <w:tmpl w:val="F202CFBC"/>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
    <w:nsid w:val="12FC09FF"/>
    <w:multiLevelType w:val="hybridMultilevel"/>
    <w:tmpl w:val="77846D7A"/>
    <w:lvl w:ilvl="0" w:tplc="E182F396">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3">
    <w:nsid w:val="155D46D4"/>
    <w:multiLevelType w:val="multilevel"/>
    <w:tmpl w:val="FC38A8C2"/>
    <w:styleLink w:val="WW8Num34"/>
    <w:lvl w:ilvl="0">
      <w:numFmt w:val="bullet"/>
      <w:lvlText w:val=""/>
      <w:lvlJc w:val="left"/>
      <w:pPr>
        <w:ind w:left="720" w:hanging="360"/>
      </w:pPr>
      <w:rPr>
        <w:rFonts w:ascii="Symbol" w:hAnsi="Symbol" w:cs="Symbol"/>
      </w:rPr>
    </w:lvl>
    <w:lvl w:ilvl="1">
      <w:numFmt w:val="bullet"/>
      <w:lvlText w:val="◦"/>
      <w:lvlJc w:val="left"/>
      <w:pPr>
        <w:ind w:left="1080" w:hanging="360"/>
      </w:pPr>
      <w:rPr>
        <w:rFonts w:ascii="OpenSymbol" w:hAnsi="OpenSymbol" w:cs="Courier New"/>
      </w:rPr>
    </w:lvl>
    <w:lvl w:ilvl="2">
      <w:numFmt w:val="bullet"/>
      <w:lvlText w:val="▪"/>
      <w:lvlJc w:val="left"/>
      <w:pPr>
        <w:ind w:left="1440" w:hanging="360"/>
      </w:pPr>
      <w:rPr>
        <w:rFonts w:ascii="OpenSymbol" w:hAnsi="OpenSymbol" w:cs="Courier New"/>
      </w:rPr>
    </w:lvl>
    <w:lvl w:ilvl="3">
      <w:numFmt w:val="bullet"/>
      <w:lvlText w:val=""/>
      <w:lvlJc w:val="left"/>
      <w:pPr>
        <w:ind w:left="1800" w:hanging="360"/>
      </w:pPr>
      <w:rPr>
        <w:rFonts w:ascii="Symbol" w:hAnsi="Symbol" w:cs="Symbol"/>
      </w:rPr>
    </w:lvl>
    <w:lvl w:ilvl="4">
      <w:numFmt w:val="bullet"/>
      <w:lvlText w:val="◦"/>
      <w:lvlJc w:val="left"/>
      <w:pPr>
        <w:ind w:left="2160" w:hanging="360"/>
      </w:pPr>
      <w:rPr>
        <w:rFonts w:ascii="OpenSymbol" w:hAnsi="OpenSymbol" w:cs="Courier New"/>
      </w:rPr>
    </w:lvl>
    <w:lvl w:ilvl="5">
      <w:numFmt w:val="bullet"/>
      <w:lvlText w:val="▪"/>
      <w:lvlJc w:val="left"/>
      <w:pPr>
        <w:ind w:left="2520" w:hanging="360"/>
      </w:pPr>
      <w:rPr>
        <w:rFonts w:ascii="OpenSymbol" w:hAnsi="OpenSymbol" w:cs="Courier New"/>
      </w:rPr>
    </w:lvl>
    <w:lvl w:ilvl="6">
      <w:numFmt w:val="bullet"/>
      <w:lvlText w:val=""/>
      <w:lvlJc w:val="left"/>
      <w:pPr>
        <w:ind w:left="2880" w:hanging="360"/>
      </w:pPr>
      <w:rPr>
        <w:rFonts w:ascii="Symbol" w:hAnsi="Symbol" w:cs="Symbol"/>
      </w:rPr>
    </w:lvl>
    <w:lvl w:ilvl="7">
      <w:numFmt w:val="bullet"/>
      <w:lvlText w:val="◦"/>
      <w:lvlJc w:val="left"/>
      <w:pPr>
        <w:ind w:left="3240" w:hanging="360"/>
      </w:pPr>
      <w:rPr>
        <w:rFonts w:ascii="OpenSymbol" w:hAnsi="OpenSymbol" w:cs="Courier New"/>
      </w:rPr>
    </w:lvl>
    <w:lvl w:ilvl="8">
      <w:numFmt w:val="bullet"/>
      <w:lvlText w:val="▪"/>
      <w:lvlJc w:val="left"/>
      <w:pPr>
        <w:ind w:left="3600" w:hanging="360"/>
      </w:pPr>
      <w:rPr>
        <w:rFonts w:ascii="OpenSymbol" w:hAnsi="OpenSymbol" w:cs="Courier New"/>
      </w:rPr>
    </w:lvl>
  </w:abstractNum>
  <w:abstractNum w:abstractNumId="14">
    <w:nsid w:val="18302975"/>
    <w:multiLevelType w:val="hybridMultilevel"/>
    <w:tmpl w:val="F6329B96"/>
    <w:lvl w:ilvl="0" w:tplc="75CA238E">
      <w:start w:val="1"/>
      <w:numFmt w:val="decimal"/>
      <w:pStyle w:val="Nagwek1"/>
      <w:lvlText w:val="%1."/>
      <w:lvlJc w:val="left"/>
      <w:pPr>
        <w:ind w:left="360"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5">
    <w:nsid w:val="1A030AD5"/>
    <w:multiLevelType w:val="hybridMultilevel"/>
    <w:tmpl w:val="91DAEC64"/>
    <w:lvl w:ilvl="0" w:tplc="8926FA50">
      <w:start w:val="1"/>
      <w:numFmt w:val="bullet"/>
      <w:lvlText w:val=""/>
      <w:lvlJc w:val="left"/>
      <w:pPr>
        <w:ind w:left="720" w:hanging="360"/>
      </w:pPr>
      <w:rPr>
        <w:rFonts w:ascii="Symbol" w:hAnsi="Symbol" w:hint="default"/>
        <w:b/>
        <w:sz w:val="20"/>
        <w:szCs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1DE51723"/>
    <w:multiLevelType w:val="hybridMultilevel"/>
    <w:tmpl w:val="7DBE838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1E19635C"/>
    <w:multiLevelType w:val="hybridMultilevel"/>
    <w:tmpl w:val="A100220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1E711BF6"/>
    <w:multiLevelType w:val="hybridMultilevel"/>
    <w:tmpl w:val="30F458FC"/>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20646523"/>
    <w:multiLevelType w:val="multilevel"/>
    <w:tmpl w:val="6D56F1E4"/>
    <w:styleLink w:val="WW8Num5"/>
    <w:lvl w:ilvl="0">
      <w:start w:val="1"/>
      <w:numFmt w:val="decimal"/>
      <w:lvlText w:val="%1."/>
      <w:lvlJc w:val="left"/>
      <w:pPr>
        <w:ind w:left="723" w:hanging="360"/>
      </w:pPr>
      <w:rPr>
        <w:rFonts w:ascii="Symbol" w:eastAsia="Verdana" w:hAnsi="Symbol" w:cs="Symbol"/>
        <w:b/>
        <w:bCs/>
        <w:color w:val="000000"/>
        <w:sz w:val="22"/>
        <w:szCs w:val="22"/>
      </w:rPr>
    </w:lvl>
    <w:lvl w:ilvl="1">
      <w:start w:val="1"/>
      <w:numFmt w:val="decimal"/>
      <w:lvlText w:val="%2."/>
      <w:lvlJc w:val="left"/>
      <w:pPr>
        <w:ind w:left="1080" w:hanging="360"/>
      </w:pPr>
      <w:rPr>
        <w:rFonts w:ascii="Courier New" w:hAnsi="Courier New" w:cs="Courier New"/>
      </w:rPr>
    </w:lvl>
    <w:lvl w:ilvl="2">
      <w:start w:val="1"/>
      <w:numFmt w:val="decimal"/>
      <w:lvlText w:val="%3."/>
      <w:lvlJc w:val="left"/>
      <w:pPr>
        <w:ind w:left="1440" w:hanging="360"/>
      </w:pPr>
      <w:rPr>
        <w:rFonts w:ascii="Wingdings" w:hAnsi="Wingdings" w:cs="Wingdings"/>
      </w:rPr>
    </w:lvl>
    <w:lvl w:ilvl="3">
      <w:start w:val="1"/>
      <w:numFmt w:val="decimal"/>
      <w:lvlText w:val="%4."/>
      <w:lvlJc w:val="left"/>
      <w:pPr>
        <w:ind w:left="1800" w:hanging="360"/>
      </w:pPr>
      <w:rPr>
        <w:rFonts w:ascii="Wingdings" w:hAnsi="Wingdings" w:cs="StarSymbol, 'Arial Unicode MS'"/>
        <w:sz w:val="18"/>
        <w:szCs w:val="18"/>
      </w:r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0">
    <w:nsid w:val="2A320A67"/>
    <w:multiLevelType w:val="multilevel"/>
    <w:tmpl w:val="52BA4320"/>
    <w:lvl w:ilvl="0">
      <w:start w:val="1"/>
      <w:numFmt w:val="decimal"/>
      <w:lvlText w:val="§%1."/>
      <w:lvlJc w:val="left"/>
      <w:pPr>
        <w:ind w:left="284" w:hanging="284"/>
      </w:pPr>
      <w:rPr>
        <w:rFonts w:ascii="Arial" w:hAnsi="Arial" w:hint="default"/>
        <w:b/>
        <w:i w:val="0"/>
        <w:color w:val="000000" w:themeColor="text1"/>
        <w:spacing w:val="0"/>
        <w:position w:val="0"/>
        <w:sz w:val="20"/>
      </w:rPr>
    </w:lvl>
    <w:lvl w:ilvl="1">
      <w:start w:val="1"/>
      <w:numFmt w:val="decimal"/>
      <w:lvlText w:val="%2."/>
      <w:lvlJc w:val="left"/>
      <w:pPr>
        <w:ind w:left="284" w:hanging="284"/>
      </w:pPr>
      <w:rPr>
        <w:rFonts w:ascii="Arial" w:hAnsi="Arial" w:hint="default"/>
        <w:b w:val="0"/>
        <w:i w:val="0"/>
        <w:color w:val="000000" w:themeColor="text1"/>
        <w:spacing w:val="0"/>
        <w:w w:val="100"/>
        <w:kern w:val="0"/>
        <w:position w:val="0"/>
        <w:sz w:val="20"/>
      </w:rPr>
    </w:lvl>
    <w:lvl w:ilvl="2">
      <w:start w:val="1"/>
      <w:numFmt w:val="lowerLetter"/>
      <w:lvlText w:val="%3."/>
      <w:lvlJc w:val="left"/>
      <w:pPr>
        <w:ind w:left="992" w:hanging="283"/>
      </w:pPr>
      <w:rPr>
        <w:rFonts w:hint="default"/>
        <w:b w:val="0"/>
        <w:i w:val="0"/>
        <w:color w:val="000000" w:themeColor="text1"/>
        <w:spacing w:val="0"/>
        <w:w w:val="100"/>
        <w:position w:val="0"/>
        <w:sz w:val="22"/>
        <w:szCs w:val="22"/>
      </w:rPr>
    </w:lvl>
    <w:lvl w:ilvl="3">
      <w:start w:val="1"/>
      <w:numFmt w:val="lowerLetter"/>
      <w:lvlText w:val="%4)"/>
      <w:lvlJc w:val="left"/>
      <w:pPr>
        <w:tabs>
          <w:tab w:val="num" w:pos="1276"/>
        </w:tabs>
        <w:ind w:left="1559" w:hanging="283"/>
      </w:pPr>
      <w:rPr>
        <w:rFonts w:ascii="Arial" w:hAnsi="Arial" w:hint="default"/>
        <w:b w:val="0"/>
        <w:i w:val="0"/>
        <w:color w:val="000000" w:themeColor="text1"/>
        <w:spacing w:val="0"/>
        <w:w w:val="100"/>
        <w:position w:val="0"/>
        <w:sz w:val="20"/>
      </w:rPr>
    </w:lvl>
    <w:lvl w:ilvl="4">
      <w:start w:val="1"/>
      <w:numFmt w:val="bullet"/>
      <w:lvlText w:val=""/>
      <w:lvlJc w:val="left"/>
      <w:pPr>
        <w:tabs>
          <w:tab w:val="num" w:pos="1276"/>
        </w:tabs>
        <w:ind w:left="1559" w:hanging="283"/>
      </w:pPr>
      <w:rPr>
        <w:rFonts w:ascii="Symbol" w:hAnsi="Symbol" w:hint="default"/>
      </w:rPr>
    </w:lvl>
    <w:lvl w:ilvl="5">
      <w:start w:val="1"/>
      <w:numFmt w:val="lowerRoman"/>
      <w:lvlText w:val="(%6)"/>
      <w:lvlJc w:val="left"/>
      <w:pPr>
        <w:ind w:left="2160" w:hanging="360"/>
      </w:pPr>
      <w:rPr>
        <w:rFonts w:hint="default"/>
      </w:rPr>
    </w:lvl>
    <w:lvl w:ilvl="6">
      <w:start w:val="1"/>
      <w:numFmt w:val="decimal"/>
      <w:lvlText w:val="%7."/>
      <w:lvlJc w:val="left"/>
      <w:pPr>
        <w:tabs>
          <w:tab w:val="num" w:pos="2160"/>
        </w:tabs>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nsid w:val="2F18559C"/>
    <w:multiLevelType w:val="multilevel"/>
    <w:tmpl w:val="2FDA45D6"/>
    <w:styleLink w:val="WW8Num15"/>
    <w:lvl w:ilvl="0">
      <w:numFmt w:val="bullet"/>
      <w:lvlText w:val=""/>
      <w:lvlJc w:val="left"/>
      <w:pPr>
        <w:ind w:left="720" w:hanging="360"/>
      </w:pPr>
      <w:rPr>
        <w:rFonts w:ascii="Symbol" w:hAnsi="Symbol" w:cs="Symbol"/>
      </w:rPr>
    </w:lvl>
    <w:lvl w:ilvl="1">
      <w:numFmt w:val="bullet"/>
      <w:lvlText w:val=""/>
      <w:lvlJc w:val="left"/>
      <w:pPr>
        <w:ind w:left="1080" w:hanging="360"/>
      </w:pPr>
      <w:rPr>
        <w:rFonts w:ascii="Wingdings 2" w:hAnsi="Wingdings 2" w:cs="Courier New"/>
      </w:rPr>
    </w:lvl>
    <w:lvl w:ilvl="2">
      <w:numFmt w:val="bullet"/>
      <w:lvlText w:val="■"/>
      <w:lvlJc w:val="left"/>
      <w:pPr>
        <w:ind w:left="1440" w:hanging="360"/>
      </w:pPr>
      <w:rPr>
        <w:rFonts w:ascii="StarSymbol, 'Arial Unicode MS'" w:hAnsi="StarSymbol, 'Arial Unicode MS'" w:cs="Wingdings"/>
      </w:rPr>
    </w:lvl>
    <w:lvl w:ilvl="3">
      <w:numFmt w:val="bullet"/>
      <w:lvlText w:val=""/>
      <w:lvlJc w:val="left"/>
      <w:pPr>
        <w:ind w:left="1800" w:hanging="360"/>
      </w:pPr>
      <w:rPr>
        <w:rFonts w:ascii="Wingdings" w:hAnsi="Wingdings" w:cs="StarSymbol, 'Arial Unicode MS'"/>
        <w:sz w:val="18"/>
        <w:szCs w:val="18"/>
      </w:rPr>
    </w:lvl>
    <w:lvl w:ilvl="4">
      <w:numFmt w:val="bullet"/>
      <w:lvlText w:val=""/>
      <w:lvlJc w:val="left"/>
      <w:pPr>
        <w:ind w:left="2160" w:hanging="360"/>
      </w:pPr>
      <w:rPr>
        <w:rFonts w:ascii="Wingdings 2" w:hAnsi="Wingdings 2" w:cs="Courier New"/>
      </w:rPr>
    </w:lvl>
    <w:lvl w:ilvl="5">
      <w:numFmt w:val="bullet"/>
      <w:lvlText w:val="■"/>
      <w:lvlJc w:val="left"/>
      <w:pPr>
        <w:ind w:left="2520" w:hanging="360"/>
      </w:pPr>
      <w:rPr>
        <w:rFonts w:ascii="StarSymbol, 'Arial Unicode MS'" w:hAnsi="StarSymbol, 'Arial Unicode MS'" w:cs="Wingdings"/>
      </w:rPr>
    </w:lvl>
    <w:lvl w:ilvl="6">
      <w:numFmt w:val="bullet"/>
      <w:lvlText w:val=""/>
      <w:lvlJc w:val="left"/>
      <w:pPr>
        <w:ind w:left="2880" w:hanging="360"/>
      </w:pPr>
      <w:rPr>
        <w:rFonts w:ascii="Wingdings" w:hAnsi="Wingdings" w:cs="StarSymbol, 'Arial Unicode MS'"/>
        <w:sz w:val="18"/>
        <w:szCs w:val="18"/>
      </w:rPr>
    </w:lvl>
    <w:lvl w:ilvl="7">
      <w:numFmt w:val="bullet"/>
      <w:lvlText w:val=""/>
      <w:lvlJc w:val="left"/>
      <w:pPr>
        <w:ind w:left="3240" w:hanging="360"/>
      </w:pPr>
      <w:rPr>
        <w:rFonts w:ascii="Wingdings 2" w:hAnsi="Wingdings 2" w:cs="Courier New"/>
      </w:rPr>
    </w:lvl>
    <w:lvl w:ilvl="8">
      <w:numFmt w:val="bullet"/>
      <w:lvlText w:val="■"/>
      <w:lvlJc w:val="left"/>
      <w:pPr>
        <w:ind w:left="3600" w:hanging="360"/>
      </w:pPr>
      <w:rPr>
        <w:rFonts w:ascii="StarSymbol, 'Arial Unicode MS'" w:hAnsi="StarSymbol, 'Arial Unicode MS'" w:cs="Wingdings"/>
      </w:rPr>
    </w:lvl>
  </w:abstractNum>
  <w:abstractNum w:abstractNumId="22">
    <w:nsid w:val="325655FB"/>
    <w:multiLevelType w:val="hybridMultilevel"/>
    <w:tmpl w:val="1E4E19DC"/>
    <w:lvl w:ilvl="0" w:tplc="02024830">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3">
    <w:nsid w:val="3D82703D"/>
    <w:multiLevelType w:val="hybridMultilevel"/>
    <w:tmpl w:val="52DAE762"/>
    <w:lvl w:ilvl="0" w:tplc="F4A63C9A">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24">
    <w:nsid w:val="47111888"/>
    <w:multiLevelType w:val="hybridMultilevel"/>
    <w:tmpl w:val="15B6268C"/>
    <w:lvl w:ilvl="0" w:tplc="C2B65E96">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5">
    <w:nsid w:val="4BE71F32"/>
    <w:multiLevelType w:val="hybridMultilevel"/>
    <w:tmpl w:val="EB48DDC0"/>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6">
    <w:nsid w:val="4CBB58F5"/>
    <w:multiLevelType w:val="hybridMultilevel"/>
    <w:tmpl w:val="F6C8F62E"/>
    <w:lvl w:ilvl="0" w:tplc="00369964">
      <w:start w:val="1"/>
      <w:numFmt w:val="decimal"/>
      <w:pStyle w:val="Bezodstpw"/>
      <w:lvlText w:val="%1)"/>
      <w:lvlJc w:val="left"/>
      <w:pPr>
        <w:ind w:left="502" w:hanging="360"/>
      </w:pPr>
      <w:rPr>
        <w:rFonts w:hint="default"/>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7">
    <w:nsid w:val="564609BC"/>
    <w:multiLevelType w:val="hybridMultilevel"/>
    <w:tmpl w:val="DA7A15BC"/>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589C0E6A"/>
    <w:multiLevelType w:val="hybridMultilevel"/>
    <w:tmpl w:val="5D16884A"/>
    <w:lvl w:ilvl="0" w:tplc="0415000F">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9">
    <w:nsid w:val="62204436"/>
    <w:multiLevelType w:val="hybridMultilevel"/>
    <w:tmpl w:val="0E38BD8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0">
    <w:nsid w:val="67FC6924"/>
    <w:multiLevelType w:val="hybridMultilevel"/>
    <w:tmpl w:val="A86E16A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1">
    <w:nsid w:val="722A7B1E"/>
    <w:multiLevelType w:val="hybridMultilevel"/>
    <w:tmpl w:val="F2428B4E"/>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2">
    <w:nsid w:val="74C610A2"/>
    <w:multiLevelType w:val="hybridMultilevel"/>
    <w:tmpl w:val="59EC0D0C"/>
    <w:lvl w:ilvl="0" w:tplc="F52E9706">
      <w:start w:val="1"/>
      <w:numFmt w:val="decimal"/>
      <w:pStyle w:val="Nagwek2"/>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7CA356CF"/>
    <w:multiLevelType w:val="hybridMultilevel"/>
    <w:tmpl w:val="FE324B3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num w:numId="1">
    <w:abstractNumId w:val="14"/>
  </w:num>
  <w:num w:numId="2">
    <w:abstractNumId w:val="32"/>
  </w:num>
  <w:num w:numId="3">
    <w:abstractNumId w:val="26"/>
  </w:num>
  <w:num w:numId="4">
    <w:abstractNumId w:val="7"/>
  </w:num>
  <w:num w:numId="5">
    <w:abstractNumId w:val="32"/>
    <w:lvlOverride w:ilvl="0">
      <w:startOverride w:val="1"/>
    </w:lvlOverride>
  </w:num>
  <w:num w:numId="6">
    <w:abstractNumId w:val="19"/>
  </w:num>
  <w:num w:numId="7">
    <w:abstractNumId w:val="21"/>
  </w:num>
  <w:num w:numId="8">
    <w:abstractNumId w:val="32"/>
    <w:lvlOverride w:ilvl="0">
      <w:startOverride w:val="1"/>
    </w:lvlOverride>
  </w:num>
  <w:num w:numId="9">
    <w:abstractNumId w:val="32"/>
    <w:lvlOverride w:ilvl="0">
      <w:startOverride w:val="1"/>
    </w:lvlOverride>
  </w:num>
  <w:num w:numId="10">
    <w:abstractNumId w:val="13"/>
  </w:num>
  <w:num w:numId="11">
    <w:abstractNumId w:val="10"/>
  </w:num>
  <w:num w:numId="12">
    <w:abstractNumId w:val="25"/>
  </w:num>
  <w:num w:numId="13">
    <w:abstractNumId w:val="15"/>
  </w:num>
  <w:num w:numId="14">
    <w:abstractNumId w:val="11"/>
  </w:num>
  <w:num w:numId="15">
    <w:abstractNumId w:val="6"/>
  </w:num>
  <w:num w:numId="16">
    <w:abstractNumId w:val="28"/>
  </w:num>
  <w:num w:numId="17">
    <w:abstractNumId w:val="9"/>
  </w:num>
  <w:num w:numId="18">
    <w:abstractNumId w:val="20"/>
  </w:num>
  <w:num w:numId="19">
    <w:abstractNumId w:val="33"/>
  </w:num>
  <w:num w:numId="20">
    <w:abstractNumId w:val="31"/>
  </w:num>
  <w:num w:numId="21">
    <w:abstractNumId w:val="18"/>
  </w:num>
  <w:num w:numId="22">
    <w:abstractNumId w:val="29"/>
  </w:num>
  <w:num w:numId="23">
    <w:abstractNumId w:val="30"/>
  </w:num>
  <w:num w:numId="24">
    <w:abstractNumId w:val="4"/>
  </w:num>
  <w:num w:numId="25">
    <w:abstractNumId w:val="27"/>
  </w:num>
  <w:num w:numId="2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
  </w:num>
  <w:num w:numId="28">
    <w:abstractNumId w:val="16"/>
  </w:num>
  <w:num w:numId="29">
    <w:abstractNumId w:val="24"/>
  </w:num>
  <w:num w:numId="30">
    <w:abstractNumId w:val="8"/>
  </w:num>
  <w:num w:numId="31">
    <w:abstractNumId w:val="22"/>
  </w:num>
  <w:num w:numId="32">
    <w:abstractNumId w:val="17"/>
  </w:num>
  <w:num w:numId="33">
    <w:abstractNumId w:val="12"/>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6D91"/>
    <w:rsid w:val="00001549"/>
    <w:rsid w:val="00006A9D"/>
    <w:rsid w:val="000078E2"/>
    <w:rsid w:val="00007D5C"/>
    <w:rsid w:val="00010C1E"/>
    <w:rsid w:val="00015EE2"/>
    <w:rsid w:val="000225B2"/>
    <w:rsid w:val="000243A7"/>
    <w:rsid w:val="000312E6"/>
    <w:rsid w:val="00031CFE"/>
    <w:rsid w:val="00033530"/>
    <w:rsid w:val="00034357"/>
    <w:rsid w:val="000349E2"/>
    <w:rsid w:val="00036D0F"/>
    <w:rsid w:val="00042A6A"/>
    <w:rsid w:val="0005021A"/>
    <w:rsid w:val="00050A3B"/>
    <w:rsid w:val="00052CAE"/>
    <w:rsid w:val="00055677"/>
    <w:rsid w:val="00056589"/>
    <w:rsid w:val="00056A63"/>
    <w:rsid w:val="00056EE5"/>
    <w:rsid w:val="00057E20"/>
    <w:rsid w:val="0006561A"/>
    <w:rsid w:val="00071830"/>
    <w:rsid w:val="000800EB"/>
    <w:rsid w:val="00081064"/>
    <w:rsid w:val="00084B12"/>
    <w:rsid w:val="0008630B"/>
    <w:rsid w:val="00091B07"/>
    <w:rsid w:val="00096100"/>
    <w:rsid w:val="000A2CBF"/>
    <w:rsid w:val="000B09FB"/>
    <w:rsid w:val="000B4355"/>
    <w:rsid w:val="000B4467"/>
    <w:rsid w:val="000B75E5"/>
    <w:rsid w:val="000B79A3"/>
    <w:rsid w:val="000B7C0D"/>
    <w:rsid w:val="000C3DC7"/>
    <w:rsid w:val="000C6C11"/>
    <w:rsid w:val="000D19F4"/>
    <w:rsid w:val="000D264B"/>
    <w:rsid w:val="000D53F8"/>
    <w:rsid w:val="000E014B"/>
    <w:rsid w:val="000E6471"/>
    <w:rsid w:val="000E78DC"/>
    <w:rsid w:val="000F0ED7"/>
    <w:rsid w:val="000F13BF"/>
    <w:rsid w:val="000F4ACB"/>
    <w:rsid w:val="00100306"/>
    <w:rsid w:val="0010659C"/>
    <w:rsid w:val="00106AEB"/>
    <w:rsid w:val="001135A6"/>
    <w:rsid w:val="00114DE9"/>
    <w:rsid w:val="001155B3"/>
    <w:rsid w:val="001170ED"/>
    <w:rsid w:val="00123988"/>
    <w:rsid w:val="00123B62"/>
    <w:rsid w:val="001324BA"/>
    <w:rsid w:val="00137130"/>
    <w:rsid w:val="00137943"/>
    <w:rsid w:val="00144BD4"/>
    <w:rsid w:val="00145838"/>
    <w:rsid w:val="00145BC5"/>
    <w:rsid w:val="00145EE1"/>
    <w:rsid w:val="001554EF"/>
    <w:rsid w:val="00160A0C"/>
    <w:rsid w:val="00160BD6"/>
    <w:rsid w:val="00160FB1"/>
    <w:rsid w:val="00164EA8"/>
    <w:rsid w:val="001676B8"/>
    <w:rsid w:val="0017035E"/>
    <w:rsid w:val="0017122C"/>
    <w:rsid w:val="00174306"/>
    <w:rsid w:val="001754AC"/>
    <w:rsid w:val="00177A04"/>
    <w:rsid w:val="00177A47"/>
    <w:rsid w:val="001803C6"/>
    <w:rsid w:val="00181F30"/>
    <w:rsid w:val="00183351"/>
    <w:rsid w:val="00184899"/>
    <w:rsid w:val="00186336"/>
    <w:rsid w:val="00186C22"/>
    <w:rsid w:val="00192DD8"/>
    <w:rsid w:val="00195111"/>
    <w:rsid w:val="001A2F8B"/>
    <w:rsid w:val="001A308B"/>
    <w:rsid w:val="001A3A78"/>
    <w:rsid w:val="001A431F"/>
    <w:rsid w:val="001A4A58"/>
    <w:rsid w:val="001A759A"/>
    <w:rsid w:val="001C1D57"/>
    <w:rsid w:val="001D0B44"/>
    <w:rsid w:val="001D30FA"/>
    <w:rsid w:val="001D3AB1"/>
    <w:rsid w:val="001D52E8"/>
    <w:rsid w:val="001E0869"/>
    <w:rsid w:val="001E20C8"/>
    <w:rsid w:val="001E41BD"/>
    <w:rsid w:val="001F61A0"/>
    <w:rsid w:val="001F7516"/>
    <w:rsid w:val="00201344"/>
    <w:rsid w:val="00203A6E"/>
    <w:rsid w:val="002054CA"/>
    <w:rsid w:val="00205502"/>
    <w:rsid w:val="00207B6A"/>
    <w:rsid w:val="00207EA6"/>
    <w:rsid w:val="0021001D"/>
    <w:rsid w:val="00210BB3"/>
    <w:rsid w:val="00212AB2"/>
    <w:rsid w:val="00213BD0"/>
    <w:rsid w:val="00214AE1"/>
    <w:rsid w:val="00214E18"/>
    <w:rsid w:val="00217DE9"/>
    <w:rsid w:val="002211CF"/>
    <w:rsid w:val="002246BF"/>
    <w:rsid w:val="0022496B"/>
    <w:rsid w:val="00224AD2"/>
    <w:rsid w:val="00225EC8"/>
    <w:rsid w:val="00230007"/>
    <w:rsid w:val="00233290"/>
    <w:rsid w:val="002361C3"/>
    <w:rsid w:val="00240A38"/>
    <w:rsid w:val="0024169E"/>
    <w:rsid w:val="00244ED4"/>
    <w:rsid w:val="002468F3"/>
    <w:rsid w:val="00246B49"/>
    <w:rsid w:val="00251F0A"/>
    <w:rsid w:val="00261A66"/>
    <w:rsid w:val="00263180"/>
    <w:rsid w:val="0026708A"/>
    <w:rsid w:val="00275946"/>
    <w:rsid w:val="00277690"/>
    <w:rsid w:val="00284086"/>
    <w:rsid w:val="0028582D"/>
    <w:rsid w:val="002905BB"/>
    <w:rsid w:val="0029164F"/>
    <w:rsid w:val="002973E6"/>
    <w:rsid w:val="00297CA8"/>
    <w:rsid w:val="002A1F89"/>
    <w:rsid w:val="002A6652"/>
    <w:rsid w:val="002B0A48"/>
    <w:rsid w:val="002B47DC"/>
    <w:rsid w:val="002B59A9"/>
    <w:rsid w:val="002B6460"/>
    <w:rsid w:val="002B66FA"/>
    <w:rsid w:val="002B7458"/>
    <w:rsid w:val="002D2744"/>
    <w:rsid w:val="002D3DAE"/>
    <w:rsid w:val="002D6E9D"/>
    <w:rsid w:val="002E0DAE"/>
    <w:rsid w:val="002E4465"/>
    <w:rsid w:val="002E51CD"/>
    <w:rsid w:val="002E58A3"/>
    <w:rsid w:val="002F106D"/>
    <w:rsid w:val="002F460F"/>
    <w:rsid w:val="002F5511"/>
    <w:rsid w:val="003012AD"/>
    <w:rsid w:val="003012FC"/>
    <w:rsid w:val="003029FF"/>
    <w:rsid w:val="00305211"/>
    <w:rsid w:val="00306E53"/>
    <w:rsid w:val="003103D2"/>
    <w:rsid w:val="00310D42"/>
    <w:rsid w:val="00314E5A"/>
    <w:rsid w:val="00315B7D"/>
    <w:rsid w:val="00317A2C"/>
    <w:rsid w:val="00317C92"/>
    <w:rsid w:val="00324BF3"/>
    <w:rsid w:val="00327132"/>
    <w:rsid w:val="00327854"/>
    <w:rsid w:val="00327F8B"/>
    <w:rsid w:val="00330DE2"/>
    <w:rsid w:val="00333CD5"/>
    <w:rsid w:val="00334319"/>
    <w:rsid w:val="00334800"/>
    <w:rsid w:val="00337BB9"/>
    <w:rsid w:val="0034097B"/>
    <w:rsid w:val="00341C08"/>
    <w:rsid w:val="0034402D"/>
    <w:rsid w:val="003443C0"/>
    <w:rsid w:val="00351D38"/>
    <w:rsid w:val="00354693"/>
    <w:rsid w:val="003556BA"/>
    <w:rsid w:val="00360247"/>
    <w:rsid w:val="00361658"/>
    <w:rsid w:val="00371176"/>
    <w:rsid w:val="0037261A"/>
    <w:rsid w:val="00374592"/>
    <w:rsid w:val="00375A98"/>
    <w:rsid w:val="003848A0"/>
    <w:rsid w:val="00385055"/>
    <w:rsid w:val="00387132"/>
    <w:rsid w:val="00390426"/>
    <w:rsid w:val="003907E0"/>
    <w:rsid w:val="0039081E"/>
    <w:rsid w:val="00391021"/>
    <w:rsid w:val="003926B5"/>
    <w:rsid w:val="0039305B"/>
    <w:rsid w:val="0039486D"/>
    <w:rsid w:val="0039490C"/>
    <w:rsid w:val="00396537"/>
    <w:rsid w:val="003971B4"/>
    <w:rsid w:val="003A0266"/>
    <w:rsid w:val="003A0CCD"/>
    <w:rsid w:val="003A5CF2"/>
    <w:rsid w:val="003A5E2F"/>
    <w:rsid w:val="003B0F5A"/>
    <w:rsid w:val="003B26F4"/>
    <w:rsid w:val="003B2F0B"/>
    <w:rsid w:val="003B439A"/>
    <w:rsid w:val="003B5517"/>
    <w:rsid w:val="003B658B"/>
    <w:rsid w:val="003C01C7"/>
    <w:rsid w:val="003C31E9"/>
    <w:rsid w:val="003C573C"/>
    <w:rsid w:val="003D1A1E"/>
    <w:rsid w:val="003D1CD3"/>
    <w:rsid w:val="003D336B"/>
    <w:rsid w:val="003D503D"/>
    <w:rsid w:val="003F51DB"/>
    <w:rsid w:val="003F5DFC"/>
    <w:rsid w:val="003F6CA5"/>
    <w:rsid w:val="003F7ACE"/>
    <w:rsid w:val="00401626"/>
    <w:rsid w:val="00406C54"/>
    <w:rsid w:val="004173CD"/>
    <w:rsid w:val="004208CD"/>
    <w:rsid w:val="0042110E"/>
    <w:rsid w:val="00421CA4"/>
    <w:rsid w:val="004222F1"/>
    <w:rsid w:val="0042390A"/>
    <w:rsid w:val="004248FB"/>
    <w:rsid w:val="00426AB5"/>
    <w:rsid w:val="004276E2"/>
    <w:rsid w:val="004318AD"/>
    <w:rsid w:val="00431BA9"/>
    <w:rsid w:val="00432FD5"/>
    <w:rsid w:val="0043750D"/>
    <w:rsid w:val="00442BAA"/>
    <w:rsid w:val="0045044F"/>
    <w:rsid w:val="00453131"/>
    <w:rsid w:val="00454B37"/>
    <w:rsid w:val="004550D7"/>
    <w:rsid w:val="0045560D"/>
    <w:rsid w:val="004561FB"/>
    <w:rsid w:val="00456736"/>
    <w:rsid w:val="00457D57"/>
    <w:rsid w:val="00461860"/>
    <w:rsid w:val="00463583"/>
    <w:rsid w:val="00463714"/>
    <w:rsid w:val="004645D5"/>
    <w:rsid w:val="00464EFB"/>
    <w:rsid w:val="00466BFB"/>
    <w:rsid w:val="0047547B"/>
    <w:rsid w:val="00477414"/>
    <w:rsid w:val="00481B1E"/>
    <w:rsid w:val="004846EA"/>
    <w:rsid w:val="00487148"/>
    <w:rsid w:val="00487724"/>
    <w:rsid w:val="004932AD"/>
    <w:rsid w:val="00495A45"/>
    <w:rsid w:val="004A2A1E"/>
    <w:rsid w:val="004A7CE2"/>
    <w:rsid w:val="004B0D9E"/>
    <w:rsid w:val="004B3982"/>
    <w:rsid w:val="004B5B7E"/>
    <w:rsid w:val="004C255D"/>
    <w:rsid w:val="004C6059"/>
    <w:rsid w:val="004D1014"/>
    <w:rsid w:val="004D1E98"/>
    <w:rsid w:val="004D231E"/>
    <w:rsid w:val="004D2E47"/>
    <w:rsid w:val="004D502D"/>
    <w:rsid w:val="004D5560"/>
    <w:rsid w:val="004D7441"/>
    <w:rsid w:val="004E08F6"/>
    <w:rsid w:val="004E0B7C"/>
    <w:rsid w:val="004E2EC1"/>
    <w:rsid w:val="004E4304"/>
    <w:rsid w:val="004F1588"/>
    <w:rsid w:val="004F4FD3"/>
    <w:rsid w:val="004F5C24"/>
    <w:rsid w:val="004F6C5D"/>
    <w:rsid w:val="004F716E"/>
    <w:rsid w:val="00502655"/>
    <w:rsid w:val="005039AE"/>
    <w:rsid w:val="00506592"/>
    <w:rsid w:val="00507C86"/>
    <w:rsid w:val="00510258"/>
    <w:rsid w:val="0051241B"/>
    <w:rsid w:val="00514A56"/>
    <w:rsid w:val="00515B3D"/>
    <w:rsid w:val="00520DE3"/>
    <w:rsid w:val="00521596"/>
    <w:rsid w:val="0052174A"/>
    <w:rsid w:val="00523D5E"/>
    <w:rsid w:val="00524701"/>
    <w:rsid w:val="005328FF"/>
    <w:rsid w:val="00536804"/>
    <w:rsid w:val="00537C92"/>
    <w:rsid w:val="005406DB"/>
    <w:rsid w:val="00545056"/>
    <w:rsid w:val="005551F1"/>
    <w:rsid w:val="00561CCC"/>
    <w:rsid w:val="005701F2"/>
    <w:rsid w:val="00571289"/>
    <w:rsid w:val="00572D56"/>
    <w:rsid w:val="00573E7E"/>
    <w:rsid w:val="00575C43"/>
    <w:rsid w:val="005776CE"/>
    <w:rsid w:val="005802C4"/>
    <w:rsid w:val="00580428"/>
    <w:rsid w:val="00580D7B"/>
    <w:rsid w:val="00587D31"/>
    <w:rsid w:val="00596802"/>
    <w:rsid w:val="005A095B"/>
    <w:rsid w:val="005A1AA2"/>
    <w:rsid w:val="005A1B0D"/>
    <w:rsid w:val="005A45CF"/>
    <w:rsid w:val="005A7DD9"/>
    <w:rsid w:val="005C17F7"/>
    <w:rsid w:val="005C4DAF"/>
    <w:rsid w:val="005C4E4F"/>
    <w:rsid w:val="005C5D3F"/>
    <w:rsid w:val="005D1EF8"/>
    <w:rsid w:val="005D21A8"/>
    <w:rsid w:val="005D78AA"/>
    <w:rsid w:val="005D79D0"/>
    <w:rsid w:val="005E36B2"/>
    <w:rsid w:val="005E3ECC"/>
    <w:rsid w:val="005E401D"/>
    <w:rsid w:val="005E6399"/>
    <w:rsid w:val="005E773D"/>
    <w:rsid w:val="005F6D60"/>
    <w:rsid w:val="0060034D"/>
    <w:rsid w:val="006024C0"/>
    <w:rsid w:val="0060440F"/>
    <w:rsid w:val="0060545B"/>
    <w:rsid w:val="006065D0"/>
    <w:rsid w:val="00606AFE"/>
    <w:rsid w:val="006103A5"/>
    <w:rsid w:val="0061545B"/>
    <w:rsid w:val="00615B42"/>
    <w:rsid w:val="00617DC6"/>
    <w:rsid w:val="006211B4"/>
    <w:rsid w:val="006212A0"/>
    <w:rsid w:val="00626D91"/>
    <w:rsid w:val="006316EF"/>
    <w:rsid w:val="00632F00"/>
    <w:rsid w:val="0063390F"/>
    <w:rsid w:val="00634D69"/>
    <w:rsid w:val="00635090"/>
    <w:rsid w:val="00641B1F"/>
    <w:rsid w:val="006466B9"/>
    <w:rsid w:val="00646DF3"/>
    <w:rsid w:val="006502A4"/>
    <w:rsid w:val="00652FD3"/>
    <w:rsid w:val="0065400B"/>
    <w:rsid w:val="006607B1"/>
    <w:rsid w:val="00663425"/>
    <w:rsid w:val="00666328"/>
    <w:rsid w:val="00667138"/>
    <w:rsid w:val="00667750"/>
    <w:rsid w:val="00671542"/>
    <w:rsid w:val="00677804"/>
    <w:rsid w:val="00677C83"/>
    <w:rsid w:val="00680E68"/>
    <w:rsid w:val="00683CBA"/>
    <w:rsid w:val="00685196"/>
    <w:rsid w:val="00685D27"/>
    <w:rsid w:val="00686B08"/>
    <w:rsid w:val="0068715B"/>
    <w:rsid w:val="00691311"/>
    <w:rsid w:val="006959C2"/>
    <w:rsid w:val="006975BA"/>
    <w:rsid w:val="00697D7C"/>
    <w:rsid w:val="006A2CCC"/>
    <w:rsid w:val="006A5E45"/>
    <w:rsid w:val="006A74F9"/>
    <w:rsid w:val="006A7A66"/>
    <w:rsid w:val="006B08AF"/>
    <w:rsid w:val="006B1DD8"/>
    <w:rsid w:val="006B4B09"/>
    <w:rsid w:val="006C027D"/>
    <w:rsid w:val="006C2030"/>
    <w:rsid w:val="006C2333"/>
    <w:rsid w:val="006C2B81"/>
    <w:rsid w:val="006C668A"/>
    <w:rsid w:val="006C7C56"/>
    <w:rsid w:val="006D4C36"/>
    <w:rsid w:val="006D57C9"/>
    <w:rsid w:val="006E72EB"/>
    <w:rsid w:val="006E7EF8"/>
    <w:rsid w:val="006F23AC"/>
    <w:rsid w:val="006F33E5"/>
    <w:rsid w:val="006F3AD4"/>
    <w:rsid w:val="0070497E"/>
    <w:rsid w:val="00707679"/>
    <w:rsid w:val="00712392"/>
    <w:rsid w:val="00715B8E"/>
    <w:rsid w:val="00723315"/>
    <w:rsid w:val="007240E5"/>
    <w:rsid w:val="00724238"/>
    <w:rsid w:val="0072743F"/>
    <w:rsid w:val="00727634"/>
    <w:rsid w:val="00733D86"/>
    <w:rsid w:val="00734781"/>
    <w:rsid w:val="0073554D"/>
    <w:rsid w:val="0073655B"/>
    <w:rsid w:val="00736DB9"/>
    <w:rsid w:val="00741759"/>
    <w:rsid w:val="00741DC3"/>
    <w:rsid w:val="00742405"/>
    <w:rsid w:val="00742CD2"/>
    <w:rsid w:val="007436FC"/>
    <w:rsid w:val="00746534"/>
    <w:rsid w:val="00747F5B"/>
    <w:rsid w:val="00752AF2"/>
    <w:rsid w:val="007553F2"/>
    <w:rsid w:val="00762D1B"/>
    <w:rsid w:val="007662C5"/>
    <w:rsid w:val="00766848"/>
    <w:rsid w:val="007765C3"/>
    <w:rsid w:val="00784533"/>
    <w:rsid w:val="00785569"/>
    <w:rsid w:val="00791EC7"/>
    <w:rsid w:val="00791F19"/>
    <w:rsid w:val="00792400"/>
    <w:rsid w:val="007941EE"/>
    <w:rsid w:val="00794813"/>
    <w:rsid w:val="00796F55"/>
    <w:rsid w:val="007971E4"/>
    <w:rsid w:val="007A557A"/>
    <w:rsid w:val="007A57B2"/>
    <w:rsid w:val="007A5EF1"/>
    <w:rsid w:val="007A63D4"/>
    <w:rsid w:val="007A7CA0"/>
    <w:rsid w:val="007B22F5"/>
    <w:rsid w:val="007B392D"/>
    <w:rsid w:val="007B5A0B"/>
    <w:rsid w:val="007C0711"/>
    <w:rsid w:val="007C10CE"/>
    <w:rsid w:val="007C1433"/>
    <w:rsid w:val="007C5FC5"/>
    <w:rsid w:val="007D1DA8"/>
    <w:rsid w:val="007D3AC7"/>
    <w:rsid w:val="007E5206"/>
    <w:rsid w:val="007F0204"/>
    <w:rsid w:val="007F217B"/>
    <w:rsid w:val="0080107B"/>
    <w:rsid w:val="0080186E"/>
    <w:rsid w:val="00810D1D"/>
    <w:rsid w:val="008119EF"/>
    <w:rsid w:val="00814F79"/>
    <w:rsid w:val="00821B56"/>
    <w:rsid w:val="00826719"/>
    <w:rsid w:val="008305F4"/>
    <w:rsid w:val="00836E28"/>
    <w:rsid w:val="00837E64"/>
    <w:rsid w:val="0084037F"/>
    <w:rsid w:val="00841AE2"/>
    <w:rsid w:val="008429FE"/>
    <w:rsid w:val="008431ED"/>
    <w:rsid w:val="00843D07"/>
    <w:rsid w:val="00851F97"/>
    <w:rsid w:val="00853566"/>
    <w:rsid w:val="00863CE7"/>
    <w:rsid w:val="00863E8E"/>
    <w:rsid w:val="00864E6F"/>
    <w:rsid w:val="00867565"/>
    <w:rsid w:val="00871A1B"/>
    <w:rsid w:val="00877A71"/>
    <w:rsid w:val="00880DF2"/>
    <w:rsid w:val="008963D0"/>
    <w:rsid w:val="0089776C"/>
    <w:rsid w:val="008A2EC8"/>
    <w:rsid w:val="008A69EA"/>
    <w:rsid w:val="008B4F11"/>
    <w:rsid w:val="008B50EE"/>
    <w:rsid w:val="008C1230"/>
    <w:rsid w:val="008C2CD1"/>
    <w:rsid w:val="008C7EA9"/>
    <w:rsid w:val="008D40BE"/>
    <w:rsid w:val="008E15D5"/>
    <w:rsid w:val="008E514E"/>
    <w:rsid w:val="008E57F4"/>
    <w:rsid w:val="008E7745"/>
    <w:rsid w:val="008F0161"/>
    <w:rsid w:val="008F0C41"/>
    <w:rsid w:val="008F3C1E"/>
    <w:rsid w:val="008F6FFC"/>
    <w:rsid w:val="00902711"/>
    <w:rsid w:val="009031BE"/>
    <w:rsid w:val="00903AAC"/>
    <w:rsid w:val="00905FE5"/>
    <w:rsid w:val="009072CB"/>
    <w:rsid w:val="009105B1"/>
    <w:rsid w:val="00912B4C"/>
    <w:rsid w:val="00913F59"/>
    <w:rsid w:val="00914A0E"/>
    <w:rsid w:val="0091531A"/>
    <w:rsid w:val="00920214"/>
    <w:rsid w:val="00921F96"/>
    <w:rsid w:val="00922389"/>
    <w:rsid w:val="00931995"/>
    <w:rsid w:val="009407EE"/>
    <w:rsid w:val="00947202"/>
    <w:rsid w:val="00957678"/>
    <w:rsid w:val="00957BA1"/>
    <w:rsid w:val="00960755"/>
    <w:rsid w:val="00965DDB"/>
    <w:rsid w:val="0097539F"/>
    <w:rsid w:val="009805F3"/>
    <w:rsid w:val="00980884"/>
    <w:rsid w:val="00982AC8"/>
    <w:rsid w:val="009875DB"/>
    <w:rsid w:val="00990743"/>
    <w:rsid w:val="009929F7"/>
    <w:rsid w:val="00993E86"/>
    <w:rsid w:val="00994B3F"/>
    <w:rsid w:val="009A3AFD"/>
    <w:rsid w:val="009A5876"/>
    <w:rsid w:val="009A643D"/>
    <w:rsid w:val="009B6EFF"/>
    <w:rsid w:val="009B76FB"/>
    <w:rsid w:val="009C152E"/>
    <w:rsid w:val="009C48FC"/>
    <w:rsid w:val="009C5008"/>
    <w:rsid w:val="009C5A6E"/>
    <w:rsid w:val="009C5B9E"/>
    <w:rsid w:val="009C5C1F"/>
    <w:rsid w:val="009C7DD2"/>
    <w:rsid w:val="009D06E6"/>
    <w:rsid w:val="009D31C3"/>
    <w:rsid w:val="009D69BE"/>
    <w:rsid w:val="009E2610"/>
    <w:rsid w:val="009E752A"/>
    <w:rsid w:val="009F0504"/>
    <w:rsid w:val="009F0FD6"/>
    <w:rsid w:val="009F24B8"/>
    <w:rsid w:val="00A0253B"/>
    <w:rsid w:val="00A02640"/>
    <w:rsid w:val="00A049BD"/>
    <w:rsid w:val="00A04A1E"/>
    <w:rsid w:val="00A0793B"/>
    <w:rsid w:val="00A102AF"/>
    <w:rsid w:val="00A11189"/>
    <w:rsid w:val="00A12A5E"/>
    <w:rsid w:val="00A172AB"/>
    <w:rsid w:val="00A17BD0"/>
    <w:rsid w:val="00A20486"/>
    <w:rsid w:val="00A21589"/>
    <w:rsid w:val="00A21EDE"/>
    <w:rsid w:val="00A242A5"/>
    <w:rsid w:val="00A250EB"/>
    <w:rsid w:val="00A32B9E"/>
    <w:rsid w:val="00A3712A"/>
    <w:rsid w:val="00A41148"/>
    <w:rsid w:val="00A420E8"/>
    <w:rsid w:val="00A45123"/>
    <w:rsid w:val="00A47431"/>
    <w:rsid w:val="00A47B77"/>
    <w:rsid w:val="00A509F5"/>
    <w:rsid w:val="00A52152"/>
    <w:rsid w:val="00A52BF6"/>
    <w:rsid w:val="00A5585B"/>
    <w:rsid w:val="00A56183"/>
    <w:rsid w:val="00A610C4"/>
    <w:rsid w:val="00A61121"/>
    <w:rsid w:val="00A625B8"/>
    <w:rsid w:val="00A656EA"/>
    <w:rsid w:val="00A65CE4"/>
    <w:rsid w:val="00A73AD7"/>
    <w:rsid w:val="00A73F12"/>
    <w:rsid w:val="00A77D42"/>
    <w:rsid w:val="00A858B0"/>
    <w:rsid w:val="00A93F6C"/>
    <w:rsid w:val="00AA29F1"/>
    <w:rsid w:val="00AA7A4F"/>
    <w:rsid w:val="00AA7EAA"/>
    <w:rsid w:val="00AB11CE"/>
    <w:rsid w:val="00AB299F"/>
    <w:rsid w:val="00AB3CAD"/>
    <w:rsid w:val="00AB6898"/>
    <w:rsid w:val="00AC13C9"/>
    <w:rsid w:val="00AC485B"/>
    <w:rsid w:val="00AD1D51"/>
    <w:rsid w:val="00AD585B"/>
    <w:rsid w:val="00AE34F6"/>
    <w:rsid w:val="00AE4415"/>
    <w:rsid w:val="00AE4F86"/>
    <w:rsid w:val="00AE7209"/>
    <w:rsid w:val="00AF2F09"/>
    <w:rsid w:val="00AF6097"/>
    <w:rsid w:val="00B010FD"/>
    <w:rsid w:val="00B04BC5"/>
    <w:rsid w:val="00B067A8"/>
    <w:rsid w:val="00B06883"/>
    <w:rsid w:val="00B1113F"/>
    <w:rsid w:val="00B11351"/>
    <w:rsid w:val="00B12B7A"/>
    <w:rsid w:val="00B12BDB"/>
    <w:rsid w:val="00B131C2"/>
    <w:rsid w:val="00B1706E"/>
    <w:rsid w:val="00B206E4"/>
    <w:rsid w:val="00B22FD6"/>
    <w:rsid w:val="00B23282"/>
    <w:rsid w:val="00B257F3"/>
    <w:rsid w:val="00B25FE7"/>
    <w:rsid w:val="00B26142"/>
    <w:rsid w:val="00B26CD0"/>
    <w:rsid w:val="00B30AE4"/>
    <w:rsid w:val="00B31762"/>
    <w:rsid w:val="00B31E84"/>
    <w:rsid w:val="00B329DC"/>
    <w:rsid w:val="00B333EE"/>
    <w:rsid w:val="00B34AE6"/>
    <w:rsid w:val="00B40C95"/>
    <w:rsid w:val="00B41015"/>
    <w:rsid w:val="00B47BC4"/>
    <w:rsid w:val="00B51F53"/>
    <w:rsid w:val="00B5724C"/>
    <w:rsid w:val="00B60545"/>
    <w:rsid w:val="00B60C80"/>
    <w:rsid w:val="00B62400"/>
    <w:rsid w:val="00B62539"/>
    <w:rsid w:val="00B62DBF"/>
    <w:rsid w:val="00B63B77"/>
    <w:rsid w:val="00B64985"/>
    <w:rsid w:val="00B65B4C"/>
    <w:rsid w:val="00B66BDA"/>
    <w:rsid w:val="00B70872"/>
    <w:rsid w:val="00B70CD1"/>
    <w:rsid w:val="00B74FD1"/>
    <w:rsid w:val="00B76B20"/>
    <w:rsid w:val="00B777BB"/>
    <w:rsid w:val="00B85422"/>
    <w:rsid w:val="00B86715"/>
    <w:rsid w:val="00B8732D"/>
    <w:rsid w:val="00B87A02"/>
    <w:rsid w:val="00B90581"/>
    <w:rsid w:val="00B91A2C"/>
    <w:rsid w:val="00B9575D"/>
    <w:rsid w:val="00B96308"/>
    <w:rsid w:val="00BA12E7"/>
    <w:rsid w:val="00BA1406"/>
    <w:rsid w:val="00BA37D2"/>
    <w:rsid w:val="00BA3F6C"/>
    <w:rsid w:val="00BA4AEC"/>
    <w:rsid w:val="00BA5B96"/>
    <w:rsid w:val="00BA7E46"/>
    <w:rsid w:val="00BB033E"/>
    <w:rsid w:val="00BB1E89"/>
    <w:rsid w:val="00BB5195"/>
    <w:rsid w:val="00BB5B83"/>
    <w:rsid w:val="00BB6431"/>
    <w:rsid w:val="00BC1188"/>
    <w:rsid w:val="00BC1A5F"/>
    <w:rsid w:val="00BC739D"/>
    <w:rsid w:val="00BD1E5C"/>
    <w:rsid w:val="00BD3A98"/>
    <w:rsid w:val="00BE1343"/>
    <w:rsid w:val="00BE7025"/>
    <w:rsid w:val="00BE7B5F"/>
    <w:rsid w:val="00BF220D"/>
    <w:rsid w:val="00BF39B1"/>
    <w:rsid w:val="00BF7460"/>
    <w:rsid w:val="00C016E4"/>
    <w:rsid w:val="00C053DD"/>
    <w:rsid w:val="00C061FF"/>
    <w:rsid w:val="00C10ED0"/>
    <w:rsid w:val="00C10F62"/>
    <w:rsid w:val="00C11054"/>
    <w:rsid w:val="00C12259"/>
    <w:rsid w:val="00C1324B"/>
    <w:rsid w:val="00C137BD"/>
    <w:rsid w:val="00C14777"/>
    <w:rsid w:val="00C1490D"/>
    <w:rsid w:val="00C15E9B"/>
    <w:rsid w:val="00C17158"/>
    <w:rsid w:val="00C217F3"/>
    <w:rsid w:val="00C21F7D"/>
    <w:rsid w:val="00C31AD4"/>
    <w:rsid w:val="00C31B24"/>
    <w:rsid w:val="00C3418B"/>
    <w:rsid w:val="00C3782B"/>
    <w:rsid w:val="00C4164F"/>
    <w:rsid w:val="00C42248"/>
    <w:rsid w:val="00C4286F"/>
    <w:rsid w:val="00C43E0A"/>
    <w:rsid w:val="00C4430F"/>
    <w:rsid w:val="00C4540B"/>
    <w:rsid w:val="00C462AC"/>
    <w:rsid w:val="00C50E7F"/>
    <w:rsid w:val="00C544D4"/>
    <w:rsid w:val="00C555F0"/>
    <w:rsid w:val="00C56FD9"/>
    <w:rsid w:val="00C601F5"/>
    <w:rsid w:val="00C61975"/>
    <w:rsid w:val="00C719CC"/>
    <w:rsid w:val="00C72519"/>
    <w:rsid w:val="00C73BC2"/>
    <w:rsid w:val="00C76063"/>
    <w:rsid w:val="00C80FF2"/>
    <w:rsid w:val="00C83CB6"/>
    <w:rsid w:val="00C84A09"/>
    <w:rsid w:val="00C9282B"/>
    <w:rsid w:val="00C94233"/>
    <w:rsid w:val="00C95942"/>
    <w:rsid w:val="00CA1C20"/>
    <w:rsid w:val="00CA3315"/>
    <w:rsid w:val="00CA4BB8"/>
    <w:rsid w:val="00CA4E14"/>
    <w:rsid w:val="00CA6169"/>
    <w:rsid w:val="00CB4BCD"/>
    <w:rsid w:val="00CB6CBE"/>
    <w:rsid w:val="00CB702F"/>
    <w:rsid w:val="00CB763D"/>
    <w:rsid w:val="00CB7E51"/>
    <w:rsid w:val="00CC430D"/>
    <w:rsid w:val="00CC4D47"/>
    <w:rsid w:val="00CC6FC6"/>
    <w:rsid w:val="00CD1899"/>
    <w:rsid w:val="00CD1F5A"/>
    <w:rsid w:val="00CD3C36"/>
    <w:rsid w:val="00CD3E1C"/>
    <w:rsid w:val="00CD4887"/>
    <w:rsid w:val="00CD653B"/>
    <w:rsid w:val="00CE088B"/>
    <w:rsid w:val="00CE3886"/>
    <w:rsid w:val="00CF2F28"/>
    <w:rsid w:val="00CF49B3"/>
    <w:rsid w:val="00D0384C"/>
    <w:rsid w:val="00D06155"/>
    <w:rsid w:val="00D064D9"/>
    <w:rsid w:val="00D071FC"/>
    <w:rsid w:val="00D10BBF"/>
    <w:rsid w:val="00D10D4D"/>
    <w:rsid w:val="00D11357"/>
    <w:rsid w:val="00D11B30"/>
    <w:rsid w:val="00D1287D"/>
    <w:rsid w:val="00D136A7"/>
    <w:rsid w:val="00D1576D"/>
    <w:rsid w:val="00D17D61"/>
    <w:rsid w:val="00D3162E"/>
    <w:rsid w:val="00D43F05"/>
    <w:rsid w:val="00D44792"/>
    <w:rsid w:val="00D47B08"/>
    <w:rsid w:val="00D523EA"/>
    <w:rsid w:val="00D538D6"/>
    <w:rsid w:val="00D575A1"/>
    <w:rsid w:val="00D620AE"/>
    <w:rsid w:val="00D659CF"/>
    <w:rsid w:val="00D80B34"/>
    <w:rsid w:val="00D82BEB"/>
    <w:rsid w:val="00D929D4"/>
    <w:rsid w:val="00D95F76"/>
    <w:rsid w:val="00DA0AD9"/>
    <w:rsid w:val="00DA55EA"/>
    <w:rsid w:val="00DB233F"/>
    <w:rsid w:val="00DB5397"/>
    <w:rsid w:val="00DC1414"/>
    <w:rsid w:val="00DD3BB4"/>
    <w:rsid w:val="00DD746A"/>
    <w:rsid w:val="00DE2BB7"/>
    <w:rsid w:val="00DF429D"/>
    <w:rsid w:val="00DF44D7"/>
    <w:rsid w:val="00DF4DFF"/>
    <w:rsid w:val="00E03D87"/>
    <w:rsid w:val="00E04233"/>
    <w:rsid w:val="00E05384"/>
    <w:rsid w:val="00E0542A"/>
    <w:rsid w:val="00E158A3"/>
    <w:rsid w:val="00E16F93"/>
    <w:rsid w:val="00E2139F"/>
    <w:rsid w:val="00E23DBA"/>
    <w:rsid w:val="00E2590F"/>
    <w:rsid w:val="00E26CC7"/>
    <w:rsid w:val="00E31842"/>
    <w:rsid w:val="00E34F83"/>
    <w:rsid w:val="00E404F0"/>
    <w:rsid w:val="00E422E3"/>
    <w:rsid w:val="00E42FB6"/>
    <w:rsid w:val="00E44CF0"/>
    <w:rsid w:val="00E45298"/>
    <w:rsid w:val="00E471AF"/>
    <w:rsid w:val="00E5070C"/>
    <w:rsid w:val="00E518FC"/>
    <w:rsid w:val="00E53610"/>
    <w:rsid w:val="00E54264"/>
    <w:rsid w:val="00E54777"/>
    <w:rsid w:val="00E56256"/>
    <w:rsid w:val="00E60D9A"/>
    <w:rsid w:val="00E63C0F"/>
    <w:rsid w:val="00E663C3"/>
    <w:rsid w:val="00E77C2E"/>
    <w:rsid w:val="00E82B62"/>
    <w:rsid w:val="00E84952"/>
    <w:rsid w:val="00E90823"/>
    <w:rsid w:val="00E94A4C"/>
    <w:rsid w:val="00EA0CE7"/>
    <w:rsid w:val="00EA27CE"/>
    <w:rsid w:val="00EA3753"/>
    <w:rsid w:val="00EA4C95"/>
    <w:rsid w:val="00EA6C68"/>
    <w:rsid w:val="00EA7374"/>
    <w:rsid w:val="00EA7AB6"/>
    <w:rsid w:val="00EB4670"/>
    <w:rsid w:val="00EB5EAA"/>
    <w:rsid w:val="00EC222F"/>
    <w:rsid w:val="00EC2E26"/>
    <w:rsid w:val="00EC3F04"/>
    <w:rsid w:val="00EC4296"/>
    <w:rsid w:val="00ED1FBB"/>
    <w:rsid w:val="00ED2064"/>
    <w:rsid w:val="00ED3CDC"/>
    <w:rsid w:val="00EE1C2F"/>
    <w:rsid w:val="00EE2024"/>
    <w:rsid w:val="00EE4AF3"/>
    <w:rsid w:val="00EE57A4"/>
    <w:rsid w:val="00EF35D5"/>
    <w:rsid w:val="00EF68A2"/>
    <w:rsid w:val="00EF7705"/>
    <w:rsid w:val="00F03FE1"/>
    <w:rsid w:val="00F0475C"/>
    <w:rsid w:val="00F05AE8"/>
    <w:rsid w:val="00F07E9F"/>
    <w:rsid w:val="00F1327A"/>
    <w:rsid w:val="00F15829"/>
    <w:rsid w:val="00F21800"/>
    <w:rsid w:val="00F2251E"/>
    <w:rsid w:val="00F23473"/>
    <w:rsid w:val="00F237C8"/>
    <w:rsid w:val="00F23C65"/>
    <w:rsid w:val="00F27113"/>
    <w:rsid w:val="00F315E2"/>
    <w:rsid w:val="00F3538E"/>
    <w:rsid w:val="00F40BC2"/>
    <w:rsid w:val="00F410CF"/>
    <w:rsid w:val="00F4262D"/>
    <w:rsid w:val="00F45AFC"/>
    <w:rsid w:val="00F523C9"/>
    <w:rsid w:val="00F5301A"/>
    <w:rsid w:val="00F541E4"/>
    <w:rsid w:val="00F54AF6"/>
    <w:rsid w:val="00F67777"/>
    <w:rsid w:val="00F67BD3"/>
    <w:rsid w:val="00F70D27"/>
    <w:rsid w:val="00F71114"/>
    <w:rsid w:val="00F71CF0"/>
    <w:rsid w:val="00F74938"/>
    <w:rsid w:val="00F808D2"/>
    <w:rsid w:val="00F82138"/>
    <w:rsid w:val="00F91E36"/>
    <w:rsid w:val="00F926D4"/>
    <w:rsid w:val="00F955EE"/>
    <w:rsid w:val="00FA3537"/>
    <w:rsid w:val="00FA5306"/>
    <w:rsid w:val="00FA61CA"/>
    <w:rsid w:val="00FA7AC5"/>
    <w:rsid w:val="00FC55B7"/>
    <w:rsid w:val="00FD0DAD"/>
    <w:rsid w:val="00FD130E"/>
    <w:rsid w:val="00FD35D7"/>
    <w:rsid w:val="00FD4689"/>
    <w:rsid w:val="00FD5ACC"/>
    <w:rsid w:val="00FE4DE9"/>
    <w:rsid w:val="00FE628E"/>
    <w:rsid w:val="00FF291D"/>
    <w:rsid w:val="00FF382B"/>
    <w:rsid w:val="00FF394A"/>
    <w:rsid w:val="00FF53CE"/>
    <w:rsid w:val="00FF757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7FDF8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Zwykły Tekst"/>
    <w:qFormat/>
    <w:rsid w:val="00C555F0"/>
    <w:pPr>
      <w:spacing w:after="120" w:line="240" w:lineRule="auto"/>
      <w:ind w:firstLine="709"/>
      <w:jc w:val="both"/>
    </w:pPr>
    <w:rPr>
      <w:rFonts w:ascii="Arial" w:hAnsi="Arial"/>
    </w:rPr>
  </w:style>
  <w:style w:type="paragraph" w:styleId="Nagwek1">
    <w:name w:val="heading 1"/>
    <w:basedOn w:val="Normalny"/>
    <w:next w:val="Normalny"/>
    <w:link w:val="Nagwek1Znak"/>
    <w:autoRedefine/>
    <w:uiPriority w:val="9"/>
    <w:qFormat/>
    <w:rsid w:val="00D17D61"/>
    <w:pPr>
      <w:keepNext/>
      <w:keepLines/>
      <w:pageBreakBefore/>
      <w:numPr>
        <w:numId w:val="1"/>
      </w:numPr>
      <w:shd w:val="solid" w:color="auto" w:fill="000000" w:themeFill="text1"/>
      <w:ind w:left="357" w:hanging="357"/>
      <w:textboxTightWrap w:val="allLines"/>
      <w:outlineLvl w:val="0"/>
    </w:pPr>
    <w:rPr>
      <w:rFonts w:eastAsiaTheme="majorEastAsia" w:cstheme="majorBidi"/>
      <w:b/>
      <w:color w:val="FFFFFF" w:themeColor="background1"/>
      <w:sz w:val="24"/>
      <w:szCs w:val="32"/>
    </w:rPr>
  </w:style>
  <w:style w:type="paragraph" w:styleId="Nagwek2">
    <w:name w:val="heading 2"/>
    <w:basedOn w:val="Normalny"/>
    <w:next w:val="Normalny"/>
    <w:link w:val="Nagwek2Znak"/>
    <w:uiPriority w:val="9"/>
    <w:unhideWhenUsed/>
    <w:qFormat/>
    <w:rsid w:val="00E23DBA"/>
    <w:pPr>
      <w:numPr>
        <w:numId w:val="2"/>
      </w:numPr>
      <w:shd w:val="pct30" w:color="auto" w:fill="auto"/>
      <w:ind w:left="714" w:hanging="357"/>
      <w:outlineLvl w:val="1"/>
    </w:pPr>
    <w:rPr>
      <w:rFonts w:eastAsiaTheme="majorEastAsia" w:cstheme="majorBidi"/>
      <w:b/>
      <w:szCs w:val="26"/>
    </w:rPr>
  </w:style>
  <w:style w:type="paragraph" w:styleId="Nagwek3">
    <w:name w:val="heading 3"/>
    <w:basedOn w:val="Normalny"/>
    <w:next w:val="Normalny"/>
    <w:link w:val="Nagwek3Znak"/>
    <w:uiPriority w:val="9"/>
    <w:unhideWhenUsed/>
    <w:qFormat/>
    <w:rsid w:val="0039081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next w:val="Normalny"/>
    <w:link w:val="TytuZnak"/>
    <w:uiPriority w:val="10"/>
    <w:qFormat/>
    <w:rsid w:val="00297CA8"/>
    <w:pPr>
      <w:spacing w:after="0" w:line="360" w:lineRule="auto"/>
      <w:contextualSpacing/>
      <w:jc w:val="center"/>
    </w:pPr>
    <w:rPr>
      <w:rFonts w:ascii="Arial" w:eastAsiaTheme="majorEastAsia" w:hAnsi="Arial" w:cstheme="majorBidi"/>
      <w:b/>
      <w:spacing w:val="-10"/>
      <w:kern w:val="28"/>
      <w:sz w:val="28"/>
      <w:szCs w:val="56"/>
    </w:rPr>
  </w:style>
  <w:style w:type="character" w:customStyle="1" w:styleId="TytuZnak">
    <w:name w:val="Tytuł Znak"/>
    <w:basedOn w:val="Domylnaczcionkaakapitu"/>
    <w:link w:val="Tytu"/>
    <w:uiPriority w:val="10"/>
    <w:rsid w:val="00297CA8"/>
    <w:rPr>
      <w:rFonts w:ascii="Arial" w:eastAsiaTheme="majorEastAsia" w:hAnsi="Arial" w:cstheme="majorBidi"/>
      <w:b/>
      <w:spacing w:val="-10"/>
      <w:kern w:val="28"/>
      <w:sz w:val="28"/>
      <w:szCs w:val="56"/>
    </w:rPr>
  </w:style>
  <w:style w:type="paragraph" w:styleId="Bezodstpw">
    <w:name w:val="No Spacing"/>
    <w:aliases w:val="Numeracja"/>
    <w:basedOn w:val="Normalny"/>
    <w:link w:val="BezodstpwZnak"/>
    <w:uiPriority w:val="1"/>
    <w:qFormat/>
    <w:rsid w:val="008A69EA"/>
    <w:pPr>
      <w:numPr>
        <w:numId w:val="3"/>
      </w:numPr>
      <w:spacing w:after="0"/>
      <w:ind w:left="641" w:hanging="357"/>
    </w:pPr>
  </w:style>
  <w:style w:type="character" w:customStyle="1" w:styleId="Nagwek1Znak">
    <w:name w:val="Nagłówek 1 Znak"/>
    <w:basedOn w:val="Domylnaczcionkaakapitu"/>
    <w:link w:val="Nagwek1"/>
    <w:uiPriority w:val="9"/>
    <w:rsid w:val="00D17D61"/>
    <w:rPr>
      <w:rFonts w:ascii="Arial" w:eastAsiaTheme="majorEastAsia" w:hAnsi="Arial" w:cstheme="majorBidi"/>
      <w:b/>
      <w:color w:val="FFFFFF" w:themeColor="background1"/>
      <w:sz w:val="24"/>
      <w:szCs w:val="32"/>
      <w:shd w:val="solid" w:color="auto" w:fill="000000" w:themeFill="text1"/>
    </w:rPr>
  </w:style>
  <w:style w:type="character" w:customStyle="1" w:styleId="Nagwek2Znak">
    <w:name w:val="Nagłówek 2 Znak"/>
    <w:basedOn w:val="Domylnaczcionkaakapitu"/>
    <w:link w:val="Nagwek2"/>
    <w:uiPriority w:val="9"/>
    <w:rsid w:val="00E23DBA"/>
    <w:rPr>
      <w:rFonts w:ascii="Arial" w:eastAsiaTheme="majorEastAsia" w:hAnsi="Arial" w:cstheme="majorBidi"/>
      <w:b/>
      <w:szCs w:val="26"/>
      <w:shd w:val="pct30" w:color="auto" w:fill="auto"/>
    </w:rPr>
  </w:style>
  <w:style w:type="character" w:styleId="Odwoaniedelikatne">
    <w:name w:val="Subtle Reference"/>
    <w:basedOn w:val="Domylnaczcionkaakapitu"/>
    <w:uiPriority w:val="31"/>
    <w:qFormat/>
    <w:rsid w:val="003B658B"/>
    <w:rPr>
      <w:rFonts w:ascii="Arial" w:hAnsi="Arial"/>
      <w:smallCaps/>
      <w:color w:val="auto"/>
      <w:sz w:val="18"/>
    </w:rPr>
  </w:style>
  <w:style w:type="paragraph" w:styleId="Tekstprzypisudolnego">
    <w:name w:val="footnote text"/>
    <w:basedOn w:val="Normalny"/>
    <w:link w:val="TekstprzypisudolnegoZnak"/>
    <w:unhideWhenUsed/>
    <w:rsid w:val="003B658B"/>
    <w:pPr>
      <w:spacing w:after="0"/>
    </w:pPr>
    <w:rPr>
      <w:sz w:val="20"/>
      <w:szCs w:val="20"/>
    </w:rPr>
  </w:style>
  <w:style w:type="character" w:customStyle="1" w:styleId="TekstprzypisudolnegoZnak">
    <w:name w:val="Tekst przypisu dolnego Znak"/>
    <w:basedOn w:val="Domylnaczcionkaakapitu"/>
    <w:link w:val="Tekstprzypisudolnego"/>
    <w:rsid w:val="003B658B"/>
    <w:rPr>
      <w:rFonts w:ascii="Arial" w:hAnsi="Arial"/>
      <w:sz w:val="20"/>
      <w:szCs w:val="20"/>
    </w:rPr>
  </w:style>
  <w:style w:type="character" w:styleId="Odwoanieprzypisudolnego">
    <w:name w:val="footnote reference"/>
    <w:aliases w:val="Footnote Reference Number,Footnote symbol,Footnote reference number,note TESI,SUPERS,EN Footnote Reference,Footnote number,Ref,de nota al pie,Odwo3anie przypisu,Times 10 Point,Exposant 3 Point,number,16 Poi,Odwołanie przypisu"/>
    <w:basedOn w:val="Domylnaczcionkaakapitu"/>
    <w:unhideWhenUsed/>
    <w:qFormat/>
    <w:rsid w:val="003B658B"/>
    <w:rPr>
      <w:vertAlign w:val="superscript"/>
    </w:rPr>
  </w:style>
  <w:style w:type="paragraph" w:customStyle="1" w:styleId="Tabela">
    <w:name w:val="Tabela"/>
    <w:basedOn w:val="Normalny"/>
    <w:next w:val="Normalny"/>
    <w:link w:val="TabelaZnak"/>
    <w:qFormat/>
    <w:rsid w:val="003B658B"/>
    <w:pPr>
      <w:spacing w:after="0"/>
      <w:ind w:firstLine="0"/>
    </w:pPr>
    <w:rPr>
      <w:sz w:val="18"/>
    </w:rPr>
  </w:style>
  <w:style w:type="character" w:customStyle="1" w:styleId="Nagwek3Znak">
    <w:name w:val="Nagłówek 3 Znak"/>
    <w:basedOn w:val="Domylnaczcionkaakapitu"/>
    <w:link w:val="Nagwek3"/>
    <w:uiPriority w:val="9"/>
    <w:rsid w:val="0039081E"/>
    <w:rPr>
      <w:rFonts w:asciiTheme="majorHAnsi" w:eastAsiaTheme="majorEastAsia" w:hAnsiTheme="majorHAnsi" w:cstheme="majorBidi"/>
      <w:color w:val="1F3763" w:themeColor="accent1" w:themeShade="7F"/>
      <w:sz w:val="24"/>
      <w:szCs w:val="24"/>
    </w:rPr>
  </w:style>
  <w:style w:type="character" w:customStyle="1" w:styleId="TabelaZnak">
    <w:name w:val="Tabela Znak"/>
    <w:basedOn w:val="Domylnaczcionkaakapitu"/>
    <w:link w:val="Tabela"/>
    <w:rsid w:val="003B658B"/>
    <w:rPr>
      <w:rFonts w:ascii="Arial" w:hAnsi="Arial"/>
      <w:sz w:val="18"/>
    </w:rPr>
  </w:style>
  <w:style w:type="paragraph" w:styleId="Nagwek">
    <w:name w:val="header"/>
    <w:basedOn w:val="Normalny"/>
    <w:link w:val="NagwekZnak"/>
    <w:uiPriority w:val="99"/>
    <w:unhideWhenUsed/>
    <w:rsid w:val="0039081E"/>
    <w:pPr>
      <w:tabs>
        <w:tab w:val="center" w:pos="4536"/>
        <w:tab w:val="right" w:pos="9072"/>
      </w:tabs>
      <w:spacing w:after="0"/>
    </w:pPr>
  </w:style>
  <w:style w:type="character" w:customStyle="1" w:styleId="NagwekZnak">
    <w:name w:val="Nagłówek Znak"/>
    <w:basedOn w:val="Domylnaczcionkaakapitu"/>
    <w:link w:val="Nagwek"/>
    <w:uiPriority w:val="99"/>
    <w:rsid w:val="0039081E"/>
    <w:rPr>
      <w:rFonts w:ascii="Arial" w:hAnsi="Arial"/>
    </w:rPr>
  </w:style>
  <w:style w:type="paragraph" w:styleId="Stopka">
    <w:name w:val="footer"/>
    <w:basedOn w:val="Normalny"/>
    <w:link w:val="StopkaZnak"/>
    <w:uiPriority w:val="99"/>
    <w:unhideWhenUsed/>
    <w:rsid w:val="0039081E"/>
    <w:pPr>
      <w:tabs>
        <w:tab w:val="center" w:pos="4536"/>
        <w:tab w:val="right" w:pos="9072"/>
      </w:tabs>
      <w:spacing w:after="0"/>
    </w:pPr>
  </w:style>
  <w:style w:type="character" w:customStyle="1" w:styleId="StopkaZnak">
    <w:name w:val="Stopka Znak"/>
    <w:basedOn w:val="Domylnaczcionkaakapitu"/>
    <w:link w:val="Stopka"/>
    <w:uiPriority w:val="99"/>
    <w:rsid w:val="0039081E"/>
    <w:rPr>
      <w:rFonts w:ascii="Arial" w:hAnsi="Arial"/>
    </w:rPr>
  </w:style>
  <w:style w:type="paragraph" w:styleId="Tekstpodstawowy">
    <w:name w:val="Body Text"/>
    <w:basedOn w:val="Normalny"/>
    <w:link w:val="TekstpodstawowyZnak"/>
    <w:rsid w:val="00C555F0"/>
    <w:pPr>
      <w:suppressAutoHyphens/>
      <w:spacing w:after="0"/>
      <w:ind w:firstLine="0"/>
      <w:jc w:val="center"/>
    </w:pPr>
    <w:rPr>
      <w:rFonts w:eastAsia="Times New Roman" w:cs="Times New Roman"/>
      <w:b/>
      <w:bCs/>
      <w:sz w:val="28"/>
      <w:szCs w:val="24"/>
      <w:lang w:val="x-none" w:eastAsia="ar-SA"/>
    </w:rPr>
  </w:style>
  <w:style w:type="character" w:customStyle="1" w:styleId="TekstpodstawowyZnak">
    <w:name w:val="Tekst podstawowy Znak"/>
    <w:basedOn w:val="Domylnaczcionkaakapitu"/>
    <w:link w:val="Tekstpodstawowy"/>
    <w:rsid w:val="00C555F0"/>
    <w:rPr>
      <w:rFonts w:ascii="Arial" w:eastAsia="Times New Roman" w:hAnsi="Arial" w:cs="Times New Roman"/>
      <w:b/>
      <w:bCs/>
      <w:sz w:val="28"/>
      <w:szCs w:val="24"/>
      <w:lang w:val="x-none" w:eastAsia="ar-SA"/>
    </w:rPr>
  </w:style>
  <w:style w:type="paragraph" w:styleId="Nagwekspisutreci">
    <w:name w:val="TOC Heading"/>
    <w:basedOn w:val="Nagwek1"/>
    <w:next w:val="Normalny"/>
    <w:uiPriority w:val="39"/>
    <w:unhideWhenUsed/>
    <w:qFormat/>
    <w:rsid w:val="00C555F0"/>
    <w:pPr>
      <w:numPr>
        <w:numId w:val="0"/>
      </w:numPr>
      <w:spacing w:before="240" w:after="0" w:line="259" w:lineRule="auto"/>
      <w:jc w:val="left"/>
      <w:outlineLvl w:val="9"/>
    </w:pPr>
    <w:rPr>
      <w:rFonts w:asciiTheme="majorHAnsi" w:hAnsiTheme="majorHAnsi"/>
      <w:b w:val="0"/>
      <w:color w:val="2F5496" w:themeColor="accent1" w:themeShade="BF"/>
      <w:sz w:val="32"/>
      <w:lang w:eastAsia="pl-PL"/>
    </w:rPr>
  </w:style>
  <w:style w:type="paragraph" w:styleId="Spistreci1">
    <w:name w:val="toc 1"/>
    <w:basedOn w:val="Normalny"/>
    <w:next w:val="Normalny"/>
    <w:autoRedefine/>
    <w:uiPriority w:val="39"/>
    <w:unhideWhenUsed/>
    <w:rsid w:val="00E54264"/>
    <w:pPr>
      <w:tabs>
        <w:tab w:val="left" w:pos="426"/>
        <w:tab w:val="right" w:leader="dot" w:pos="9062"/>
      </w:tabs>
      <w:spacing w:after="100"/>
      <w:ind w:firstLine="0"/>
    </w:pPr>
    <w:rPr>
      <w:b/>
      <w:noProof/>
    </w:rPr>
  </w:style>
  <w:style w:type="character" w:styleId="Hipercze">
    <w:name w:val="Hyperlink"/>
    <w:basedOn w:val="Domylnaczcionkaakapitu"/>
    <w:uiPriority w:val="99"/>
    <w:unhideWhenUsed/>
    <w:rsid w:val="00C555F0"/>
    <w:rPr>
      <w:color w:val="0563C1" w:themeColor="hyperlink"/>
      <w:u w:val="single"/>
    </w:rPr>
  </w:style>
  <w:style w:type="paragraph" w:customStyle="1" w:styleId="Numeracja1">
    <w:name w:val="Numeracja1"/>
    <w:basedOn w:val="Bezodstpw"/>
    <w:link w:val="Numeracja1Znak"/>
    <w:qFormat/>
    <w:rsid w:val="008A69EA"/>
    <w:pPr>
      <w:numPr>
        <w:numId w:val="4"/>
      </w:numPr>
      <w:ind w:left="284" w:firstLine="0"/>
    </w:pPr>
  </w:style>
  <w:style w:type="character" w:customStyle="1" w:styleId="BezodstpwZnak">
    <w:name w:val="Bez odstępów Znak"/>
    <w:aliases w:val="Numeracja Znak"/>
    <w:basedOn w:val="Domylnaczcionkaakapitu"/>
    <w:link w:val="Bezodstpw"/>
    <w:uiPriority w:val="1"/>
    <w:rsid w:val="008A69EA"/>
    <w:rPr>
      <w:rFonts w:ascii="Arial" w:hAnsi="Arial"/>
    </w:rPr>
  </w:style>
  <w:style w:type="character" w:customStyle="1" w:styleId="Numeracja1Znak">
    <w:name w:val="Numeracja1 Znak"/>
    <w:basedOn w:val="BezodstpwZnak"/>
    <w:link w:val="Numeracja1"/>
    <w:rsid w:val="008A69EA"/>
    <w:rPr>
      <w:rFonts w:ascii="Arial" w:hAnsi="Arial"/>
    </w:rPr>
  </w:style>
  <w:style w:type="paragraph" w:styleId="Tekstdymka">
    <w:name w:val="Balloon Text"/>
    <w:basedOn w:val="Normalny"/>
    <w:link w:val="TekstdymkaZnak"/>
    <w:uiPriority w:val="99"/>
    <w:semiHidden/>
    <w:unhideWhenUsed/>
    <w:rsid w:val="00C42248"/>
    <w:pPr>
      <w:spacing w:after="0"/>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C42248"/>
    <w:rPr>
      <w:rFonts w:ascii="Segoe UI" w:hAnsi="Segoe UI" w:cs="Segoe UI"/>
      <w:sz w:val="18"/>
      <w:szCs w:val="18"/>
    </w:rPr>
  </w:style>
  <w:style w:type="paragraph" w:styleId="Spistreci2">
    <w:name w:val="toc 2"/>
    <w:basedOn w:val="Normalny"/>
    <w:next w:val="Normalny"/>
    <w:autoRedefine/>
    <w:uiPriority w:val="39"/>
    <w:unhideWhenUsed/>
    <w:rsid w:val="00BB6431"/>
    <w:pPr>
      <w:tabs>
        <w:tab w:val="left" w:pos="0"/>
        <w:tab w:val="right" w:leader="dot" w:pos="8789"/>
      </w:tabs>
      <w:spacing w:after="100"/>
      <w:ind w:left="426" w:hanging="426"/>
    </w:pPr>
  </w:style>
  <w:style w:type="paragraph" w:customStyle="1" w:styleId="Zawartotabeli">
    <w:name w:val="Zawartość tabeli"/>
    <w:basedOn w:val="Normalny"/>
    <w:rsid w:val="002B6460"/>
    <w:pPr>
      <w:suppressLineNumbers/>
      <w:suppressAutoHyphens/>
      <w:spacing w:after="0"/>
      <w:ind w:firstLine="0"/>
      <w:jc w:val="left"/>
    </w:pPr>
    <w:rPr>
      <w:rFonts w:ascii="Times New Roman" w:eastAsia="Times New Roman" w:hAnsi="Times New Roman" w:cs="Times New Roman"/>
      <w:sz w:val="24"/>
      <w:szCs w:val="24"/>
      <w:lang w:eastAsia="ar-SA"/>
    </w:rPr>
  </w:style>
  <w:style w:type="paragraph" w:styleId="Akapitzlist">
    <w:name w:val="List Paragraph"/>
    <w:basedOn w:val="Normalny"/>
    <w:uiPriority w:val="34"/>
    <w:qFormat/>
    <w:rsid w:val="002B6460"/>
    <w:pPr>
      <w:ind w:left="720"/>
      <w:contextualSpacing/>
    </w:pPr>
  </w:style>
  <w:style w:type="paragraph" w:customStyle="1" w:styleId="Standard">
    <w:name w:val="Standard"/>
    <w:rsid w:val="00B66BDA"/>
    <w:pPr>
      <w:widowControl w:val="0"/>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character" w:customStyle="1" w:styleId="Odwoanieprzypisudolnego1">
    <w:name w:val="Odwołanie przypisu dolnego1"/>
    <w:rsid w:val="00C76063"/>
    <w:rPr>
      <w:position w:val="0"/>
      <w:vertAlign w:val="superscript"/>
    </w:rPr>
  </w:style>
  <w:style w:type="paragraph" w:customStyle="1" w:styleId="Textbody">
    <w:name w:val="Text body"/>
    <w:basedOn w:val="Standard"/>
    <w:rsid w:val="00251F0A"/>
    <w:pPr>
      <w:spacing w:after="120"/>
    </w:pPr>
  </w:style>
  <w:style w:type="numbering" w:customStyle="1" w:styleId="WW8Num5">
    <w:name w:val="WW8Num5"/>
    <w:basedOn w:val="Bezlisty"/>
    <w:rsid w:val="00251F0A"/>
    <w:pPr>
      <w:numPr>
        <w:numId w:val="6"/>
      </w:numPr>
    </w:pPr>
  </w:style>
  <w:style w:type="numbering" w:customStyle="1" w:styleId="WW8Num15">
    <w:name w:val="WW8Num15"/>
    <w:basedOn w:val="Bezlisty"/>
    <w:rsid w:val="00251F0A"/>
    <w:pPr>
      <w:numPr>
        <w:numId w:val="7"/>
      </w:numPr>
    </w:pPr>
  </w:style>
  <w:style w:type="paragraph" w:customStyle="1" w:styleId="Tekstpodstawowy22">
    <w:name w:val="Tekst podstawowy 22"/>
    <w:basedOn w:val="Standard"/>
    <w:rsid w:val="00BB6431"/>
    <w:pPr>
      <w:jc w:val="both"/>
    </w:pPr>
    <w:rPr>
      <w:sz w:val="28"/>
    </w:rPr>
  </w:style>
  <w:style w:type="paragraph" w:customStyle="1" w:styleId="Standarduser">
    <w:name w:val="Standard (user)"/>
    <w:rsid w:val="00BB6431"/>
    <w:pPr>
      <w:widowControl w:val="0"/>
      <w:suppressAutoHyphens/>
      <w:autoSpaceDN w:val="0"/>
      <w:spacing w:after="0" w:line="240" w:lineRule="auto"/>
      <w:textAlignment w:val="baseline"/>
    </w:pPr>
    <w:rPr>
      <w:rFonts w:ascii="Times New Roman" w:eastAsia="SimSun, 宋体" w:hAnsi="Times New Roman" w:cs="Mangal"/>
      <w:kern w:val="3"/>
      <w:sz w:val="24"/>
      <w:szCs w:val="24"/>
      <w:lang w:eastAsia="zh-CN" w:bidi="hi-IN"/>
    </w:rPr>
  </w:style>
  <w:style w:type="paragraph" w:customStyle="1" w:styleId="WW-Textbodyindent">
    <w:name w:val="WW-Text body indent"/>
    <w:basedOn w:val="Standarduser"/>
    <w:rsid w:val="00BB6431"/>
    <w:pPr>
      <w:spacing w:after="120"/>
      <w:ind w:left="283"/>
    </w:pPr>
  </w:style>
  <w:style w:type="paragraph" w:customStyle="1" w:styleId="WW-Textbody">
    <w:name w:val="WW-Text body"/>
    <w:basedOn w:val="Standarduser"/>
    <w:rsid w:val="00BB6431"/>
    <w:pPr>
      <w:spacing w:after="120"/>
    </w:pPr>
  </w:style>
  <w:style w:type="numbering" w:customStyle="1" w:styleId="WW8Num34">
    <w:name w:val="WW8Num34"/>
    <w:basedOn w:val="Bezlisty"/>
    <w:rsid w:val="00BB6431"/>
    <w:pPr>
      <w:numPr>
        <w:numId w:val="10"/>
      </w:numPr>
    </w:pPr>
  </w:style>
  <w:style w:type="character" w:customStyle="1" w:styleId="UnresolvedMention">
    <w:name w:val="Unresolved Mention"/>
    <w:basedOn w:val="Domylnaczcionkaakapitu"/>
    <w:uiPriority w:val="99"/>
    <w:semiHidden/>
    <w:unhideWhenUsed/>
    <w:rsid w:val="0072743F"/>
    <w:rPr>
      <w:color w:val="605E5C"/>
      <w:shd w:val="clear" w:color="auto" w:fill="E1DFDD"/>
    </w:rPr>
  </w:style>
  <w:style w:type="paragraph" w:customStyle="1" w:styleId="Tekstpodstawowy31">
    <w:name w:val="Tekst podstawowy 31"/>
    <w:basedOn w:val="Normalny"/>
    <w:rsid w:val="00B9575D"/>
    <w:pPr>
      <w:widowControl w:val="0"/>
      <w:tabs>
        <w:tab w:val="left" w:pos="1740"/>
      </w:tabs>
      <w:suppressAutoHyphens/>
      <w:autoSpaceDN w:val="0"/>
      <w:spacing w:after="0" w:line="360" w:lineRule="auto"/>
      <w:ind w:firstLine="0"/>
    </w:pPr>
    <w:rPr>
      <w:rFonts w:eastAsia="SimSun" w:cs="Arial"/>
      <w:kern w:val="3"/>
      <w:szCs w:val="24"/>
      <w:lang w:eastAsia="zh-CN" w:bidi="hi-IN"/>
    </w:rPr>
  </w:style>
  <w:style w:type="paragraph" w:customStyle="1" w:styleId="TableContents">
    <w:name w:val="Table Contents"/>
    <w:basedOn w:val="Standard"/>
    <w:rsid w:val="00F71CF0"/>
    <w:pPr>
      <w:suppressLineNumbers/>
      <w:autoSpaceDN/>
    </w:pPr>
    <w:rPr>
      <w:kern w:val="1"/>
      <w:lang w:eastAsia="hi-IN"/>
    </w:rPr>
  </w:style>
  <w:style w:type="paragraph" w:customStyle="1" w:styleId="Default">
    <w:name w:val="Default"/>
    <w:rsid w:val="00ED3CDC"/>
    <w:pPr>
      <w:autoSpaceDE w:val="0"/>
      <w:autoSpaceDN w:val="0"/>
      <w:adjustRightInd w:val="0"/>
      <w:spacing w:after="0" w:line="240" w:lineRule="auto"/>
    </w:pPr>
    <w:rPr>
      <w:rFonts w:ascii="Calibri" w:eastAsia="Calibri" w:hAnsi="Calibri" w:cs="Calibri"/>
      <w:color w:val="000000"/>
      <w:sz w:val="24"/>
      <w:szCs w:val="24"/>
      <w:lang w:eastAsia="pl-PL"/>
    </w:rPr>
  </w:style>
  <w:style w:type="paragraph" w:styleId="Legenda">
    <w:name w:val="caption"/>
    <w:basedOn w:val="Normalny"/>
    <w:next w:val="Normalny"/>
    <w:uiPriority w:val="35"/>
    <w:unhideWhenUsed/>
    <w:qFormat/>
    <w:rsid w:val="00FD35D7"/>
    <w:pPr>
      <w:spacing w:after="200"/>
    </w:pPr>
    <w:rPr>
      <w:i/>
      <w:iCs/>
      <w:color w:val="44546A" w:themeColor="text2"/>
      <w:sz w:val="18"/>
      <w:szCs w:val="18"/>
    </w:rPr>
  </w:style>
  <w:style w:type="paragraph" w:styleId="Tekstprzypisukocowego">
    <w:name w:val="endnote text"/>
    <w:basedOn w:val="Normalny"/>
    <w:link w:val="TekstprzypisukocowegoZnak"/>
    <w:uiPriority w:val="99"/>
    <w:semiHidden/>
    <w:unhideWhenUsed/>
    <w:rsid w:val="00CF49B3"/>
    <w:pPr>
      <w:spacing w:after="0"/>
    </w:pPr>
    <w:rPr>
      <w:sz w:val="20"/>
      <w:szCs w:val="20"/>
    </w:rPr>
  </w:style>
  <w:style w:type="character" w:customStyle="1" w:styleId="TekstprzypisukocowegoZnak">
    <w:name w:val="Tekst przypisu końcowego Znak"/>
    <w:basedOn w:val="Domylnaczcionkaakapitu"/>
    <w:link w:val="Tekstprzypisukocowego"/>
    <w:uiPriority w:val="99"/>
    <w:semiHidden/>
    <w:rsid w:val="00CF49B3"/>
    <w:rPr>
      <w:rFonts w:ascii="Arial" w:hAnsi="Arial"/>
      <w:sz w:val="20"/>
      <w:szCs w:val="20"/>
    </w:rPr>
  </w:style>
  <w:style w:type="character" w:styleId="Odwoanieprzypisukocowego">
    <w:name w:val="endnote reference"/>
    <w:basedOn w:val="Domylnaczcionkaakapitu"/>
    <w:uiPriority w:val="99"/>
    <w:semiHidden/>
    <w:unhideWhenUsed/>
    <w:rsid w:val="00CF49B3"/>
    <w:rPr>
      <w:vertAlign w:val="superscript"/>
    </w:rPr>
  </w:style>
  <w:style w:type="table" w:styleId="Tabela-Siatka">
    <w:name w:val="Table Grid"/>
    <w:basedOn w:val="Standardowy"/>
    <w:uiPriority w:val="59"/>
    <w:rsid w:val="000243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isilustracji">
    <w:name w:val="table of figures"/>
    <w:basedOn w:val="Normalny"/>
    <w:next w:val="Normalny"/>
    <w:uiPriority w:val="99"/>
    <w:unhideWhenUsed/>
    <w:rsid w:val="00646DF3"/>
    <w:pPr>
      <w:spacing w:after="0"/>
    </w:pPr>
  </w:style>
  <w:style w:type="character" w:styleId="Odwoaniedokomentarza">
    <w:name w:val="annotation reference"/>
    <w:basedOn w:val="Domylnaczcionkaakapitu"/>
    <w:uiPriority w:val="99"/>
    <w:semiHidden/>
    <w:unhideWhenUsed/>
    <w:rsid w:val="00A65CE4"/>
    <w:rPr>
      <w:sz w:val="16"/>
      <w:szCs w:val="16"/>
    </w:rPr>
  </w:style>
  <w:style w:type="paragraph" w:styleId="Tekstkomentarza">
    <w:name w:val="annotation text"/>
    <w:basedOn w:val="Normalny"/>
    <w:link w:val="TekstkomentarzaZnak"/>
    <w:uiPriority w:val="99"/>
    <w:semiHidden/>
    <w:unhideWhenUsed/>
    <w:rsid w:val="00A65CE4"/>
    <w:rPr>
      <w:sz w:val="20"/>
      <w:szCs w:val="20"/>
    </w:rPr>
  </w:style>
  <w:style w:type="character" w:customStyle="1" w:styleId="TekstkomentarzaZnak">
    <w:name w:val="Tekst komentarza Znak"/>
    <w:basedOn w:val="Domylnaczcionkaakapitu"/>
    <w:link w:val="Tekstkomentarza"/>
    <w:uiPriority w:val="99"/>
    <w:semiHidden/>
    <w:rsid w:val="00A65CE4"/>
    <w:rPr>
      <w:rFonts w:ascii="Arial" w:hAnsi="Arial"/>
      <w:sz w:val="20"/>
      <w:szCs w:val="20"/>
    </w:rPr>
  </w:style>
  <w:style w:type="paragraph" w:styleId="Tematkomentarza">
    <w:name w:val="annotation subject"/>
    <w:basedOn w:val="Tekstkomentarza"/>
    <w:next w:val="Tekstkomentarza"/>
    <w:link w:val="TematkomentarzaZnak"/>
    <w:uiPriority w:val="99"/>
    <w:semiHidden/>
    <w:unhideWhenUsed/>
    <w:rsid w:val="00A65CE4"/>
    <w:rPr>
      <w:b/>
      <w:bCs/>
    </w:rPr>
  </w:style>
  <w:style w:type="character" w:customStyle="1" w:styleId="TematkomentarzaZnak">
    <w:name w:val="Temat komentarza Znak"/>
    <w:basedOn w:val="TekstkomentarzaZnak"/>
    <w:link w:val="Tematkomentarza"/>
    <w:uiPriority w:val="99"/>
    <w:semiHidden/>
    <w:rsid w:val="00A65CE4"/>
    <w:rPr>
      <w:rFonts w:ascii="Arial" w:hAnsi="Arial"/>
      <w:b/>
      <w:bCs/>
      <w:sz w:val="20"/>
      <w:szCs w:val="20"/>
    </w:rPr>
  </w:style>
  <w:style w:type="paragraph" w:customStyle="1" w:styleId="Urzdowy">
    <w:name w:val="Urzędowy"/>
    <w:basedOn w:val="Normalny"/>
    <w:rsid w:val="00DF4DFF"/>
    <w:pPr>
      <w:suppressAutoHyphens/>
      <w:spacing w:after="0"/>
      <w:ind w:firstLine="0"/>
    </w:pPr>
    <w:rPr>
      <w:rFonts w:ascii="Times New Roman" w:eastAsia="Times New Roman" w:hAnsi="Times New Roman" w:cs="Times New Roman"/>
      <w:sz w:val="28"/>
      <w:szCs w:val="28"/>
      <w:lang w:eastAsia="ar-SA"/>
    </w:rPr>
  </w:style>
  <w:style w:type="character" w:customStyle="1" w:styleId="ng-binding">
    <w:name w:val="ng-binding"/>
    <w:basedOn w:val="Domylnaczcionkaakapitu"/>
    <w:rsid w:val="00DF4DFF"/>
  </w:style>
  <w:style w:type="paragraph" w:styleId="Spistreci3">
    <w:name w:val="toc 3"/>
    <w:basedOn w:val="Normalny"/>
    <w:next w:val="Normalny"/>
    <w:autoRedefine/>
    <w:uiPriority w:val="39"/>
    <w:unhideWhenUsed/>
    <w:rsid w:val="00836E28"/>
    <w:pPr>
      <w:spacing w:after="100"/>
      <w:ind w:left="440"/>
    </w:pPr>
  </w:style>
  <w:style w:type="paragraph" w:customStyle="1" w:styleId="Kierunkiwyrnienie">
    <w:name w:val="Kierunki_wyróżnienie"/>
    <w:basedOn w:val="Normalny"/>
    <w:link w:val="KierunkiwyrnienieZnak"/>
    <w:qFormat/>
    <w:rsid w:val="00ED1FBB"/>
    <w:pPr>
      <w:framePr w:wrap="around" w:vAnchor="text" w:hAnchor="text" w:y="1"/>
      <w:shd w:val="clear" w:color="auto" w:fill="F2F2F2" w:themeFill="background1" w:themeFillShade="F2"/>
      <w:tabs>
        <w:tab w:val="left" w:pos="425"/>
      </w:tabs>
      <w:spacing w:after="0"/>
      <w:ind w:firstLine="0"/>
    </w:pPr>
    <w:rPr>
      <w:rFonts w:eastAsia="Calibri" w:cs="Arial"/>
      <w:szCs w:val="20"/>
    </w:rPr>
  </w:style>
  <w:style w:type="character" w:customStyle="1" w:styleId="KierunkiwyrnienieZnak">
    <w:name w:val="Kierunki_wyróżnienie Znak"/>
    <w:basedOn w:val="Domylnaczcionkaakapitu"/>
    <w:link w:val="Kierunkiwyrnienie"/>
    <w:rsid w:val="00ED1FBB"/>
    <w:rPr>
      <w:rFonts w:ascii="Arial" w:eastAsia="Calibri" w:hAnsi="Arial" w:cs="Arial"/>
      <w:szCs w:val="20"/>
      <w:shd w:val="clear" w:color="auto" w:fill="F2F2F2" w:themeFill="background1" w:themeFillShade="F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Zwykły Tekst"/>
    <w:qFormat/>
    <w:rsid w:val="00C555F0"/>
    <w:pPr>
      <w:spacing w:after="120" w:line="240" w:lineRule="auto"/>
      <w:ind w:firstLine="709"/>
      <w:jc w:val="both"/>
    </w:pPr>
    <w:rPr>
      <w:rFonts w:ascii="Arial" w:hAnsi="Arial"/>
    </w:rPr>
  </w:style>
  <w:style w:type="paragraph" w:styleId="Nagwek1">
    <w:name w:val="heading 1"/>
    <w:basedOn w:val="Normalny"/>
    <w:next w:val="Normalny"/>
    <w:link w:val="Nagwek1Znak"/>
    <w:autoRedefine/>
    <w:uiPriority w:val="9"/>
    <w:qFormat/>
    <w:rsid w:val="00D17D61"/>
    <w:pPr>
      <w:keepNext/>
      <w:keepLines/>
      <w:pageBreakBefore/>
      <w:numPr>
        <w:numId w:val="1"/>
      </w:numPr>
      <w:shd w:val="solid" w:color="auto" w:fill="000000" w:themeFill="text1"/>
      <w:ind w:left="357" w:hanging="357"/>
      <w:textboxTightWrap w:val="allLines"/>
      <w:outlineLvl w:val="0"/>
    </w:pPr>
    <w:rPr>
      <w:rFonts w:eastAsiaTheme="majorEastAsia" w:cstheme="majorBidi"/>
      <w:b/>
      <w:color w:val="FFFFFF" w:themeColor="background1"/>
      <w:sz w:val="24"/>
      <w:szCs w:val="32"/>
    </w:rPr>
  </w:style>
  <w:style w:type="paragraph" w:styleId="Nagwek2">
    <w:name w:val="heading 2"/>
    <w:basedOn w:val="Normalny"/>
    <w:next w:val="Normalny"/>
    <w:link w:val="Nagwek2Znak"/>
    <w:uiPriority w:val="9"/>
    <w:unhideWhenUsed/>
    <w:qFormat/>
    <w:rsid w:val="00E23DBA"/>
    <w:pPr>
      <w:numPr>
        <w:numId w:val="2"/>
      </w:numPr>
      <w:shd w:val="pct30" w:color="auto" w:fill="auto"/>
      <w:ind w:left="714" w:hanging="357"/>
      <w:outlineLvl w:val="1"/>
    </w:pPr>
    <w:rPr>
      <w:rFonts w:eastAsiaTheme="majorEastAsia" w:cstheme="majorBidi"/>
      <w:b/>
      <w:szCs w:val="26"/>
    </w:rPr>
  </w:style>
  <w:style w:type="paragraph" w:styleId="Nagwek3">
    <w:name w:val="heading 3"/>
    <w:basedOn w:val="Normalny"/>
    <w:next w:val="Normalny"/>
    <w:link w:val="Nagwek3Znak"/>
    <w:uiPriority w:val="9"/>
    <w:unhideWhenUsed/>
    <w:qFormat/>
    <w:rsid w:val="0039081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next w:val="Normalny"/>
    <w:link w:val="TytuZnak"/>
    <w:uiPriority w:val="10"/>
    <w:qFormat/>
    <w:rsid w:val="00297CA8"/>
    <w:pPr>
      <w:spacing w:after="0" w:line="360" w:lineRule="auto"/>
      <w:contextualSpacing/>
      <w:jc w:val="center"/>
    </w:pPr>
    <w:rPr>
      <w:rFonts w:ascii="Arial" w:eastAsiaTheme="majorEastAsia" w:hAnsi="Arial" w:cstheme="majorBidi"/>
      <w:b/>
      <w:spacing w:val="-10"/>
      <w:kern w:val="28"/>
      <w:sz w:val="28"/>
      <w:szCs w:val="56"/>
    </w:rPr>
  </w:style>
  <w:style w:type="character" w:customStyle="1" w:styleId="TytuZnak">
    <w:name w:val="Tytuł Znak"/>
    <w:basedOn w:val="Domylnaczcionkaakapitu"/>
    <w:link w:val="Tytu"/>
    <w:uiPriority w:val="10"/>
    <w:rsid w:val="00297CA8"/>
    <w:rPr>
      <w:rFonts w:ascii="Arial" w:eastAsiaTheme="majorEastAsia" w:hAnsi="Arial" w:cstheme="majorBidi"/>
      <w:b/>
      <w:spacing w:val="-10"/>
      <w:kern w:val="28"/>
      <w:sz w:val="28"/>
      <w:szCs w:val="56"/>
    </w:rPr>
  </w:style>
  <w:style w:type="paragraph" w:styleId="Bezodstpw">
    <w:name w:val="No Spacing"/>
    <w:aliases w:val="Numeracja"/>
    <w:basedOn w:val="Normalny"/>
    <w:link w:val="BezodstpwZnak"/>
    <w:uiPriority w:val="1"/>
    <w:qFormat/>
    <w:rsid w:val="008A69EA"/>
    <w:pPr>
      <w:numPr>
        <w:numId w:val="3"/>
      </w:numPr>
      <w:spacing w:after="0"/>
      <w:ind w:left="641" w:hanging="357"/>
    </w:pPr>
  </w:style>
  <w:style w:type="character" w:customStyle="1" w:styleId="Nagwek1Znak">
    <w:name w:val="Nagłówek 1 Znak"/>
    <w:basedOn w:val="Domylnaczcionkaakapitu"/>
    <w:link w:val="Nagwek1"/>
    <w:uiPriority w:val="9"/>
    <w:rsid w:val="00D17D61"/>
    <w:rPr>
      <w:rFonts w:ascii="Arial" w:eastAsiaTheme="majorEastAsia" w:hAnsi="Arial" w:cstheme="majorBidi"/>
      <w:b/>
      <w:color w:val="FFFFFF" w:themeColor="background1"/>
      <w:sz w:val="24"/>
      <w:szCs w:val="32"/>
      <w:shd w:val="solid" w:color="auto" w:fill="000000" w:themeFill="text1"/>
    </w:rPr>
  </w:style>
  <w:style w:type="character" w:customStyle="1" w:styleId="Nagwek2Znak">
    <w:name w:val="Nagłówek 2 Znak"/>
    <w:basedOn w:val="Domylnaczcionkaakapitu"/>
    <w:link w:val="Nagwek2"/>
    <w:uiPriority w:val="9"/>
    <w:rsid w:val="00E23DBA"/>
    <w:rPr>
      <w:rFonts w:ascii="Arial" w:eastAsiaTheme="majorEastAsia" w:hAnsi="Arial" w:cstheme="majorBidi"/>
      <w:b/>
      <w:szCs w:val="26"/>
      <w:shd w:val="pct30" w:color="auto" w:fill="auto"/>
    </w:rPr>
  </w:style>
  <w:style w:type="character" w:styleId="Odwoaniedelikatne">
    <w:name w:val="Subtle Reference"/>
    <w:basedOn w:val="Domylnaczcionkaakapitu"/>
    <w:uiPriority w:val="31"/>
    <w:qFormat/>
    <w:rsid w:val="003B658B"/>
    <w:rPr>
      <w:rFonts w:ascii="Arial" w:hAnsi="Arial"/>
      <w:smallCaps/>
      <w:color w:val="auto"/>
      <w:sz w:val="18"/>
    </w:rPr>
  </w:style>
  <w:style w:type="paragraph" w:styleId="Tekstprzypisudolnego">
    <w:name w:val="footnote text"/>
    <w:basedOn w:val="Normalny"/>
    <w:link w:val="TekstprzypisudolnegoZnak"/>
    <w:unhideWhenUsed/>
    <w:rsid w:val="003B658B"/>
    <w:pPr>
      <w:spacing w:after="0"/>
    </w:pPr>
    <w:rPr>
      <w:sz w:val="20"/>
      <w:szCs w:val="20"/>
    </w:rPr>
  </w:style>
  <w:style w:type="character" w:customStyle="1" w:styleId="TekstprzypisudolnegoZnak">
    <w:name w:val="Tekst przypisu dolnego Znak"/>
    <w:basedOn w:val="Domylnaczcionkaakapitu"/>
    <w:link w:val="Tekstprzypisudolnego"/>
    <w:rsid w:val="003B658B"/>
    <w:rPr>
      <w:rFonts w:ascii="Arial" w:hAnsi="Arial"/>
      <w:sz w:val="20"/>
      <w:szCs w:val="20"/>
    </w:rPr>
  </w:style>
  <w:style w:type="character" w:styleId="Odwoanieprzypisudolnego">
    <w:name w:val="footnote reference"/>
    <w:aliases w:val="Footnote Reference Number,Footnote symbol,Footnote reference number,note TESI,SUPERS,EN Footnote Reference,Footnote number,Ref,de nota al pie,Odwo3anie przypisu,Times 10 Point,Exposant 3 Point,number,16 Poi,Odwołanie przypisu"/>
    <w:basedOn w:val="Domylnaczcionkaakapitu"/>
    <w:unhideWhenUsed/>
    <w:qFormat/>
    <w:rsid w:val="003B658B"/>
    <w:rPr>
      <w:vertAlign w:val="superscript"/>
    </w:rPr>
  </w:style>
  <w:style w:type="paragraph" w:customStyle="1" w:styleId="Tabela">
    <w:name w:val="Tabela"/>
    <w:basedOn w:val="Normalny"/>
    <w:next w:val="Normalny"/>
    <w:link w:val="TabelaZnak"/>
    <w:qFormat/>
    <w:rsid w:val="003B658B"/>
    <w:pPr>
      <w:spacing w:after="0"/>
      <w:ind w:firstLine="0"/>
    </w:pPr>
    <w:rPr>
      <w:sz w:val="18"/>
    </w:rPr>
  </w:style>
  <w:style w:type="character" w:customStyle="1" w:styleId="Nagwek3Znak">
    <w:name w:val="Nagłówek 3 Znak"/>
    <w:basedOn w:val="Domylnaczcionkaakapitu"/>
    <w:link w:val="Nagwek3"/>
    <w:uiPriority w:val="9"/>
    <w:rsid w:val="0039081E"/>
    <w:rPr>
      <w:rFonts w:asciiTheme="majorHAnsi" w:eastAsiaTheme="majorEastAsia" w:hAnsiTheme="majorHAnsi" w:cstheme="majorBidi"/>
      <w:color w:val="1F3763" w:themeColor="accent1" w:themeShade="7F"/>
      <w:sz w:val="24"/>
      <w:szCs w:val="24"/>
    </w:rPr>
  </w:style>
  <w:style w:type="character" w:customStyle="1" w:styleId="TabelaZnak">
    <w:name w:val="Tabela Znak"/>
    <w:basedOn w:val="Domylnaczcionkaakapitu"/>
    <w:link w:val="Tabela"/>
    <w:rsid w:val="003B658B"/>
    <w:rPr>
      <w:rFonts w:ascii="Arial" w:hAnsi="Arial"/>
      <w:sz w:val="18"/>
    </w:rPr>
  </w:style>
  <w:style w:type="paragraph" w:styleId="Nagwek">
    <w:name w:val="header"/>
    <w:basedOn w:val="Normalny"/>
    <w:link w:val="NagwekZnak"/>
    <w:uiPriority w:val="99"/>
    <w:unhideWhenUsed/>
    <w:rsid w:val="0039081E"/>
    <w:pPr>
      <w:tabs>
        <w:tab w:val="center" w:pos="4536"/>
        <w:tab w:val="right" w:pos="9072"/>
      </w:tabs>
      <w:spacing w:after="0"/>
    </w:pPr>
  </w:style>
  <w:style w:type="character" w:customStyle="1" w:styleId="NagwekZnak">
    <w:name w:val="Nagłówek Znak"/>
    <w:basedOn w:val="Domylnaczcionkaakapitu"/>
    <w:link w:val="Nagwek"/>
    <w:uiPriority w:val="99"/>
    <w:rsid w:val="0039081E"/>
    <w:rPr>
      <w:rFonts w:ascii="Arial" w:hAnsi="Arial"/>
    </w:rPr>
  </w:style>
  <w:style w:type="paragraph" w:styleId="Stopka">
    <w:name w:val="footer"/>
    <w:basedOn w:val="Normalny"/>
    <w:link w:val="StopkaZnak"/>
    <w:uiPriority w:val="99"/>
    <w:unhideWhenUsed/>
    <w:rsid w:val="0039081E"/>
    <w:pPr>
      <w:tabs>
        <w:tab w:val="center" w:pos="4536"/>
        <w:tab w:val="right" w:pos="9072"/>
      </w:tabs>
      <w:spacing w:after="0"/>
    </w:pPr>
  </w:style>
  <w:style w:type="character" w:customStyle="1" w:styleId="StopkaZnak">
    <w:name w:val="Stopka Znak"/>
    <w:basedOn w:val="Domylnaczcionkaakapitu"/>
    <w:link w:val="Stopka"/>
    <w:uiPriority w:val="99"/>
    <w:rsid w:val="0039081E"/>
    <w:rPr>
      <w:rFonts w:ascii="Arial" w:hAnsi="Arial"/>
    </w:rPr>
  </w:style>
  <w:style w:type="paragraph" w:styleId="Tekstpodstawowy">
    <w:name w:val="Body Text"/>
    <w:basedOn w:val="Normalny"/>
    <w:link w:val="TekstpodstawowyZnak"/>
    <w:rsid w:val="00C555F0"/>
    <w:pPr>
      <w:suppressAutoHyphens/>
      <w:spacing w:after="0"/>
      <w:ind w:firstLine="0"/>
      <w:jc w:val="center"/>
    </w:pPr>
    <w:rPr>
      <w:rFonts w:eastAsia="Times New Roman" w:cs="Times New Roman"/>
      <w:b/>
      <w:bCs/>
      <w:sz w:val="28"/>
      <w:szCs w:val="24"/>
      <w:lang w:val="x-none" w:eastAsia="ar-SA"/>
    </w:rPr>
  </w:style>
  <w:style w:type="character" w:customStyle="1" w:styleId="TekstpodstawowyZnak">
    <w:name w:val="Tekst podstawowy Znak"/>
    <w:basedOn w:val="Domylnaczcionkaakapitu"/>
    <w:link w:val="Tekstpodstawowy"/>
    <w:rsid w:val="00C555F0"/>
    <w:rPr>
      <w:rFonts w:ascii="Arial" w:eastAsia="Times New Roman" w:hAnsi="Arial" w:cs="Times New Roman"/>
      <w:b/>
      <w:bCs/>
      <w:sz w:val="28"/>
      <w:szCs w:val="24"/>
      <w:lang w:val="x-none" w:eastAsia="ar-SA"/>
    </w:rPr>
  </w:style>
  <w:style w:type="paragraph" w:styleId="Nagwekspisutreci">
    <w:name w:val="TOC Heading"/>
    <w:basedOn w:val="Nagwek1"/>
    <w:next w:val="Normalny"/>
    <w:uiPriority w:val="39"/>
    <w:unhideWhenUsed/>
    <w:qFormat/>
    <w:rsid w:val="00C555F0"/>
    <w:pPr>
      <w:numPr>
        <w:numId w:val="0"/>
      </w:numPr>
      <w:spacing w:before="240" w:after="0" w:line="259" w:lineRule="auto"/>
      <w:jc w:val="left"/>
      <w:outlineLvl w:val="9"/>
    </w:pPr>
    <w:rPr>
      <w:rFonts w:asciiTheme="majorHAnsi" w:hAnsiTheme="majorHAnsi"/>
      <w:b w:val="0"/>
      <w:color w:val="2F5496" w:themeColor="accent1" w:themeShade="BF"/>
      <w:sz w:val="32"/>
      <w:lang w:eastAsia="pl-PL"/>
    </w:rPr>
  </w:style>
  <w:style w:type="paragraph" w:styleId="Spistreci1">
    <w:name w:val="toc 1"/>
    <w:basedOn w:val="Normalny"/>
    <w:next w:val="Normalny"/>
    <w:autoRedefine/>
    <w:uiPriority w:val="39"/>
    <w:unhideWhenUsed/>
    <w:rsid w:val="00E54264"/>
    <w:pPr>
      <w:tabs>
        <w:tab w:val="left" w:pos="426"/>
        <w:tab w:val="right" w:leader="dot" w:pos="9062"/>
      </w:tabs>
      <w:spacing w:after="100"/>
      <w:ind w:firstLine="0"/>
    </w:pPr>
    <w:rPr>
      <w:b/>
      <w:noProof/>
    </w:rPr>
  </w:style>
  <w:style w:type="character" w:styleId="Hipercze">
    <w:name w:val="Hyperlink"/>
    <w:basedOn w:val="Domylnaczcionkaakapitu"/>
    <w:uiPriority w:val="99"/>
    <w:unhideWhenUsed/>
    <w:rsid w:val="00C555F0"/>
    <w:rPr>
      <w:color w:val="0563C1" w:themeColor="hyperlink"/>
      <w:u w:val="single"/>
    </w:rPr>
  </w:style>
  <w:style w:type="paragraph" w:customStyle="1" w:styleId="Numeracja1">
    <w:name w:val="Numeracja1"/>
    <w:basedOn w:val="Bezodstpw"/>
    <w:link w:val="Numeracja1Znak"/>
    <w:qFormat/>
    <w:rsid w:val="008A69EA"/>
    <w:pPr>
      <w:numPr>
        <w:numId w:val="4"/>
      </w:numPr>
      <w:ind w:left="284" w:firstLine="0"/>
    </w:pPr>
  </w:style>
  <w:style w:type="character" w:customStyle="1" w:styleId="BezodstpwZnak">
    <w:name w:val="Bez odstępów Znak"/>
    <w:aliases w:val="Numeracja Znak"/>
    <w:basedOn w:val="Domylnaczcionkaakapitu"/>
    <w:link w:val="Bezodstpw"/>
    <w:uiPriority w:val="1"/>
    <w:rsid w:val="008A69EA"/>
    <w:rPr>
      <w:rFonts w:ascii="Arial" w:hAnsi="Arial"/>
    </w:rPr>
  </w:style>
  <w:style w:type="character" w:customStyle="1" w:styleId="Numeracja1Znak">
    <w:name w:val="Numeracja1 Znak"/>
    <w:basedOn w:val="BezodstpwZnak"/>
    <w:link w:val="Numeracja1"/>
    <w:rsid w:val="008A69EA"/>
    <w:rPr>
      <w:rFonts w:ascii="Arial" w:hAnsi="Arial"/>
    </w:rPr>
  </w:style>
  <w:style w:type="paragraph" w:styleId="Tekstdymka">
    <w:name w:val="Balloon Text"/>
    <w:basedOn w:val="Normalny"/>
    <w:link w:val="TekstdymkaZnak"/>
    <w:uiPriority w:val="99"/>
    <w:semiHidden/>
    <w:unhideWhenUsed/>
    <w:rsid w:val="00C42248"/>
    <w:pPr>
      <w:spacing w:after="0"/>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C42248"/>
    <w:rPr>
      <w:rFonts w:ascii="Segoe UI" w:hAnsi="Segoe UI" w:cs="Segoe UI"/>
      <w:sz w:val="18"/>
      <w:szCs w:val="18"/>
    </w:rPr>
  </w:style>
  <w:style w:type="paragraph" w:styleId="Spistreci2">
    <w:name w:val="toc 2"/>
    <w:basedOn w:val="Normalny"/>
    <w:next w:val="Normalny"/>
    <w:autoRedefine/>
    <w:uiPriority w:val="39"/>
    <w:unhideWhenUsed/>
    <w:rsid w:val="00BB6431"/>
    <w:pPr>
      <w:tabs>
        <w:tab w:val="left" w:pos="0"/>
        <w:tab w:val="right" w:leader="dot" w:pos="8789"/>
      </w:tabs>
      <w:spacing w:after="100"/>
      <w:ind w:left="426" w:hanging="426"/>
    </w:pPr>
  </w:style>
  <w:style w:type="paragraph" w:customStyle="1" w:styleId="Zawartotabeli">
    <w:name w:val="Zawartość tabeli"/>
    <w:basedOn w:val="Normalny"/>
    <w:rsid w:val="002B6460"/>
    <w:pPr>
      <w:suppressLineNumbers/>
      <w:suppressAutoHyphens/>
      <w:spacing w:after="0"/>
      <w:ind w:firstLine="0"/>
      <w:jc w:val="left"/>
    </w:pPr>
    <w:rPr>
      <w:rFonts w:ascii="Times New Roman" w:eastAsia="Times New Roman" w:hAnsi="Times New Roman" w:cs="Times New Roman"/>
      <w:sz w:val="24"/>
      <w:szCs w:val="24"/>
      <w:lang w:eastAsia="ar-SA"/>
    </w:rPr>
  </w:style>
  <w:style w:type="paragraph" w:styleId="Akapitzlist">
    <w:name w:val="List Paragraph"/>
    <w:basedOn w:val="Normalny"/>
    <w:uiPriority w:val="34"/>
    <w:qFormat/>
    <w:rsid w:val="002B6460"/>
    <w:pPr>
      <w:ind w:left="720"/>
      <w:contextualSpacing/>
    </w:pPr>
  </w:style>
  <w:style w:type="paragraph" w:customStyle="1" w:styleId="Standard">
    <w:name w:val="Standard"/>
    <w:rsid w:val="00B66BDA"/>
    <w:pPr>
      <w:widowControl w:val="0"/>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character" w:customStyle="1" w:styleId="Odwoanieprzypisudolnego1">
    <w:name w:val="Odwołanie przypisu dolnego1"/>
    <w:rsid w:val="00C76063"/>
    <w:rPr>
      <w:position w:val="0"/>
      <w:vertAlign w:val="superscript"/>
    </w:rPr>
  </w:style>
  <w:style w:type="paragraph" w:customStyle="1" w:styleId="Textbody">
    <w:name w:val="Text body"/>
    <w:basedOn w:val="Standard"/>
    <w:rsid w:val="00251F0A"/>
    <w:pPr>
      <w:spacing w:after="120"/>
    </w:pPr>
  </w:style>
  <w:style w:type="numbering" w:customStyle="1" w:styleId="WW8Num5">
    <w:name w:val="WW8Num5"/>
    <w:basedOn w:val="Bezlisty"/>
    <w:rsid w:val="00251F0A"/>
    <w:pPr>
      <w:numPr>
        <w:numId w:val="6"/>
      </w:numPr>
    </w:pPr>
  </w:style>
  <w:style w:type="numbering" w:customStyle="1" w:styleId="WW8Num15">
    <w:name w:val="WW8Num15"/>
    <w:basedOn w:val="Bezlisty"/>
    <w:rsid w:val="00251F0A"/>
    <w:pPr>
      <w:numPr>
        <w:numId w:val="7"/>
      </w:numPr>
    </w:pPr>
  </w:style>
  <w:style w:type="paragraph" w:customStyle="1" w:styleId="Tekstpodstawowy22">
    <w:name w:val="Tekst podstawowy 22"/>
    <w:basedOn w:val="Standard"/>
    <w:rsid w:val="00BB6431"/>
    <w:pPr>
      <w:jc w:val="both"/>
    </w:pPr>
    <w:rPr>
      <w:sz w:val="28"/>
    </w:rPr>
  </w:style>
  <w:style w:type="paragraph" w:customStyle="1" w:styleId="Standarduser">
    <w:name w:val="Standard (user)"/>
    <w:rsid w:val="00BB6431"/>
    <w:pPr>
      <w:widowControl w:val="0"/>
      <w:suppressAutoHyphens/>
      <w:autoSpaceDN w:val="0"/>
      <w:spacing w:after="0" w:line="240" w:lineRule="auto"/>
      <w:textAlignment w:val="baseline"/>
    </w:pPr>
    <w:rPr>
      <w:rFonts w:ascii="Times New Roman" w:eastAsia="SimSun, 宋体" w:hAnsi="Times New Roman" w:cs="Mangal"/>
      <w:kern w:val="3"/>
      <w:sz w:val="24"/>
      <w:szCs w:val="24"/>
      <w:lang w:eastAsia="zh-CN" w:bidi="hi-IN"/>
    </w:rPr>
  </w:style>
  <w:style w:type="paragraph" w:customStyle="1" w:styleId="WW-Textbodyindent">
    <w:name w:val="WW-Text body indent"/>
    <w:basedOn w:val="Standarduser"/>
    <w:rsid w:val="00BB6431"/>
    <w:pPr>
      <w:spacing w:after="120"/>
      <w:ind w:left="283"/>
    </w:pPr>
  </w:style>
  <w:style w:type="paragraph" w:customStyle="1" w:styleId="WW-Textbody">
    <w:name w:val="WW-Text body"/>
    <w:basedOn w:val="Standarduser"/>
    <w:rsid w:val="00BB6431"/>
    <w:pPr>
      <w:spacing w:after="120"/>
    </w:pPr>
  </w:style>
  <w:style w:type="numbering" w:customStyle="1" w:styleId="WW8Num34">
    <w:name w:val="WW8Num34"/>
    <w:basedOn w:val="Bezlisty"/>
    <w:rsid w:val="00BB6431"/>
    <w:pPr>
      <w:numPr>
        <w:numId w:val="10"/>
      </w:numPr>
    </w:pPr>
  </w:style>
  <w:style w:type="character" w:customStyle="1" w:styleId="UnresolvedMention">
    <w:name w:val="Unresolved Mention"/>
    <w:basedOn w:val="Domylnaczcionkaakapitu"/>
    <w:uiPriority w:val="99"/>
    <w:semiHidden/>
    <w:unhideWhenUsed/>
    <w:rsid w:val="0072743F"/>
    <w:rPr>
      <w:color w:val="605E5C"/>
      <w:shd w:val="clear" w:color="auto" w:fill="E1DFDD"/>
    </w:rPr>
  </w:style>
  <w:style w:type="paragraph" w:customStyle="1" w:styleId="Tekstpodstawowy31">
    <w:name w:val="Tekst podstawowy 31"/>
    <w:basedOn w:val="Normalny"/>
    <w:rsid w:val="00B9575D"/>
    <w:pPr>
      <w:widowControl w:val="0"/>
      <w:tabs>
        <w:tab w:val="left" w:pos="1740"/>
      </w:tabs>
      <w:suppressAutoHyphens/>
      <w:autoSpaceDN w:val="0"/>
      <w:spacing w:after="0" w:line="360" w:lineRule="auto"/>
      <w:ind w:firstLine="0"/>
    </w:pPr>
    <w:rPr>
      <w:rFonts w:eastAsia="SimSun" w:cs="Arial"/>
      <w:kern w:val="3"/>
      <w:szCs w:val="24"/>
      <w:lang w:eastAsia="zh-CN" w:bidi="hi-IN"/>
    </w:rPr>
  </w:style>
  <w:style w:type="paragraph" w:customStyle="1" w:styleId="TableContents">
    <w:name w:val="Table Contents"/>
    <w:basedOn w:val="Standard"/>
    <w:rsid w:val="00F71CF0"/>
    <w:pPr>
      <w:suppressLineNumbers/>
      <w:autoSpaceDN/>
    </w:pPr>
    <w:rPr>
      <w:kern w:val="1"/>
      <w:lang w:eastAsia="hi-IN"/>
    </w:rPr>
  </w:style>
  <w:style w:type="paragraph" w:customStyle="1" w:styleId="Default">
    <w:name w:val="Default"/>
    <w:rsid w:val="00ED3CDC"/>
    <w:pPr>
      <w:autoSpaceDE w:val="0"/>
      <w:autoSpaceDN w:val="0"/>
      <w:adjustRightInd w:val="0"/>
      <w:spacing w:after="0" w:line="240" w:lineRule="auto"/>
    </w:pPr>
    <w:rPr>
      <w:rFonts w:ascii="Calibri" w:eastAsia="Calibri" w:hAnsi="Calibri" w:cs="Calibri"/>
      <w:color w:val="000000"/>
      <w:sz w:val="24"/>
      <w:szCs w:val="24"/>
      <w:lang w:eastAsia="pl-PL"/>
    </w:rPr>
  </w:style>
  <w:style w:type="paragraph" w:styleId="Legenda">
    <w:name w:val="caption"/>
    <w:basedOn w:val="Normalny"/>
    <w:next w:val="Normalny"/>
    <w:uiPriority w:val="35"/>
    <w:unhideWhenUsed/>
    <w:qFormat/>
    <w:rsid w:val="00FD35D7"/>
    <w:pPr>
      <w:spacing w:after="200"/>
    </w:pPr>
    <w:rPr>
      <w:i/>
      <w:iCs/>
      <w:color w:val="44546A" w:themeColor="text2"/>
      <w:sz w:val="18"/>
      <w:szCs w:val="18"/>
    </w:rPr>
  </w:style>
  <w:style w:type="paragraph" w:styleId="Tekstprzypisukocowego">
    <w:name w:val="endnote text"/>
    <w:basedOn w:val="Normalny"/>
    <w:link w:val="TekstprzypisukocowegoZnak"/>
    <w:uiPriority w:val="99"/>
    <w:semiHidden/>
    <w:unhideWhenUsed/>
    <w:rsid w:val="00CF49B3"/>
    <w:pPr>
      <w:spacing w:after="0"/>
    </w:pPr>
    <w:rPr>
      <w:sz w:val="20"/>
      <w:szCs w:val="20"/>
    </w:rPr>
  </w:style>
  <w:style w:type="character" w:customStyle="1" w:styleId="TekstprzypisukocowegoZnak">
    <w:name w:val="Tekst przypisu końcowego Znak"/>
    <w:basedOn w:val="Domylnaczcionkaakapitu"/>
    <w:link w:val="Tekstprzypisukocowego"/>
    <w:uiPriority w:val="99"/>
    <w:semiHidden/>
    <w:rsid w:val="00CF49B3"/>
    <w:rPr>
      <w:rFonts w:ascii="Arial" w:hAnsi="Arial"/>
      <w:sz w:val="20"/>
      <w:szCs w:val="20"/>
    </w:rPr>
  </w:style>
  <w:style w:type="character" w:styleId="Odwoanieprzypisukocowego">
    <w:name w:val="endnote reference"/>
    <w:basedOn w:val="Domylnaczcionkaakapitu"/>
    <w:uiPriority w:val="99"/>
    <w:semiHidden/>
    <w:unhideWhenUsed/>
    <w:rsid w:val="00CF49B3"/>
    <w:rPr>
      <w:vertAlign w:val="superscript"/>
    </w:rPr>
  </w:style>
  <w:style w:type="table" w:styleId="Tabela-Siatka">
    <w:name w:val="Table Grid"/>
    <w:basedOn w:val="Standardowy"/>
    <w:uiPriority w:val="59"/>
    <w:rsid w:val="000243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isilustracji">
    <w:name w:val="table of figures"/>
    <w:basedOn w:val="Normalny"/>
    <w:next w:val="Normalny"/>
    <w:uiPriority w:val="99"/>
    <w:unhideWhenUsed/>
    <w:rsid w:val="00646DF3"/>
    <w:pPr>
      <w:spacing w:after="0"/>
    </w:pPr>
  </w:style>
  <w:style w:type="character" w:styleId="Odwoaniedokomentarza">
    <w:name w:val="annotation reference"/>
    <w:basedOn w:val="Domylnaczcionkaakapitu"/>
    <w:uiPriority w:val="99"/>
    <w:semiHidden/>
    <w:unhideWhenUsed/>
    <w:rsid w:val="00A65CE4"/>
    <w:rPr>
      <w:sz w:val="16"/>
      <w:szCs w:val="16"/>
    </w:rPr>
  </w:style>
  <w:style w:type="paragraph" w:styleId="Tekstkomentarza">
    <w:name w:val="annotation text"/>
    <w:basedOn w:val="Normalny"/>
    <w:link w:val="TekstkomentarzaZnak"/>
    <w:uiPriority w:val="99"/>
    <w:semiHidden/>
    <w:unhideWhenUsed/>
    <w:rsid w:val="00A65CE4"/>
    <w:rPr>
      <w:sz w:val="20"/>
      <w:szCs w:val="20"/>
    </w:rPr>
  </w:style>
  <w:style w:type="character" w:customStyle="1" w:styleId="TekstkomentarzaZnak">
    <w:name w:val="Tekst komentarza Znak"/>
    <w:basedOn w:val="Domylnaczcionkaakapitu"/>
    <w:link w:val="Tekstkomentarza"/>
    <w:uiPriority w:val="99"/>
    <w:semiHidden/>
    <w:rsid w:val="00A65CE4"/>
    <w:rPr>
      <w:rFonts w:ascii="Arial" w:hAnsi="Arial"/>
      <w:sz w:val="20"/>
      <w:szCs w:val="20"/>
    </w:rPr>
  </w:style>
  <w:style w:type="paragraph" w:styleId="Tematkomentarza">
    <w:name w:val="annotation subject"/>
    <w:basedOn w:val="Tekstkomentarza"/>
    <w:next w:val="Tekstkomentarza"/>
    <w:link w:val="TematkomentarzaZnak"/>
    <w:uiPriority w:val="99"/>
    <w:semiHidden/>
    <w:unhideWhenUsed/>
    <w:rsid w:val="00A65CE4"/>
    <w:rPr>
      <w:b/>
      <w:bCs/>
    </w:rPr>
  </w:style>
  <w:style w:type="character" w:customStyle="1" w:styleId="TematkomentarzaZnak">
    <w:name w:val="Temat komentarza Znak"/>
    <w:basedOn w:val="TekstkomentarzaZnak"/>
    <w:link w:val="Tematkomentarza"/>
    <w:uiPriority w:val="99"/>
    <w:semiHidden/>
    <w:rsid w:val="00A65CE4"/>
    <w:rPr>
      <w:rFonts w:ascii="Arial" w:hAnsi="Arial"/>
      <w:b/>
      <w:bCs/>
      <w:sz w:val="20"/>
      <w:szCs w:val="20"/>
    </w:rPr>
  </w:style>
  <w:style w:type="paragraph" w:customStyle="1" w:styleId="Urzdowy">
    <w:name w:val="Urzędowy"/>
    <w:basedOn w:val="Normalny"/>
    <w:rsid w:val="00DF4DFF"/>
    <w:pPr>
      <w:suppressAutoHyphens/>
      <w:spacing w:after="0"/>
      <w:ind w:firstLine="0"/>
    </w:pPr>
    <w:rPr>
      <w:rFonts w:ascii="Times New Roman" w:eastAsia="Times New Roman" w:hAnsi="Times New Roman" w:cs="Times New Roman"/>
      <w:sz w:val="28"/>
      <w:szCs w:val="28"/>
      <w:lang w:eastAsia="ar-SA"/>
    </w:rPr>
  </w:style>
  <w:style w:type="character" w:customStyle="1" w:styleId="ng-binding">
    <w:name w:val="ng-binding"/>
    <w:basedOn w:val="Domylnaczcionkaakapitu"/>
    <w:rsid w:val="00DF4DFF"/>
  </w:style>
  <w:style w:type="paragraph" w:styleId="Spistreci3">
    <w:name w:val="toc 3"/>
    <w:basedOn w:val="Normalny"/>
    <w:next w:val="Normalny"/>
    <w:autoRedefine/>
    <w:uiPriority w:val="39"/>
    <w:unhideWhenUsed/>
    <w:rsid w:val="00836E28"/>
    <w:pPr>
      <w:spacing w:after="100"/>
      <w:ind w:left="440"/>
    </w:pPr>
  </w:style>
  <w:style w:type="paragraph" w:customStyle="1" w:styleId="Kierunkiwyrnienie">
    <w:name w:val="Kierunki_wyróżnienie"/>
    <w:basedOn w:val="Normalny"/>
    <w:link w:val="KierunkiwyrnienieZnak"/>
    <w:qFormat/>
    <w:rsid w:val="00ED1FBB"/>
    <w:pPr>
      <w:framePr w:wrap="around" w:vAnchor="text" w:hAnchor="text" w:y="1"/>
      <w:shd w:val="clear" w:color="auto" w:fill="F2F2F2" w:themeFill="background1" w:themeFillShade="F2"/>
      <w:tabs>
        <w:tab w:val="left" w:pos="425"/>
      </w:tabs>
      <w:spacing w:after="0"/>
      <w:ind w:firstLine="0"/>
    </w:pPr>
    <w:rPr>
      <w:rFonts w:eastAsia="Calibri" w:cs="Arial"/>
      <w:szCs w:val="20"/>
    </w:rPr>
  </w:style>
  <w:style w:type="character" w:customStyle="1" w:styleId="KierunkiwyrnienieZnak">
    <w:name w:val="Kierunki_wyróżnienie Znak"/>
    <w:basedOn w:val="Domylnaczcionkaakapitu"/>
    <w:link w:val="Kierunkiwyrnienie"/>
    <w:rsid w:val="00ED1FBB"/>
    <w:rPr>
      <w:rFonts w:ascii="Arial" w:eastAsia="Calibri" w:hAnsi="Arial" w:cs="Arial"/>
      <w:szCs w:val="20"/>
      <w:shd w:val="clear" w:color="auto" w:fill="F2F2F2" w:themeFill="background1" w:themeFillShade="F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587097">
      <w:bodyDiv w:val="1"/>
      <w:marLeft w:val="0"/>
      <w:marRight w:val="0"/>
      <w:marTop w:val="0"/>
      <w:marBottom w:val="0"/>
      <w:divBdr>
        <w:top w:val="none" w:sz="0" w:space="0" w:color="auto"/>
        <w:left w:val="none" w:sz="0" w:space="0" w:color="auto"/>
        <w:bottom w:val="none" w:sz="0" w:space="0" w:color="auto"/>
        <w:right w:val="none" w:sz="0" w:space="0" w:color="auto"/>
      </w:divBdr>
    </w:div>
    <w:div w:id="123036986">
      <w:bodyDiv w:val="1"/>
      <w:marLeft w:val="0"/>
      <w:marRight w:val="0"/>
      <w:marTop w:val="0"/>
      <w:marBottom w:val="0"/>
      <w:divBdr>
        <w:top w:val="none" w:sz="0" w:space="0" w:color="auto"/>
        <w:left w:val="none" w:sz="0" w:space="0" w:color="auto"/>
        <w:bottom w:val="none" w:sz="0" w:space="0" w:color="auto"/>
        <w:right w:val="none" w:sz="0" w:space="0" w:color="auto"/>
      </w:divBdr>
    </w:div>
    <w:div w:id="146212156">
      <w:bodyDiv w:val="1"/>
      <w:marLeft w:val="0"/>
      <w:marRight w:val="0"/>
      <w:marTop w:val="0"/>
      <w:marBottom w:val="0"/>
      <w:divBdr>
        <w:top w:val="none" w:sz="0" w:space="0" w:color="auto"/>
        <w:left w:val="none" w:sz="0" w:space="0" w:color="auto"/>
        <w:bottom w:val="none" w:sz="0" w:space="0" w:color="auto"/>
        <w:right w:val="none" w:sz="0" w:space="0" w:color="auto"/>
      </w:divBdr>
    </w:div>
    <w:div w:id="195972180">
      <w:bodyDiv w:val="1"/>
      <w:marLeft w:val="0"/>
      <w:marRight w:val="0"/>
      <w:marTop w:val="0"/>
      <w:marBottom w:val="0"/>
      <w:divBdr>
        <w:top w:val="none" w:sz="0" w:space="0" w:color="auto"/>
        <w:left w:val="none" w:sz="0" w:space="0" w:color="auto"/>
        <w:bottom w:val="none" w:sz="0" w:space="0" w:color="auto"/>
        <w:right w:val="none" w:sz="0" w:space="0" w:color="auto"/>
      </w:divBdr>
      <w:divsChild>
        <w:div w:id="1664613">
          <w:marLeft w:val="0"/>
          <w:marRight w:val="0"/>
          <w:marTop w:val="0"/>
          <w:marBottom w:val="0"/>
          <w:divBdr>
            <w:top w:val="none" w:sz="0" w:space="0" w:color="auto"/>
            <w:left w:val="none" w:sz="0" w:space="0" w:color="auto"/>
            <w:bottom w:val="none" w:sz="0" w:space="0" w:color="auto"/>
            <w:right w:val="none" w:sz="0" w:space="0" w:color="auto"/>
          </w:divBdr>
        </w:div>
        <w:div w:id="21639570">
          <w:marLeft w:val="0"/>
          <w:marRight w:val="0"/>
          <w:marTop w:val="0"/>
          <w:marBottom w:val="0"/>
          <w:divBdr>
            <w:top w:val="none" w:sz="0" w:space="0" w:color="auto"/>
            <w:left w:val="none" w:sz="0" w:space="0" w:color="auto"/>
            <w:bottom w:val="none" w:sz="0" w:space="0" w:color="auto"/>
            <w:right w:val="none" w:sz="0" w:space="0" w:color="auto"/>
          </w:divBdr>
        </w:div>
        <w:div w:id="23286898">
          <w:marLeft w:val="0"/>
          <w:marRight w:val="0"/>
          <w:marTop w:val="0"/>
          <w:marBottom w:val="0"/>
          <w:divBdr>
            <w:top w:val="none" w:sz="0" w:space="0" w:color="auto"/>
            <w:left w:val="none" w:sz="0" w:space="0" w:color="auto"/>
            <w:bottom w:val="none" w:sz="0" w:space="0" w:color="auto"/>
            <w:right w:val="none" w:sz="0" w:space="0" w:color="auto"/>
          </w:divBdr>
        </w:div>
        <w:div w:id="28650905">
          <w:marLeft w:val="0"/>
          <w:marRight w:val="0"/>
          <w:marTop w:val="0"/>
          <w:marBottom w:val="0"/>
          <w:divBdr>
            <w:top w:val="none" w:sz="0" w:space="0" w:color="auto"/>
            <w:left w:val="none" w:sz="0" w:space="0" w:color="auto"/>
            <w:bottom w:val="none" w:sz="0" w:space="0" w:color="auto"/>
            <w:right w:val="none" w:sz="0" w:space="0" w:color="auto"/>
          </w:divBdr>
        </w:div>
        <w:div w:id="31149607">
          <w:marLeft w:val="0"/>
          <w:marRight w:val="0"/>
          <w:marTop w:val="0"/>
          <w:marBottom w:val="0"/>
          <w:divBdr>
            <w:top w:val="none" w:sz="0" w:space="0" w:color="auto"/>
            <w:left w:val="none" w:sz="0" w:space="0" w:color="auto"/>
            <w:bottom w:val="none" w:sz="0" w:space="0" w:color="auto"/>
            <w:right w:val="none" w:sz="0" w:space="0" w:color="auto"/>
          </w:divBdr>
        </w:div>
        <w:div w:id="33818639">
          <w:marLeft w:val="0"/>
          <w:marRight w:val="0"/>
          <w:marTop w:val="0"/>
          <w:marBottom w:val="0"/>
          <w:divBdr>
            <w:top w:val="none" w:sz="0" w:space="0" w:color="auto"/>
            <w:left w:val="none" w:sz="0" w:space="0" w:color="auto"/>
            <w:bottom w:val="none" w:sz="0" w:space="0" w:color="auto"/>
            <w:right w:val="none" w:sz="0" w:space="0" w:color="auto"/>
          </w:divBdr>
        </w:div>
        <w:div w:id="44724552">
          <w:marLeft w:val="0"/>
          <w:marRight w:val="0"/>
          <w:marTop w:val="0"/>
          <w:marBottom w:val="0"/>
          <w:divBdr>
            <w:top w:val="none" w:sz="0" w:space="0" w:color="auto"/>
            <w:left w:val="none" w:sz="0" w:space="0" w:color="auto"/>
            <w:bottom w:val="none" w:sz="0" w:space="0" w:color="auto"/>
            <w:right w:val="none" w:sz="0" w:space="0" w:color="auto"/>
          </w:divBdr>
        </w:div>
        <w:div w:id="46806785">
          <w:marLeft w:val="0"/>
          <w:marRight w:val="0"/>
          <w:marTop w:val="0"/>
          <w:marBottom w:val="0"/>
          <w:divBdr>
            <w:top w:val="none" w:sz="0" w:space="0" w:color="auto"/>
            <w:left w:val="none" w:sz="0" w:space="0" w:color="auto"/>
            <w:bottom w:val="none" w:sz="0" w:space="0" w:color="auto"/>
            <w:right w:val="none" w:sz="0" w:space="0" w:color="auto"/>
          </w:divBdr>
        </w:div>
        <w:div w:id="49111799">
          <w:marLeft w:val="0"/>
          <w:marRight w:val="0"/>
          <w:marTop w:val="0"/>
          <w:marBottom w:val="0"/>
          <w:divBdr>
            <w:top w:val="none" w:sz="0" w:space="0" w:color="auto"/>
            <w:left w:val="none" w:sz="0" w:space="0" w:color="auto"/>
            <w:bottom w:val="none" w:sz="0" w:space="0" w:color="auto"/>
            <w:right w:val="none" w:sz="0" w:space="0" w:color="auto"/>
          </w:divBdr>
        </w:div>
        <w:div w:id="49502356">
          <w:marLeft w:val="0"/>
          <w:marRight w:val="0"/>
          <w:marTop w:val="0"/>
          <w:marBottom w:val="0"/>
          <w:divBdr>
            <w:top w:val="none" w:sz="0" w:space="0" w:color="auto"/>
            <w:left w:val="none" w:sz="0" w:space="0" w:color="auto"/>
            <w:bottom w:val="none" w:sz="0" w:space="0" w:color="auto"/>
            <w:right w:val="none" w:sz="0" w:space="0" w:color="auto"/>
          </w:divBdr>
        </w:div>
        <w:div w:id="51392324">
          <w:marLeft w:val="0"/>
          <w:marRight w:val="0"/>
          <w:marTop w:val="0"/>
          <w:marBottom w:val="0"/>
          <w:divBdr>
            <w:top w:val="none" w:sz="0" w:space="0" w:color="auto"/>
            <w:left w:val="none" w:sz="0" w:space="0" w:color="auto"/>
            <w:bottom w:val="none" w:sz="0" w:space="0" w:color="auto"/>
            <w:right w:val="none" w:sz="0" w:space="0" w:color="auto"/>
          </w:divBdr>
        </w:div>
        <w:div w:id="58134156">
          <w:marLeft w:val="0"/>
          <w:marRight w:val="0"/>
          <w:marTop w:val="0"/>
          <w:marBottom w:val="0"/>
          <w:divBdr>
            <w:top w:val="none" w:sz="0" w:space="0" w:color="auto"/>
            <w:left w:val="none" w:sz="0" w:space="0" w:color="auto"/>
            <w:bottom w:val="none" w:sz="0" w:space="0" w:color="auto"/>
            <w:right w:val="none" w:sz="0" w:space="0" w:color="auto"/>
          </w:divBdr>
        </w:div>
        <w:div w:id="59866662">
          <w:marLeft w:val="0"/>
          <w:marRight w:val="0"/>
          <w:marTop w:val="0"/>
          <w:marBottom w:val="0"/>
          <w:divBdr>
            <w:top w:val="none" w:sz="0" w:space="0" w:color="auto"/>
            <w:left w:val="none" w:sz="0" w:space="0" w:color="auto"/>
            <w:bottom w:val="none" w:sz="0" w:space="0" w:color="auto"/>
            <w:right w:val="none" w:sz="0" w:space="0" w:color="auto"/>
          </w:divBdr>
        </w:div>
        <w:div w:id="63719810">
          <w:marLeft w:val="0"/>
          <w:marRight w:val="0"/>
          <w:marTop w:val="0"/>
          <w:marBottom w:val="0"/>
          <w:divBdr>
            <w:top w:val="none" w:sz="0" w:space="0" w:color="auto"/>
            <w:left w:val="none" w:sz="0" w:space="0" w:color="auto"/>
            <w:bottom w:val="none" w:sz="0" w:space="0" w:color="auto"/>
            <w:right w:val="none" w:sz="0" w:space="0" w:color="auto"/>
          </w:divBdr>
        </w:div>
        <w:div w:id="76556060">
          <w:marLeft w:val="0"/>
          <w:marRight w:val="0"/>
          <w:marTop w:val="0"/>
          <w:marBottom w:val="0"/>
          <w:divBdr>
            <w:top w:val="none" w:sz="0" w:space="0" w:color="auto"/>
            <w:left w:val="none" w:sz="0" w:space="0" w:color="auto"/>
            <w:bottom w:val="none" w:sz="0" w:space="0" w:color="auto"/>
            <w:right w:val="none" w:sz="0" w:space="0" w:color="auto"/>
          </w:divBdr>
        </w:div>
        <w:div w:id="90275164">
          <w:marLeft w:val="0"/>
          <w:marRight w:val="0"/>
          <w:marTop w:val="0"/>
          <w:marBottom w:val="0"/>
          <w:divBdr>
            <w:top w:val="none" w:sz="0" w:space="0" w:color="auto"/>
            <w:left w:val="none" w:sz="0" w:space="0" w:color="auto"/>
            <w:bottom w:val="none" w:sz="0" w:space="0" w:color="auto"/>
            <w:right w:val="none" w:sz="0" w:space="0" w:color="auto"/>
          </w:divBdr>
        </w:div>
        <w:div w:id="90440716">
          <w:marLeft w:val="0"/>
          <w:marRight w:val="0"/>
          <w:marTop w:val="0"/>
          <w:marBottom w:val="0"/>
          <w:divBdr>
            <w:top w:val="none" w:sz="0" w:space="0" w:color="auto"/>
            <w:left w:val="none" w:sz="0" w:space="0" w:color="auto"/>
            <w:bottom w:val="none" w:sz="0" w:space="0" w:color="auto"/>
            <w:right w:val="none" w:sz="0" w:space="0" w:color="auto"/>
          </w:divBdr>
        </w:div>
        <w:div w:id="102379929">
          <w:marLeft w:val="0"/>
          <w:marRight w:val="0"/>
          <w:marTop w:val="0"/>
          <w:marBottom w:val="0"/>
          <w:divBdr>
            <w:top w:val="none" w:sz="0" w:space="0" w:color="auto"/>
            <w:left w:val="none" w:sz="0" w:space="0" w:color="auto"/>
            <w:bottom w:val="none" w:sz="0" w:space="0" w:color="auto"/>
            <w:right w:val="none" w:sz="0" w:space="0" w:color="auto"/>
          </w:divBdr>
        </w:div>
        <w:div w:id="105541604">
          <w:marLeft w:val="0"/>
          <w:marRight w:val="0"/>
          <w:marTop w:val="0"/>
          <w:marBottom w:val="0"/>
          <w:divBdr>
            <w:top w:val="none" w:sz="0" w:space="0" w:color="auto"/>
            <w:left w:val="none" w:sz="0" w:space="0" w:color="auto"/>
            <w:bottom w:val="none" w:sz="0" w:space="0" w:color="auto"/>
            <w:right w:val="none" w:sz="0" w:space="0" w:color="auto"/>
          </w:divBdr>
        </w:div>
        <w:div w:id="109520769">
          <w:marLeft w:val="0"/>
          <w:marRight w:val="0"/>
          <w:marTop w:val="0"/>
          <w:marBottom w:val="0"/>
          <w:divBdr>
            <w:top w:val="none" w:sz="0" w:space="0" w:color="auto"/>
            <w:left w:val="none" w:sz="0" w:space="0" w:color="auto"/>
            <w:bottom w:val="none" w:sz="0" w:space="0" w:color="auto"/>
            <w:right w:val="none" w:sz="0" w:space="0" w:color="auto"/>
          </w:divBdr>
        </w:div>
        <w:div w:id="117769431">
          <w:marLeft w:val="0"/>
          <w:marRight w:val="0"/>
          <w:marTop w:val="0"/>
          <w:marBottom w:val="0"/>
          <w:divBdr>
            <w:top w:val="none" w:sz="0" w:space="0" w:color="auto"/>
            <w:left w:val="none" w:sz="0" w:space="0" w:color="auto"/>
            <w:bottom w:val="none" w:sz="0" w:space="0" w:color="auto"/>
            <w:right w:val="none" w:sz="0" w:space="0" w:color="auto"/>
          </w:divBdr>
        </w:div>
        <w:div w:id="124664851">
          <w:marLeft w:val="0"/>
          <w:marRight w:val="0"/>
          <w:marTop w:val="0"/>
          <w:marBottom w:val="0"/>
          <w:divBdr>
            <w:top w:val="none" w:sz="0" w:space="0" w:color="auto"/>
            <w:left w:val="none" w:sz="0" w:space="0" w:color="auto"/>
            <w:bottom w:val="none" w:sz="0" w:space="0" w:color="auto"/>
            <w:right w:val="none" w:sz="0" w:space="0" w:color="auto"/>
          </w:divBdr>
        </w:div>
        <w:div w:id="133720234">
          <w:marLeft w:val="0"/>
          <w:marRight w:val="0"/>
          <w:marTop w:val="0"/>
          <w:marBottom w:val="0"/>
          <w:divBdr>
            <w:top w:val="none" w:sz="0" w:space="0" w:color="auto"/>
            <w:left w:val="none" w:sz="0" w:space="0" w:color="auto"/>
            <w:bottom w:val="none" w:sz="0" w:space="0" w:color="auto"/>
            <w:right w:val="none" w:sz="0" w:space="0" w:color="auto"/>
          </w:divBdr>
        </w:div>
        <w:div w:id="135491346">
          <w:marLeft w:val="0"/>
          <w:marRight w:val="0"/>
          <w:marTop w:val="0"/>
          <w:marBottom w:val="0"/>
          <w:divBdr>
            <w:top w:val="none" w:sz="0" w:space="0" w:color="auto"/>
            <w:left w:val="none" w:sz="0" w:space="0" w:color="auto"/>
            <w:bottom w:val="none" w:sz="0" w:space="0" w:color="auto"/>
            <w:right w:val="none" w:sz="0" w:space="0" w:color="auto"/>
          </w:divBdr>
        </w:div>
        <w:div w:id="153111575">
          <w:marLeft w:val="0"/>
          <w:marRight w:val="0"/>
          <w:marTop w:val="0"/>
          <w:marBottom w:val="0"/>
          <w:divBdr>
            <w:top w:val="none" w:sz="0" w:space="0" w:color="auto"/>
            <w:left w:val="none" w:sz="0" w:space="0" w:color="auto"/>
            <w:bottom w:val="none" w:sz="0" w:space="0" w:color="auto"/>
            <w:right w:val="none" w:sz="0" w:space="0" w:color="auto"/>
          </w:divBdr>
        </w:div>
        <w:div w:id="162281545">
          <w:marLeft w:val="0"/>
          <w:marRight w:val="0"/>
          <w:marTop w:val="0"/>
          <w:marBottom w:val="0"/>
          <w:divBdr>
            <w:top w:val="none" w:sz="0" w:space="0" w:color="auto"/>
            <w:left w:val="none" w:sz="0" w:space="0" w:color="auto"/>
            <w:bottom w:val="none" w:sz="0" w:space="0" w:color="auto"/>
            <w:right w:val="none" w:sz="0" w:space="0" w:color="auto"/>
          </w:divBdr>
        </w:div>
        <w:div w:id="174005426">
          <w:marLeft w:val="0"/>
          <w:marRight w:val="0"/>
          <w:marTop w:val="0"/>
          <w:marBottom w:val="0"/>
          <w:divBdr>
            <w:top w:val="none" w:sz="0" w:space="0" w:color="auto"/>
            <w:left w:val="none" w:sz="0" w:space="0" w:color="auto"/>
            <w:bottom w:val="none" w:sz="0" w:space="0" w:color="auto"/>
            <w:right w:val="none" w:sz="0" w:space="0" w:color="auto"/>
          </w:divBdr>
        </w:div>
        <w:div w:id="178933131">
          <w:marLeft w:val="0"/>
          <w:marRight w:val="0"/>
          <w:marTop w:val="0"/>
          <w:marBottom w:val="0"/>
          <w:divBdr>
            <w:top w:val="none" w:sz="0" w:space="0" w:color="auto"/>
            <w:left w:val="none" w:sz="0" w:space="0" w:color="auto"/>
            <w:bottom w:val="none" w:sz="0" w:space="0" w:color="auto"/>
            <w:right w:val="none" w:sz="0" w:space="0" w:color="auto"/>
          </w:divBdr>
        </w:div>
        <w:div w:id="179398725">
          <w:marLeft w:val="0"/>
          <w:marRight w:val="0"/>
          <w:marTop w:val="0"/>
          <w:marBottom w:val="0"/>
          <w:divBdr>
            <w:top w:val="none" w:sz="0" w:space="0" w:color="auto"/>
            <w:left w:val="none" w:sz="0" w:space="0" w:color="auto"/>
            <w:bottom w:val="none" w:sz="0" w:space="0" w:color="auto"/>
            <w:right w:val="none" w:sz="0" w:space="0" w:color="auto"/>
          </w:divBdr>
        </w:div>
        <w:div w:id="180167223">
          <w:marLeft w:val="0"/>
          <w:marRight w:val="0"/>
          <w:marTop w:val="0"/>
          <w:marBottom w:val="0"/>
          <w:divBdr>
            <w:top w:val="none" w:sz="0" w:space="0" w:color="auto"/>
            <w:left w:val="none" w:sz="0" w:space="0" w:color="auto"/>
            <w:bottom w:val="none" w:sz="0" w:space="0" w:color="auto"/>
            <w:right w:val="none" w:sz="0" w:space="0" w:color="auto"/>
          </w:divBdr>
        </w:div>
        <w:div w:id="181819780">
          <w:marLeft w:val="0"/>
          <w:marRight w:val="0"/>
          <w:marTop w:val="0"/>
          <w:marBottom w:val="0"/>
          <w:divBdr>
            <w:top w:val="none" w:sz="0" w:space="0" w:color="auto"/>
            <w:left w:val="none" w:sz="0" w:space="0" w:color="auto"/>
            <w:bottom w:val="none" w:sz="0" w:space="0" w:color="auto"/>
            <w:right w:val="none" w:sz="0" w:space="0" w:color="auto"/>
          </w:divBdr>
        </w:div>
        <w:div w:id="189227517">
          <w:marLeft w:val="0"/>
          <w:marRight w:val="0"/>
          <w:marTop w:val="0"/>
          <w:marBottom w:val="0"/>
          <w:divBdr>
            <w:top w:val="none" w:sz="0" w:space="0" w:color="auto"/>
            <w:left w:val="none" w:sz="0" w:space="0" w:color="auto"/>
            <w:bottom w:val="none" w:sz="0" w:space="0" w:color="auto"/>
            <w:right w:val="none" w:sz="0" w:space="0" w:color="auto"/>
          </w:divBdr>
        </w:div>
        <w:div w:id="200165639">
          <w:marLeft w:val="0"/>
          <w:marRight w:val="0"/>
          <w:marTop w:val="0"/>
          <w:marBottom w:val="0"/>
          <w:divBdr>
            <w:top w:val="none" w:sz="0" w:space="0" w:color="auto"/>
            <w:left w:val="none" w:sz="0" w:space="0" w:color="auto"/>
            <w:bottom w:val="none" w:sz="0" w:space="0" w:color="auto"/>
            <w:right w:val="none" w:sz="0" w:space="0" w:color="auto"/>
          </w:divBdr>
        </w:div>
        <w:div w:id="208690613">
          <w:marLeft w:val="0"/>
          <w:marRight w:val="0"/>
          <w:marTop w:val="0"/>
          <w:marBottom w:val="0"/>
          <w:divBdr>
            <w:top w:val="none" w:sz="0" w:space="0" w:color="auto"/>
            <w:left w:val="none" w:sz="0" w:space="0" w:color="auto"/>
            <w:bottom w:val="none" w:sz="0" w:space="0" w:color="auto"/>
            <w:right w:val="none" w:sz="0" w:space="0" w:color="auto"/>
          </w:divBdr>
        </w:div>
        <w:div w:id="213125692">
          <w:marLeft w:val="0"/>
          <w:marRight w:val="0"/>
          <w:marTop w:val="0"/>
          <w:marBottom w:val="0"/>
          <w:divBdr>
            <w:top w:val="none" w:sz="0" w:space="0" w:color="auto"/>
            <w:left w:val="none" w:sz="0" w:space="0" w:color="auto"/>
            <w:bottom w:val="none" w:sz="0" w:space="0" w:color="auto"/>
            <w:right w:val="none" w:sz="0" w:space="0" w:color="auto"/>
          </w:divBdr>
        </w:div>
        <w:div w:id="218174455">
          <w:marLeft w:val="0"/>
          <w:marRight w:val="0"/>
          <w:marTop w:val="0"/>
          <w:marBottom w:val="0"/>
          <w:divBdr>
            <w:top w:val="none" w:sz="0" w:space="0" w:color="auto"/>
            <w:left w:val="none" w:sz="0" w:space="0" w:color="auto"/>
            <w:bottom w:val="none" w:sz="0" w:space="0" w:color="auto"/>
            <w:right w:val="none" w:sz="0" w:space="0" w:color="auto"/>
          </w:divBdr>
        </w:div>
        <w:div w:id="242614812">
          <w:marLeft w:val="0"/>
          <w:marRight w:val="0"/>
          <w:marTop w:val="0"/>
          <w:marBottom w:val="0"/>
          <w:divBdr>
            <w:top w:val="none" w:sz="0" w:space="0" w:color="auto"/>
            <w:left w:val="none" w:sz="0" w:space="0" w:color="auto"/>
            <w:bottom w:val="none" w:sz="0" w:space="0" w:color="auto"/>
            <w:right w:val="none" w:sz="0" w:space="0" w:color="auto"/>
          </w:divBdr>
        </w:div>
        <w:div w:id="246350586">
          <w:marLeft w:val="0"/>
          <w:marRight w:val="0"/>
          <w:marTop w:val="0"/>
          <w:marBottom w:val="0"/>
          <w:divBdr>
            <w:top w:val="none" w:sz="0" w:space="0" w:color="auto"/>
            <w:left w:val="none" w:sz="0" w:space="0" w:color="auto"/>
            <w:bottom w:val="none" w:sz="0" w:space="0" w:color="auto"/>
            <w:right w:val="none" w:sz="0" w:space="0" w:color="auto"/>
          </w:divBdr>
        </w:div>
        <w:div w:id="260532023">
          <w:marLeft w:val="0"/>
          <w:marRight w:val="0"/>
          <w:marTop w:val="0"/>
          <w:marBottom w:val="0"/>
          <w:divBdr>
            <w:top w:val="none" w:sz="0" w:space="0" w:color="auto"/>
            <w:left w:val="none" w:sz="0" w:space="0" w:color="auto"/>
            <w:bottom w:val="none" w:sz="0" w:space="0" w:color="auto"/>
            <w:right w:val="none" w:sz="0" w:space="0" w:color="auto"/>
          </w:divBdr>
        </w:div>
        <w:div w:id="264654394">
          <w:marLeft w:val="0"/>
          <w:marRight w:val="0"/>
          <w:marTop w:val="0"/>
          <w:marBottom w:val="0"/>
          <w:divBdr>
            <w:top w:val="none" w:sz="0" w:space="0" w:color="auto"/>
            <w:left w:val="none" w:sz="0" w:space="0" w:color="auto"/>
            <w:bottom w:val="none" w:sz="0" w:space="0" w:color="auto"/>
            <w:right w:val="none" w:sz="0" w:space="0" w:color="auto"/>
          </w:divBdr>
        </w:div>
        <w:div w:id="272321909">
          <w:marLeft w:val="0"/>
          <w:marRight w:val="0"/>
          <w:marTop w:val="0"/>
          <w:marBottom w:val="0"/>
          <w:divBdr>
            <w:top w:val="none" w:sz="0" w:space="0" w:color="auto"/>
            <w:left w:val="none" w:sz="0" w:space="0" w:color="auto"/>
            <w:bottom w:val="none" w:sz="0" w:space="0" w:color="auto"/>
            <w:right w:val="none" w:sz="0" w:space="0" w:color="auto"/>
          </w:divBdr>
        </w:div>
        <w:div w:id="273177812">
          <w:marLeft w:val="0"/>
          <w:marRight w:val="0"/>
          <w:marTop w:val="0"/>
          <w:marBottom w:val="0"/>
          <w:divBdr>
            <w:top w:val="none" w:sz="0" w:space="0" w:color="auto"/>
            <w:left w:val="none" w:sz="0" w:space="0" w:color="auto"/>
            <w:bottom w:val="none" w:sz="0" w:space="0" w:color="auto"/>
            <w:right w:val="none" w:sz="0" w:space="0" w:color="auto"/>
          </w:divBdr>
        </w:div>
        <w:div w:id="285087341">
          <w:marLeft w:val="0"/>
          <w:marRight w:val="0"/>
          <w:marTop w:val="0"/>
          <w:marBottom w:val="0"/>
          <w:divBdr>
            <w:top w:val="none" w:sz="0" w:space="0" w:color="auto"/>
            <w:left w:val="none" w:sz="0" w:space="0" w:color="auto"/>
            <w:bottom w:val="none" w:sz="0" w:space="0" w:color="auto"/>
            <w:right w:val="none" w:sz="0" w:space="0" w:color="auto"/>
          </w:divBdr>
        </w:div>
        <w:div w:id="288053792">
          <w:marLeft w:val="0"/>
          <w:marRight w:val="0"/>
          <w:marTop w:val="0"/>
          <w:marBottom w:val="0"/>
          <w:divBdr>
            <w:top w:val="none" w:sz="0" w:space="0" w:color="auto"/>
            <w:left w:val="none" w:sz="0" w:space="0" w:color="auto"/>
            <w:bottom w:val="none" w:sz="0" w:space="0" w:color="auto"/>
            <w:right w:val="none" w:sz="0" w:space="0" w:color="auto"/>
          </w:divBdr>
        </w:div>
        <w:div w:id="292828263">
          <w:marLeft w:val="0"/>
          <w:marRight w:val="0"/>
          <w:marTop w:val="0"/>
          <w:marBottom w:val="0"/>
          <w:divBdr>
            <w:top w:val="none" w:sz="0" w:space="0" w:color="auto"/>
            <w:left w:val="none" w:sz="0" w:space="0" w:color="auto"/>
            <w:bottom w:val="none" w:sz="0" w:space="0" w:color="auto"/>
            <w:right w:val="none" w:sz="0" w:space="0" w:color="auto"/>
          </w:divBdr>
        </w:div>
        <w:div w:id="308676392">
          <w:marLeft w:val="0"/>
          <w:marRight w:val="0"/>
          <w:marTop w:val="0"/>
          <w:marBottom w:val="0"/>
          <w:divBdr>
            <w:top w:val="none" w:sz="0" w:space="0" w:color="auto"/>
            <w:left w:val="none" w:sz="0" w:space="0" w:color="auto"/>
            <w:bottom w:val="none" w:sz="0" w:space="0" w:color="auto"/>
            <w:right w:val="none" w:sz="0" w:space="0" w:color="auto"/>
          </w:divBdr>
        </w:div>
        <w:div w:id="315231750">
          <w:marLeft w:val="0"/>
          <w:marRight w:val="0"/>
          <w:marTop w:val="0"/>
          <w:marBottom w:val="0"/>
          <w:divBdr>
            <w:top w:val="none" w:sz="0" w:space="0" w:color="auto"/>
            <w:left w:val="none" w:sz="0" w:space="0" w:color="auto"/>
            <w:bottom w:val="none" w:sz="0" w:space="0" w:color="auto"/>
            <w:right w:val="none" w:sz="0" w:space="0" w:color="auto"/>
          </w:divBdr>
        </w:div>
        <w:div w:id="315687648">
          <w:marLeft w:val="0"/>
          <w:marRight w:val="0"/>
          <w:marTop w:val="0"/>
          <w:marBottom w:val="0"/>
          <w:divBdr>
            <w:top w:val="none" w:sz="0" w:space="0" w:color="auto"/>
            <w:left w:val="none" w:sz="0" w:space="0" w:color="auto"/>
            <w:bottom w:val="none" w:sz="0" w:space="0" w:color="auto"/>
            <w:right w:val="none" w:sz="0" w:space="0" w:color="auto"/>
          </w:divBdr>
        </w:div>
        <w:div w:id="320276876">
          <w:marLeft w:val="0"/>
          <w:marRight w:val="0"/>
          <w:marTop w:val="0"/>
          <w:marBottom w:val="0"/>
          <w:divBdr>
            <w:top w:val="none" w:sz="0" w:space="0" w:color="auto"/>
            <w:left w:val="none" w:sz="0" w:space="0" w:color="auto"/>
            <w:bottom w:val="none" w:sz="0" w:space="0" w:color="auto"/>
            <w:right w:val="none" w:sz="0" w:space="0" w:color="auto"/>
          </w:divBdr>
        </w:div>
        <w:div w:id="320669145">
          <w:marLeft w:val="0"/>
          <w:marRight w:val="0"/>
          <w:marTop w:val="0"/>
          <w:marBottom w:val="0"/>
          <w:divBdr>
            <w:top w:val="none" w:sz="0" w:space="0" w:color="auto"/>
            <w:left w:val="none" w:sz="0" w:space="0" w:color="auto"/>
            <w:bottom w:val="none" w:sz="0" w:space="0" w:color="auto"/>
            <w:right w:val="none" w:sz="0" w:space="0" w:color="auto"/>
          </w:divBdr>
        </w:div>
        <w:div w:id="321853390">
          <w:marLeft w:val="0"/>
          <w:marRight w:val="0"/>
          <w:marTop w:val="0"/>
          <w:marBottom w:val="0"/>
          <w:divBdr>
            <w:top w:val="none" w:sz="0" w:space="0" w:color="auto"/>
            <w:left w:val="none" w:sz="0" w:space="0" w:color="auto"/>
            <w:bottom w:val="none" w:sz="0" w:space="0" w:color="auto"/>
            <w:right w:val="none" w:sz="0" w:space="0" w:color="auto"/>
          </w:divBdr>
        </w:div>
        <w:div w:id="325472590">
          <w:marLeft w:val="0"/>
          <w:marRight w:val="0"/>
          <w:marTop w:val="0"/>
          <w:marBottom w:val="0"/>
          <w:divBdr>
            <w:top w:val="none" w:sz="0" w:space="0" w:color="auto"/>
            <w:left w:val="none" w:sz="0" w:space="0" w:color="auto"/>
            <w:bottom w:val="none" w:sz="0" w:space="0" w:color="auto"/>
            <w:right w:val="none" w:sz="0" w:space="0" w:color="auto"/>
          </w:divBdr>
        </w:div>
        <w:div w:id="333146058">
          <w:marLeft w:val="0"/>
          <w:marRight w:val="0"/>
          <w:marTop w:val="0"/>
          <w:marBottom w:val="0"/>
          <w:divBdr>
            <w:top w:val="none" w:sz="0" w:space="0" w:color="auto"/>
            <w:left w:val="none" w:sz="0" w:space="0" w:color="auto"/>
            <w:bottom w:val="none" w:sz="0" w:space="0" w:color="auto"/>
            <w:right w:val="none" w:sz="0" w:space="0" w:color="auto"/>
          </w:divBdr>
        </w:div>
        <w:div w:id="341979636">
          <w:marLeft w:val="0"/>
          <w:marRight w:val="0"/>
          <w:marTop w:val="0"/>
          <w:marBottom w:val="0"/>
          <w:divBdr>
            <w:top w:val="none" w:sz="0" w:space="0" w:color="auto"/>
            <w:left w:val="none" w:sz="0" w:space="0" w:color="auto"/>
            <w:bottom w:val="none" w:sz="0" w:space="0" w:color="auto"/>
            <w:right w:val="none" w:sz="0" w:space="0" w:color="auto"/>
          </w:divBdr>
        </w:div>
        <w:div w:id="350567500">
          <w:marLeft w:val="0"/>
          <w:marRight w:val="0"/>
          <w:marTop w:val="0"/>
          <w:marBottom w:val="0"/>
          <w:divBdr>
            <w:top w:val="none" w:sz="0" w:space="0" w:color="auto"/>
            <w:left w:val="none" w:sz="0" w:space="0" w:color="auto"/>
            <w:bottom w:val="none" w:sz="0" w:space="0" w:color="auto"/>
            <w:right w:val="none" w:sz="0" w:space="0" w:color="auto"/>
          </w:divBdr>
        </w:div>
        <w:div w:id="381833034">
          <w:marLeft w:val="0"/>
          <w:marRight w:val="0"/>
          <w:marTop w:val="0"/>
          <w:marBottom w:val="0"/>
          <w:divBdr>
            <w:top w:val="none" w:sz="0" w:space="0" w:color="auto"/>
            <w:left w:val="none" w:sz="0" w:space="0" w:color="auto"/>
            <w:bottom w:val="none" w:sz="0" w:space="0" w:color="auto"/>
            <w:right w:val="none" w:sz="0" w:space="0" w:color="auto"/>
          </w:divBdr>
        </w:div>
        <w:div w:id="388185332">
          <w:marLeft w:val="0"/>
          <w:marRight w:val="0"/>
          <w:marTop w:val="0"/>
          <w:marBottom w:val="0"/>
          <w:divBdr>
            <w:top w:val="none" w:sz="0" w:space="0" w:color="auto"/>
            <w:left w:val="none" w:sz="0" w:space="0" w:color="auto"/>
            <w:bottom w:val="none" w:sz="0" w:space="0" w:color="auto"/>
            <w:right w:val="none" w:sz="0" w:space="0" w:color="auto"/>
          </w:divBdr>
        </w:div>
        <w:div w:id="398285242">
          <w:marLeft w:val="0"/>
          <w:marRight w:val="0"/>
          <w:marTop w:val="0"/>
          <w:marBottom w:val="0"/>
          <w:divBdr>
            <w:top w:val="none" w:sz="0" w:space="0" w:color="auto"/>
            <w:left w:val="none" w:sz="0" w:space="0" w:color="auto"/>
            <w:bottom w:val="none" w:sz="0" w:space="0" w:color="auto"/>
            <w:right w:val="none" w:sz="0" w:space="0" w:color="auto"/>
          </w:divBdr>
        </w:div>
        <w:div w:id="400762854">
          <w:marLeft w:val="0"/>
          <w:marRight w:val="0"/>
          <w:marTop w:val="0"/>
          <w:marBottom w:val="0"/>
          <w:divBdr>
            <w:top w:val="none" w:sz="0" w:space="0" w:color="auto"/>
            <w:left w:val="none" w:sz="0" w:space="0" w:color="auto"/>
            <w:bottom w:val="none" w:sz="0" w:space="0" w:color="auto"/>
            <w:right w:val="none" w:sz="0" w:space="0" w:color="auto"/>
          </w:divBdr>
        </w:div>
        <w:div w:id="401568143">
          <w:marLeft w:val="0"/>
          <w:marRight w:val="0"/>
          <w:marTop w:val="0"/>
          <w:marBottom w:val="0"/>
          <w:divBdr>
            <w:top w:val="none" w:sz="0" w:space="0" w:color="auto"/>
            <w:left w:val="none" w:sz="0" w:space="0" w:color="auto"/>
            <w:bottom w:val="none" w:sz="0" w:space="0" w:color="auto"/>
            <w:right w:val="none" w:sz="0" w:space="0" w:color="auto"/>
          </w:divBdr>
        </w:div>
        <w:div w:id="408041033">
          <w:marLeft w:val="0"/>
          <w:marRight w:val="0"/>
          <w:marTop w:val="0"/>
          <w:marBottom w:val="0"/>
          <w:divBdr>
            <w:top w:val="none" w:sz="0" w:space="0" w:color="auto"/>
            <w:left w:val="none" w:sz="0" w:space="0" w:color="auto"/>
            <w:bottom w:val="none" w:sz="0" w:space="0" w:color="auto"/>
            <w:right w:val="none" w:sz="0" w:space="0" w:color="auto"/>
          </w:divBdr>
        </w:div>
        <w:div w:id="408189341">
          <w:marLeft w:val="0"/>
          <w:marRight w:val="0"/>
          <w:marTop w:val="0"/>
          <w:marBottom w:val="0"/>
          <w:divBdr>
            <w:top w:val="none" w:sz="0" w:space="0" w:color="auto"/>
            <w:left w:val="none" w:sz="0" w:space="0" w:color="auto"/>
            <w:bottom w:val="none" w:sz="0" w:space="0" w:color="auto"/>
            <w:right w:val="none" w:sz="0" w:space="0" w:color="auto"/>
          </w:divBdr>
        </w:div>
        <w:div w:id="410666147">
          <w:marLeft w:val="0"/>
          <w:marRight w:val="0"/>
          <w:marTop w:val="0"/>
          <w:marBottom w:val="0"/>
          <w:divBdr>
            <w:top w:val="none" w:sz="0" w:space="0" w:color="auto"/>
            <w:left w:val="none" w:sz="0" w:space="0" w:color="auto"/>
            <w:bottom w:val="none" w:sz="0" w:space="0" w:color="auto"/>
            <w:right w:val="none" w:sz="0" w:space="0" w:color="auto"/>
          </w:divBdr>
        </w:div>
        <w:div w:id="416905614">
          <w:marLeft w:val="0"/>
          <w:marRight w:val="0"/>
          <w:marTop w:val="0"/>
          <w:marBottom w:val="0"/>
          <w:divBdr>
            <w:top w:val="none" w:sz="0" w:space="0" w:color="auto"/>
            <w:left w:val="none" w:sz="0" w:space="0" w:color="auto"/>
            <w:bottom w:val="none" w:sz="0" w:space="0" w:color="auto"/>
            <w:right w:val="none" w:sz="0" w:space="0" w:color="auto"/>
          </w:divBdr>
        </w:div>
        <w:div w:id="420807092">
          <w:marLeft w:val="0"/>
          <w:marRight w:val="0"/>
          <w:marTop w:val="0"/>
          <w:marBottom w:val="0"/>
          <w:divBdr>
            <w:top w:val="none" w:sz="0" w:space="0" w:color="auto"/>
            <w:left w:val="none" w:sz="0" w:space="0" w:color="auto"/>
            <w:bottom w:val="none" w:sz="0" w:space="0" w:color="auto"/>
            <w:right w:val="none" w:sz="0" w:space="0" w:color="auto"/>
          </w:divBdr>
        </w:div>
        <w:div w:id="431125491">
          <w:marLeft w:val="0"/>
          <w:marRight w:val="0"/>
          <w:marTop w:val="0"/>
          <w:marBottom w:val="0"/>
          <w:divBdr>
            <w:top w:val="none" w:sz="0" w:space="0" w:color="auto"/>
            <w:left w:val="none" w:sz="0" w:space="0" w:color="auto"/>
            <w:bottom w:val="none" w:sz="0" w:space="0" w:color="auto"/>
            <w:right w:val="none" w:sz="0" w:space="0" w:color="auto"/>
          </w:divBdr>
        </w:div>
        <w:div w:id="432477674">
          <w:marLeft w:val="0"/>
          <w:marRight w:val="0"/>
          <w:marTop w:val="0"/>
          <w:marBottom w:val="0"/>
          <w:divBdr>
            <w:top w:val="none" w:sz="0" w:space="0" w:color="auto"/>
            <w:left w:val="none" w:sz="0" w:space="0" w:color="auto"/>
            <w:bottom w:val="none" w:sz="0" w:space="0" w:color="auto"/>
            <w:right w:val="none" w:sz="0" w:space="0" w:color="auto"/>
          </w:divBdr>
        </w:div>
        <w:div w:id="457800704">
          <w:marLeft w:val="0"/>
          <w:marRight w:val="0"/>
          <w:marTop w:val="0"/>
          <w:marBottom w:val="0"/>
          <w:divBdr>
            <w:top w:val="none" w:sz="0" w:space="0" w:color="auto"/>
            <w:left w:val="none" w:sz="0" w:space="0" w:color="auto"/>
            <w:bottom w:val="none" w:sz="0" w:space="0" w:color="auto"/>
            <w:right w:val="none" w:sz="0" w:space="0" w:color="auto"/>
          </w:divBdr>
        </w:div>
        <w:div w:id="464156329">
          <w:marLeft w:val="0"/>
          <w:marRight w:val="0"/>
          <w:marTop w:val="0"/>
          <w:marBottom w:val="0"/>
          <w:divBdr>
            <w:top w:val="none" w:sz="0" w:space="0" w:color="auto"/>
            <w:left w:val="none" w:sz="0" w:space="0" w:color="auto"/>
            <w:bottom w:val="none" w:sz="0" w:space="0" w:color="auto"/>
            <w:right w:val="none" w:sz="0" w:space="0" w:color="auto"/>
          </w:divBdr>
        </w:div>
        <w:div w:id="466238256">
          <w:marLeft w:val="0"/>
          <w:marRight w:val="0"/>
          <w:marTop w:val="0"/>
          <w:marBottom w:val="0"/>
          <w:divBdr>
            <w:top w:val="none" w:sz="0" w:space="0" w:color="auto"/>
            <w:left w:val="none" w:sz="0" w:space="0" w:color="auto"/>
            <w:bottom w:val="none" w:sz="0" w:space="0" w:color="auto"/>
            <w:right w:val="none" w:sz="0" w:space="0" w:color="auto"/>
          </w:divBdr>
        </w:div>
        <w:div w:id="469901301">
          <w:marLeft w:val="0"/>
          <w:marRight w:val="0"/>
          <w:marTop w:val="0"/>
          <w:marBottom w:val="0"/>
          <w:divBdr>
            <w:top w:val="none" w:sz="0" w:space="0" w:color="auto"/>
            <w:left w:val="none" w:sz="0" w:space="0" w:color="auto"/>
            <w:bottom w:val="none" w:sz="0" w:space="0" w:color="auto"/>
            <w:right w:val="none" w:sz="0" w:space="0" w:color="auto"/>
          </w:divBdr>
        </w:div>
        <w:div w:id="471947083">
          <w:marLeft w:val="0"/>
          <w:marRight w:val="0"/>
          <w:marTop w:val="0"/>
          <w:marBottom w:val="0"/>
          <w:divBdr>
            <w:top w:val="none" w:sz="0" w:space="0" w:color="auto"/>
            <w:left w:val="none" w:sz="0" w:space="0" w:color="auto"/>
            <w:bottom w:val="none" w:sz="0" w:space="0" w:color="auto"/>
            <w:right w:val="none" w:sz="0" w:space="0" w:color="auto"/>
          </w:divBdr>
        </w:div>
        <w:div w:id="472336938">
          <w:marLeft w:val="0"/>
          <w:marRight w:val="0"/>
          <w:marTop w:val="0"/>
          <w:marBottom w:val="0"/>
          <w:divBdr>
            <w:top w:val="none" w:sz="0" w:space="0" w:color="auto"/>
            <w:left w:val="none" w:sz="0" w:space="0" w:color="auto"/>
            <w:bottom w:val="none" w:sz="0" w:space="0" w:color="auto"/>
            <w:right w:val="none" w:sz="0" w:space="0" w:color="auto"/>
          </w:divBdr>
        </w:div>
        <w:div w:id="479226317">
          <w:marLeft w:val="0"/>
          <w:marRight w:val="0"/>
          <w:marTop w:val="0"/>
          <w:marBottom w:val="0"/>
          <w:divBdr>
            <w:top w:val="none" w:sz="0" w:space="0" w:color="auto"/>
            <w:left w:val="none" w:sz="0" w:space="0" w:color="auto"/>
            <w:bottom w:val="none" w:sz="0" w:space="0" w:color="auto"/>
            <w:right w:val="none" w:sz="0" w:space="0" w:color="auto"/>
          </w:divBdr>
        </w:div>
        <w:div w:id="482545507">
          <w:marLeft w:val="0"/>
          <w:marRight w:val="0"/>
          <w:marTop w:val="0"/>
          <w:marBottom w:val="0"/>
          <w:divBdr>
            <w:top w:val="none" w:sz="0" w:space="0" w:color="auto"/>
            <w:left w:val="none" w:sz="0" w:space="0" w:color="auto"/>
            <w:bottom w:val="none" w:sz="0" w:space="0" w:color="auto"/>
            <w:right w:val="none" w:sz="0" w:space="0" w:color="auto"/>
          </w:divBdr>
        </w:div>
        <w:div w:id="490871265">
          <w:marLeft w:val="0"/>
          <w:marRight w:val="0"/>
          <w:marTop w:val="0"/>
          <w:marBottom w:val="0"/>
          <w:divBdr>
            <w:top w:val="none" w:sz="0" w:space="0" w:color="auto"/>
            <w:left w:val="none" w:sz="0" w:space="0" w:color="auto"/>
            <w:bottom w:val="none" w:sz="0" w:space="0" w:color="auto"/>
            <w:right w:val="none" w:sz="0" w:space="0" w:color="auto"/>
          </w:divBdr>
        </w:div>
        <w:div w:id="494028159">
          <w:marLeft w:val="0"/>
          <w:marRight w:val="0"/>
          <w:marTop w:val="0"/>
          <w:marBottom w:val="0"/>
          <w:divBdr>
            <w:top w:val="none" w:sz="0" w:space="0" w:color="auto"/>
            <w:left w:val="none" w:sz="0" w:space="0" w:color="auto"/>
            <w:bottom w:val="none" w:sz="0" w:space="0" w:color="auto"/>
            <w:right w:val="none" w:sz="0" w:space="0" w:color="auto"/>
          </w:divBdr>
        </w:div>
        <w:div w:id="499006014">
          <w:marLeft w:val="0"/>
          <w:marRight w:val="0"/>
          <w:marTop w:val="0"/>
          <w:marBottom w:val="0"/>
          <w:divBdr>
            <w:top w:val="none" w:sz="0" w:space="0" w:color="auto"/>
            <w:left w:val="none" w:sz="0" w:space="0" w:color="auto"/>
            <w:bottom w:val="none" w:sz="0" w:space="0" w:color="auto"/>
            <w:right w:val="none" w:sz="0" w:space="0" w:color="auto"/>
          </w:divBdr>
        </w:div>
        <w:div w:id="500394056">
          <w:marLeft w:val="0"/>
          <w:marRight w:val="0"/>
          <w:marTop w:val="0"/>
          <w:marBottom w:val="0"/>
          <w:divBdr>
            <w:top w:val="none" w:sz="0" w:space="0" w:color="auto"/>
            <w:left w:val="none" w:sz="0" w:space="0" w:color="auto"/>
            <w:bottom w:val="none" w:sz="0" w:space="0" w:color="auto"/>
            <w:right w:val="none" w:sz="0" w:space="0" w:color="auto"/>
          </w:divBdr>
        </w:div>
        <w:div w:id="518281141">
          <w:marLeft w:val="0"/>
          <w:marRight w:val="0"/>
          <w:marTop w:val="0"/>
          <w:marBottom w:val="0"/>
          <w:divBdr>
            <w:top w:val="none" w:sz="0" w:space="0" w:color="auto"/>
            <w:left w:val="none" w:sz="0" w:space="0" w:color="auto"/>
            <w:bottom w:val="none" w:sz="0" w:space="0" w:color="auto"/>
            <w:right w:val="none" w:sz="0" w:space="0" w:color="auto"/>
          </w:divBdr>
        </w:div>
        <w:div w:id="523372961">
          <w:marLeft w:val="0"/>
          <w:marRight w:val="0"/>
          <w:marTop w:val="0"/>
          <w:marBottom w:val="0"/>
          <w:divBdr>
            <w:top w:val="none" w:sz="0" w:space="0" w:color="auto"/>
            <w:left w:val="none" w:sz="0" w:space="0" w:color="auto"/>
            <w:bottom w:val="none" w:sz="0" w:space="0" w:color="auto"/>
            <w:right w:val="none" w:sz="0" w:space="0" w:color="auto"/>
          </w:divBdr>
        </w:div>
        <w:div w:id="523910761">
          <w:marLeft w:val="0"/>
          <w:marRight w:val="0"/>
          <w:marTop w:val="0"/>
          <w:marBottom w:val="0"/>
          <w:divBdr>
            <w:top w:val="none" w:sz="0" w:space="0" w:color="auto"/>
            <w:left w:val="none" w:sz="0" w:space="0" w:color="auto"/>
            <w:bottom w:val="none" w:sz="0" w:space="0" w:color="auto"/>
            <w:right w:val="none" w:sz="0" w:space="0" w:color="auto"/>
          </w:divBdr>
        </w:div>
        <w:div w:id="540477116">
          <w:marLeft w:val="0"/>
          <w:marRight w:val="0"/>
          <w:marTop w:val="0"/>
          <w:marBottom w:val="0"/>
          <w:divBdr>
            <w:top w:val="none" w:sz="0" w:space="0" w:color="auto"/>
            <w:left w:val="none" w:sz="0" w:space="0" w:color="auto"/>
            <w:bottom w:val="none" w:sz="0" w:space="0" w:color="auto"/>
            <w:right w:val="none" w:sz="0" w:space="0" w:color="auto"/>
          </w:divBdr>
        </w:div>
        <w:div w:id="543492950">
          <w:marLeft w:val="0"/>
          <w:marRight w:val="0"/>
          <w:marTop w:val="0"/>
          <w:marBottom w:val="0"/>
          <w:divBdr>
            <w:top w:val="none" w:sz="0" w:space="0" w:color="auto"/>
            <w:left w:val="none" w:sz="0" w:space="0" w:color="auto"/>
            <w:bottom w:val="none" w:sz="0" w:space="0" w:color="auto"/>
            <w:right w:val="none" w:sz="0" w:space="0" w:color="auto"/>
          </w:divBdr>
        </w:div>
        <w:div w:id="543563062">
          <w:marLeft w:val="0"/>
          <w:marRight w:val="0"/>
          <w:marTop w:val="0"/>
          <w:marBottom w:val="0"/>
          <w:divBdr>
            <w:top w:val="none" w:sz="0" w:space="0" w:color="auto"/>
            <w:left w:val="none" w:sz="0" w:space="0" w:color="auto"/>
            <w:bottom w:val="none" w:sz="0" w:space="0" w:color="auto"/>
            <w:right w:val="none" w:sz="0" w:space="0" w:color="auto"/>
          </w:divBdr>
        </w:div>
        <w:div w:id="555169816">
          <w:marLeft w:val="0"/>
          <w:marRight w:val="0"/>
          <w:marTop w:val="0"/>
          <w:marBottom w:val="0"/>
          <w:divBdr>
            <w:top w:val="none" w:sz="0" w:space="0" w:color="auto"/>
            <w:left w:val="none" w:sz="0" w:space="0" w:color="auto"/>
            <w:bottom w:val="none" w:sz="0" w:space="0" w:color="auto"/>
            <w:right w:val="none" w:sz="0" w:space="0" w:color="auto"/>
          </w:divBdr>
        </w:div>
        <w:div w:id="555894314">
          <w:marLeft w:val="0"/>
          <w:marRight w:val="0"/>
          <w:marTop w:val="0"/>
          <w:marBottom w:val="0"/>
          <w:divBdr>
            <w:top w:val="none" w:sz="0" w:space="0" w:color="auto"/>
            <w:left w:val="none" w:sz="0" w:space="0" w:color="auto"/>
            <w:bottom w:val="none" w:sz="0" w:space="0" w:color="auto"/>
            <w:right w:val="none" w:sz="0" w:space="0" w:color="auto"/>
          </w:divBdr>
        </w:div>
        <w:div w:id="559631075">
          <w:marLeft w:val="0"/>
          <w:marRight w:val="0"/>
          <w:marTop w:val="0"/>
          <w:marBottom w:val="0"/>
          <w:divBdr>
            <w:top w:val="none" w:sz="0" w:space="0" w:color="auto"/>
            <w:left w:val="none" w:sz="0" w:space="0" w:color="auto"/>
            <w:bottom w:val="none" w:sz="0" w:space="0" w:color="auto"/>
            <w:right w:val="none" w:sz="0" w:space="0" w:color="auto"/>
          </w:divBdr>
        </w:div>
        <w:div w:id="561477790">
          <w:marLeft w:val="0"/>
          <w:marRight w:val="0"/>
          <w:marTop w:val="0"/>
          <w:marBottom w:val="0"/>
          <w:divBdr>
            <w:top w:val="none" w:sz="0" w:space="0" w:color="auto"/>
            <w:left w:val="none" w:sz="0" w:space="0" w:color="auto"/>
            <w:bottom w:val="none" w:sz="0" w:space="0" w:color="auto"/>
            <w:right w:val="none" w:sz="0" w:space="0" w:color="auto"/>
          </w:divBdr>
        </w:div>
        <w:div w:id="569118130">
          <w:marLeft w:val="0"/>
          <w:marRight w:val="0"/>
          <w:marTop w:val="0"/>
          <w:marBottom w:val="0"/>
          <w:divBdr>
            <w:top w:val="none" w:sz="0" w:space="0" w:color="auto"/>
            <w:left w:val="none" w:sz="0" w:space="0" w:color="auto"/>
            <w:bottom w:val="none" w:sz="0" w:space="0" w:color="auto"/>
            <w:right w:val="none" w:sz="0" w:space="0" w:color="auto"/>
          </w:divBdr>
        </w:div>
        <w:div w:id="578029484">
          <w:marLeft w:val="0"/>
          <w:marRight w:val="0"/>
          <w:marTop w:val="0"/>
          <w:marBottom w:val="0"/>
          <w:divBdr>
            <w:top w:val="none" w:sz="0" w:space="0" w:color="auto"/>
            <w:left w:val="none" w:sz="0" w:space="0" w:color="auto"/>
            <w:bottom w:val="none" w:sz="0" w:space="0" w:color="auto"/>
            <w:right w:val="none" w:sz="0" w:space="0" w:color="auto"/>
          </w:divBdr>
        </w:div>
        <w:div w:id="583761465">
          <w:marLeft w:val="0"/>
          <w:marRight w:val="0"/>
          <w:marTop w:val="0"/>
          <w:marBottom w:val="0"/>
          <w:divBdr>
            <w:top w:val="none" w:sz="0" w:space="0" w:color="auto"/>
            <w:left w:val="none" w:sz="0" w:space="0" w:color="auto"/>
            <w:bottom w:val="none" w:sz="0" w:space="0" w:color="auto"/>
            <w:right w:val="none" w:sz="0" w:space="0" w:color="auto"/>
          </w:divBdr>
        </w:div>
        <w:div w:id="584844098">
          <w:marLeft w:val="0"/>
          <w:marRight w:val="0"/>
          <w:marTop w:val="0"/>
          <w:marBottom w:val="0"/>
          <w:divBdr>
            <w:top w:val="none" w:sz="0" w:space="0" w:color="auto"/>
            <w:left w:val="none" w:sz="0" w:space="0" w:color="auto"/>
            <w:bottom w:val="none" w:sz="0" w:space="0" w:color="auto"/>
            <w:right w:val="none" w:sz="0" w:space="0" w:color="auto"/>
          </w:divBdr>
        </w:div>
        <w:div w:id="590242330">
          <w:marLeft w:val="0"/>
          <w:marRight w:val="0"/>
          <w:marTop w:val="0"/>
          <w:marBottom w:val="0"/>
          <w:divBdr>
            <w:top w:val="none" w:sz="0" w:space="0" w:color="auto"/>
            <w:left w:val="none" w:sz="0" w:space="0" w:color="auto"/>
            <w:bottom w:val="none" w:sz="0" w:space="0" w:color="auto"/>
            <w:right w:val="none" w:sz="0" w:space="0" w:color="auto"/>
          </w:divBdr>
        </w:div>
        <w:div w:id="597056627">
          <w:marLeft w:val="0"/>
          <w:marRight w:val="0"/>
          <w:marTop w:val="0"/>
          <w:marBottom w:val="0"/>
          <w:divBdr>
            <w:top w:val="none" w:sz="0" w:space="0" w:color="auto"/>
            <w:left w:val="none" w:sz="0" w:space="0" w:color="auto"/>
            <w:bottom w:val="none" w:sz="0" w:space="0" w:color="auto"/>
            <w:right w:val="none" w:sz="0" w:space="0" w:color="auto"/>
          </w:divBdr>
        </w:div>
        <w:div w:id="599142133">
          <w:marLeft w:val="0"/>
          <w:marRight w:val="0"/>
          <w:marTop w:val="0"/>
          <w:marBottom w:val="0"/>
          <w:divBdr>
            <w:top w:val="none" w:sz="0" w:space="0" w:color="auto"/>
            <w:left w:val="none" w:sz="0" w:space="0" w:color="auto"/>
            <w:bottom w:val="none" w:sz="0" w:space="0" w:color="auto"/>
            <w:right w:val="none" w:sz="0" w:space="0" w:color="auto"/>
          </w:divBdr>
        </w:div>
        <w:div w:id="601883056">
          <w:marLeft w:val="0"/>
          <w:marRight w:val="0"/>
          <w:marTop w:val="0"/>
          <w:marBottom w:val="0"/>
          <w:divBdr>
            <w:top w:val="none" w:sz="0" w:space="0" w:color="auto"/>
            <w:left w:val="none" w:sz="0" w:space="0" w:color="auto"/>
            <w:bottom w:val="none" w:sz="0" w:space="0" w:color="auto"/>
            <w:right w:val="none" w:sz="0" w:space="0" w:color="auto"/>
          </w:divBdr>
        </w:div>
        <w:div w:id="609625120">
          <w:marLeft w:val="0"/>
          <w:marRight w:val="0"/>
          <w:marTop w:val="0"/>
          <w:marBottom w:val="0"/>
          <w:divBdr>
            <w:top w:val="none" w:sz="0" w:space="0" w:color="auto"/>
            <w:left w:val="none" w:sz="0" w:space="0" w:color="auto"/>
            <w:bottom w:val="none" w:sz="0" w:space="0" w:color="auto"/>
            <w:right w:val="none" w:sz="0" w:space="0" w:color="auto"/>
          </w:divBdr>
        </w:div>
        <w:div w:id="610548804">
          <w:marLeft w:val="0"/>
          <w:marRight w:val="0"/>
          <w:marTop w:val="0"/>
          <w:marBottom w:val="0"/>
          <w:divBdr>
            <w:top w:val="none" w:sz="0" w:space="0" w:color="auto"/>
            <w:left w:val="none" w:sz="0" w:space="0" w:color="auto"/>
            <w:bottom w:val="none" w:sz="0" w:space="0" w:color="auto"/>
            <w:right w:val="none" w:sz="0" w:space="0" w:color="auto"/>
          </w:divBdr>
        </w:div>
        <w:div w:id="612395377">
          <w:marLeft w:val="0"/>
          <w:marRight w:val="0"/>
          <w:marTop w:val="0"/>
          <w:marBottom w:val="0"/>
          <w:divBdr>
            <w:top w:val="none" w:sz="0" w:space="0" w:color="auto"/>
            <w:left w:val="none" w:sz="0" w:space="0" w:color="auto"/>
            <w:bottom w:val="none" w:sz="0" w:space="0" w:color="auto"/>
            <w:right w:val="none" w:sz="0" w:space="0" w:color="auto"/>
          </w:divBdr>
        </w:div>
        <w:div w:id="612859544">
          <w:marLeft w:val="0"/>
          <w:marRight w:val="0"/>
          <w:marTop w:val="0"/>
          <w:marBottom w:val="0"/>
          <w:divBdr>
            <w:top w:val="none" w:sz="0" w:space="0" w:color="auto"/>
            <w:left w:val="none" w:sz="0" w:space="0" w:color="auto"/>
            <w:bottom w:val="none" w:sz="0" w:space="0" w:color="auto"/>
            <w:right w:val="none" w:sz="0" w:space="0" w:color="auto"/>
          </w:divBdr>
        </w:div>
        <w:div w:id="623125062">
          <w:marLeft w:val="0"/>
          <w:marRight w:val="0"/>
          <w:marTop w:val="0"/>
          <w:marBottom w:val="0"/>
          <w:divBdr>
            <w:top w:val="none" w:sz="0" w:space="0" w:color="auto"/>
            <w:left w:val="none" w:sz="0" w:space="0" w:color="auto"/>
            <w:bottom w:val="none" w:sz="0" w:space="0" w:color="auto"/>
            <w:right w:val="none" w:sz="0" w:space="0" w:color="auto"/>
          </w:divBdr>
        </w:div>
        <w:div w:id="627660640">
          <w:marLeft w:val="0"/>
          <w:marRight w:val="0"/>
          <w:marTop w:val="0"/>
          <w:marBottom w:val="0"/>
          <w:divBdr>
            <w:top w:val="none" w:sz="0" w:space="0" w:color="auto"/>
            <w:left w:val="none" w:sz="0" w:space="0" w:color="auto"/>
            <w:bottom w:val="none" w:sz="0" w:space="0" w:color="auto"/>
            <w:right w:val="none" w:sz="0" w:space="0" w:color="auto"/>
          </w:divBdr>
        </w:div>
        <w:div w:id="629628273">
          <w:marLeft w:val="0"/>
          <w:marRight w:val="0"/>
          <w:marTop w:val="0"/>
          <w:marBottom w:val="0"/>
          <w:divBdr>
            <w:top w:val="none" w:sz="0" w:space="0" w:color="auto"/>
            <w:left w:val="none" w:sz="0" w:space="0" w:color="auto"/>
            <w:bottom w:val="none" w:sz="0" w:space="0" w:color="auto"/>
            <w:right w:val="none" w:sz="0" w:space="0" w:color="auto"/>
          </w:divBdr>
        </w:div>
        <w:div w:id="637224873">
          <w:marLeft w:val="0"/>
          <w:marRight w:val="0"/>
          <w:marTop w:val="0"/>
          <w:marBottom w:val="0"/>
          <w:divBdr>
            <w:top w:val="none" w:sz="0" w:space="0" w:color="auto"/>
            <w:left w:val="none" w:sz="0" w:space="0" w:color="auto"/>
            <w:bottom w:val="none" w:sz="0" w:space="0" w:color="auto"/>
            <w:right w:val="none" w:sz="0" w:space="0" w:color="auto"/>
          </w:divBdr>
        </w:div>
        <w:div w:id="658309475">
          <w:marLeft w:val="0"/>
          <w:marRight w:val="0"/>
          <w:marTop w:val="0"/>
          <w:marBottom w:val="0"/>
          <w:divBdr>
            <w:top w:val="none" w:sz="0" w:space="0" w:color="auto"/>
            <w:left w:val="none" w:sz="0" w:space="0" w:color="auto"/>
            <w:bottom w:val="none" w:sz="0" w:space="0" w:color="auto"/>
            <w:right w:val="none" w:sz="0" w:space="0" w:color="auto"/>
          </w:divBdr>
        </w:div>
        <w:div w:id="676081740">
          <w:marLeft w:val="0"/>
          <w:marRight w:val="0"/>
          <w:marTop w:val="0"/>
          <w:marBottom w:val="0"/>
          <w:divBdr>
            <w:top w:val="none" w:sz="0" w:space="0" w:color="auto"/>
            <w:left w:val="none" w:sz="0" w:space="0" w:color="auto"/>
            <w:bottom w:val="none" w:sz="0" w:space="0" w:color="auto"/>
            <w:right w:val="none" w:sz="0" w:space="0" w:color="auto"/>
          </w:divBdr>
        </w:div>
        <w:div w:id="679628768">
          <w:marLeft w:val="0"/>
          <w:marRight w:val="0"/>
          <w:marTop w:val="0"/>
          <w:marBottom w:val="0"/>
          <w:divBdr>
            <w:top w:val="none" w:sz="0" w:space="0" w:color="auto"/>
            <w:left w:val="none" w:sz="0" w:space="0" w:color="auto"/>
            <w:bottom w:val="none" w:sz="0" w:space="0" w:color="auto"/>
            <w:right w:val="none" w:sz="0" w:space="0" w:color="auto"/>
          </w:divBdr>
        </w:div>
        <w:div w:id="682365629">
          <w:marLeft w:val="0"/>
          <w:marRight w:val="0"/>
          <w:marTop w:val="0"/>
          <w:marBottom w:val="0"/>
          <w:divBdr>
            <w:top w:val="none" w:sz="0" w:space="0" w:color="auto"/>
            <w:left w:val="none" w:sz="0" w:space="0" w:color="auto"/>
            <w:bottom w:val="none" w:sz="0" w:space="0" w:color="auto"/>
            <w:right w:val="none" w:sz="0" w:space="0" w:color="auto"/>
          </w:divBdr>
        </w:div>
        <w:div w:id="691609473">
          <w:marLeft w:val="0"/>
          <w:marRight w:val="0"/>
          <w:marTop w:val="0"/>
          <w:marBottom w:val="0"/>
          <w:divBdr>
            <w:top w:val="none" w:sz="0" w:space="0" w:color="auto"/>
            <w:left w:val="none" w:sz="0" w:space="0" w:color="auto"/>
            <w:bottom w:val="none" w:sz="0" w:space="0" w:color="auto"/>
            <w:right w:val="none" w:sz="0" w:space="0" w:color="auto"/>
          </w:divBdr>
        </w:div>
        <w:div w:id="691960122">
          <w:marLeft w:val="0"/>
          <w:marRight w:val="0"/>
          <w:marTop w:val="0"/>
          <w:marBottom w:val="0"/>
          <w:divBdr>
            <w:top w:val="none" w:sz="0" w:space="0" w:color="auto"/>
            <w:left w:val="none" w:sz="0" w:space="0" w:color="auto"/>
            <w:bottom w:val="none" w:sz="0" w:space="0" w:color="auto"/>
            <w:right w:val="none" w:sz="0" w:space="0" w:color="auto"/>
          </w:divBdr>
        </w:div>
        <w:div w:id="705719624">
          <w:marLeft w:val="0"/>
          <w:marRight w:val="0"/>
          <w:marTop w:val="0"/>
          <w:marBottom w:val="0"/>
          <w:divBdr>
            <w:top w:val="none" w:sz="0" w:space="0" w:color="auto"/>
            <w:left w:val="none" w:sz="0" w:space="0" w:color="auto"/>
            <w:bottom w:val="none" w:sz="0" w:space="0" w:color="auto"/>
            <w:right w:val="none" w:sz="0" w:space="0" w:color="auto"/>
          </w:divBdr>
        </w:div>
        <w:div w:id="705789159">
          <w:marLeft w:val="0"/>
          <w:marRight w:val="0"/>
          <w:marTop w:val="0"/>
          <w:marBottom w:val="0"/>
          <w:divBdr>
            <w:top w:val="none" w:sz="0" w:space="0" w:color="auto"/>
            <w:left w:val="none" w:sz="0" w:space="0" w:color="auto"/>
            <w:bottom w:val="none" w:sz="0" w:space="0" w:color="auto"/>
            <w:right w:val="none" w:sz="0" w:space="0" w:color="auto"/>
          </w:divBdr>
        </w:div>
        <w:div w:id="707336322">
          <w:marLeft w:val="0"/>
          <w:marRight w:val="0"/>
          <w:marTop w:val="0"/>
          <w:marBottom w:val="0"/>
          <w:divBdr>
            <w:top w:val="none" w:sz="0" w:space="0" w:color="auto"/>
            <w:left w:val="none" w:sz="0" w:space="0" w:color="auto"/>
            <w:bottom w:val="none" w:sz="0" w:space="0" w:color="auto"/>
            <w:right w:val="none" w:sz="0" w:space="0" w:color="auto"/>
          </w:divBdr>
        </w:div>
        <w:div w:id="711732584">
          <w:marLeft w:val="0"/>
          <w:marRight w:val="0"/>
          <w:marTop w:val="0"/>
          <w:marBottom w:val="0"/>
          <w:divBdr>
            <w:top w:val="none" w:sz="0" w:space="0" w:color="auto"/>
            <w:left w:val="none" w:sz="0" w:space="0" w:color="auto"/>
            <w:bottom w:val="none" w:sz="0" w:space="0" w:color="auto"/>
            <w:right w:val="none" w:sz="0" w:space="0" w:color="auto"/>
          </w:divBdr>
        </w:div>
        <w:div w:id="713892043">
          <w:marLeft w:val="0"/>
          <w:marRight w:val="0"/>
          <w:marTop w:val="0"/>
          <w:marBottom w:val="0"/>
          <w:divBdr>
            <w:top w:val="none" w:sz="0" w:space="0" w:color="auto"/>
            <w:left w:val="none" w:sz="0" w:space="0" w:color="auto"/>
            <w:bottom w:val="none" w:sz="0" w:space="0" w:color="auto"/>
            <w:right w:val="none" w:sz="0" w:space="0" w:color="auto"/>
          </w:divBdr>
        </w:div>
        <w:div w:id="715197219">
          <w:marLeft w:val="0"/>
          <w:marRight w:val="0"/>
          <w:marTop w:val="0"/>
          <w:marBottom w:val="0"/>
          <w:divBdr>
            <w:top w:val="none" w:sz="0" w:space="0" w:color="auto"/>
            <w:left w:val="none" w:sz="0" w:space="0" w:color="auto"/>
            <w:bottom w:val="none" w:sz="0" w:space="0" w:color="auto"/>
            <w:right w:val="none" w:sz="0" w:space="0" w:color="auto"/>
          </w:divBdr>
        </w:div>
        <w:div w:id="720175810">
          <w:marLeft w:val="0"/>
          <w:marRight w:val="0"/>
          <w:marTop w:val="0"/>
          <w:marBottom w:val="0"/>
          <w:divBdr>
            <w:top w:val="none" w:sz="0" w:space="0" w:color="auto"/>
            <w:left w:val="none" w:sz="0" w:space="0" w:color="auto"/>
            <w:bottom w:val="none" w:sz="0" w:space="0" w:color="auto"/>
            <w:right w:val="none" w:sz="0" w:space="0" w:color="auto"/>
          </w:divBdr>
        </w:div>
        <w:div w:id="720516279">
          <w:marLeft w:val="0"/>
          <w:marRight w:val="0"/>
          <w:marTop w:val="0"/>
          <w:marBottom w:val="0"/>
          <w:divBdr>
            <w:top w:val="none" w:sz="0" w:space="0" w:color="auto"/>
            <w:left w:val="none" w:sz="0" w:space="0" w:color="auto"/>
            <w:bottom w:val="none" w:sz="0" w:space="0" w:color="auto"/>
            <w:right w:val="none" w:sz="0" w:space="0" w:color="auto"/>
          </w:divBdr>
        </w:div>
        <w:div w:id="726104664">
          <w:marLeft w:val="0"/>
          <w:marRight w:val="0"/>
          <w:marTop w:val="0"/>
          <w:marBottom w:val="0"/>
          <w:divBdr>
            <w:top w:val="none" w:sz="0" w:space="0" w:color="auto"/>
            <w:left w:val="none" w:sz="0" w:space="0" w:color="auto"/>
            <w:bottom w:val="none" w:sz="0" w:space="0" w:color="auto"/>
            <w:right w:val="none" w:sz="0" w:space="0" w:color="auto"/>
          </w:divBdr>
        </w:div>
        <w:div w:id="727874359">
          <w:marLeft w:val="0"/>
          <w:marRight w:val="0"/>
          <w:marTop w:val="0"/>
          <w:marBottom w:val="0"/>
          <w:divBdr>
            <w:top w:val="none" w:sz="0" w:space="0" w:color="auto"/>
            <w:left w:val="none" w:sz="0" w:space="0" w:color="auto"/>
            <w:bottom w:val="none" w:sz="0" w:space="0" w:color="auto"/>
            <w:right w:val="none" w:sz="0" w:space="0" w:color="auto"/>
          </w:divBdr>
        </w:div>
        <w:div w:id="736631100">
          <w:marLeft w:val="0"/>
          <w:marRight w:val="0"/>
          <w:marTop w:val="0"/>
          <w:marBottom w:val="0"/>
          <w:divBdr>
            <w:top w:val="none" w:sz="0" w:space="0" w:color="auto"/>
            <w:left w:val="none" w:sz="0" w:space="0" w:color="auto"/>
            <w:bottom w:val="none" w:sz="0" w:space="0" w:color="auto"/>
            <w:right w:val="none" w:sz="0" w:space="0" w:color="auto"/>
          </w:divBdr>
        </w:div>
        <w:div w:id="738748229">
          <w:marLeft w:val="0"/>
          <w:marRight w:val="0"/>
          <w:marTop w:val="0"/>
          <w:marBottom w:val="0"/>
          <w:divBdr>
            <w:top w:val="none" w:sz="0" w:space="0" w:color="auto"/>
            <w:left w:val="none" w:sz="0" w:space="0" w:color="auto"/>
            <w:bottom w:val="none" w:sz="0" w:space="0" w:color="auto"/>
            <w:right w:val="none" w:sz="0" w:space="0" w:color="auto"/>
          </w:divBdr>
        </w:div>
        <w:div w:id="747535336">
          <w:marLeft w:val="0"/>
          <w:marRight w:val="0"/>
          <w:marTop w:val="0"/>
          <w:marBottom w:val="0"/>
          <w:divBdr>
            <w:top w:val="none" w:sz="0" w:space="0" w:color="auto"/>
            <w:left w:val="none" w:sz="0" w:space="0" w:color="auto"/>
            <w:bottom w:val="none" w:sz="0" w:space="0" w:color="auto"/>
            <w:right w:val="none" w:sz="0" w:space="0" w:color="auto"/>
          </w:divBdr>
        </w:div>
        <w:div w:id="754395207">
          <w:marLeft w:val="0"/>
          <w:marRight w:val="0"/>
          <w:marTop w:val="0"/>
          <w:marBottom w:val="0"/>
          <w:divBdr>
            <w:top w:val="none" w:sz="0" w:space="0" w:color="auto"/>
            <w:left w:val="none" w:sz="0" w:space="0" w:color="auto"/>
            <w:bottom w:val="none" w:sz="0" w:space="0" w:color="auto"/>
            <w:right w:val="none" w:sz="0" w:space="0" w:color="auto"/>
          </w:divBdr>
        </w:div>
        <w:div w:id="759832133">
          <w:marLeft w:val="0"/>
          <w:marRight w:val="0"/>
          <w:marTop w:val="0"/>
          <w:marBottom w:val="0"/>
          <w:divBdr>
            <w:top w:val="none" w:sz="0" w:space="0" w:color="auto"/>
            <w:left w:val="none" w:sz="0" w:space="0" w:color="auto"/>
            <w:bottom w:val="none" w:sz="0" w:space="0" w:color="auto"/>
            <w:right w:val="none" w:sz="0" w:space="0" w:color="auto"/>
          </w:divBdr>
        </w:div>
        <w:div w:id="761411280">
          <w:marLeft w:val="0"/>
          <w:marRight w:val="0"/>
          <w:marTop w:val="0"/>
          <w:marBottom w:val="0"/>
          <w:divBdr>
            <w:top w:val="none" w:sz="0" w:space="0" w:color="auto"/>
            <w:left w:val="none" w:sz="0" w:space="0" w:color="auto"/>
            <w:bottom w:val="none" w:sz="0" w:space="0" w:color="auto"/>
            <w:right w:val="none" w:sz="0" w:space="0" w:color="auto"/>
          </w:divBdr>
        </w:div>
        <w:div w:id="763037941">
          <w:marLeft w:val="0"/>
          <w:marRight w:val="0"/>
          <w:marTop w:val="0"/>
          <w:marBottom w:val="0"/>
          <w:divBdr>
            <w:top w:val="none" w:sz="0" w:space="0" w:color="auto"/>
            <w:left w:val="none" w:sz="0" w:space="0" w:color="auto"/>
            <w:bottom w:val="none" w:sz="0" w:space="0" w:color="auto"/>
            <w:right w:val="none" w:sz="0" w:space="0" w:color="auto"/>
          </w:divBdr>
        </w:div>
        <w:div w:id="763501849">
          <w:marLeft w:val="0"/>
          <w:marRight w:val="0"/>
          <w:marTop w:val="0"/>
          <w:marBottom w:val="0"/>
          <w:divBdr>
            <w:top w:val="none" w:sz="0" w:space="0" w:color="auto"/>
            <w:left w:val="none" w:sz="0" w:space="0" w:color="auto"/>
            <w:bottom w:val="none" w:sz="0" w:space="0" w:color="auto"/>
            <w:right w:val="none" w:sz="0" w:space="0" w:color="auto"/>
          </w:divBdr>
        </w:div>
        <w:div w:id="763843728">
          <w:marLeft w:val="0"/>
          <w:marRight w:val="0"/>
          <w:marTop w:val="0"/>
          <w:marBottom w:val="0"/>
          <w:divBdr>
            <w:top w:val="none" w:sz="0" w:space="0" w:color="auto"/>
            <w:left w:val="none" w:sz="0" w:space="0" w:color="auto"/>
            <w:bottom w:val="none" w:sz="0" w:space="0" w:color="auto"/>
            <w:right w:val="none" w:sz="0" w:space="0" w:color="auto"/>
          </w:divBdr>
        </w:div>
        <w:div w:id="767431242">
          <w:marLeft w:val="0"/>
          <w:marRight w:val="0"/>
          <w:marTop w:val="0"/>
          <w:marBottom w:val="0"/>
          <w:divBdr>
            <w:top w:val="none" w:sz="0" w:space="0" w:color="auto"/>
            <w:left w:val="none" w:sz="0" w:space="0" w:color="auto"/>
            <w:bottom w:val="none" w:sz="0" w:space="0" w:color="auto"/>
            <w:right w:val="none" w:sz="0" w:space="0" w:color="auto"/>
          </w:divBdr>
        </w:div>
        <w:div w:id="773594276">
          <w:marLeft w:val="0"/>
          <w:marRight w:val="0"/>
          <w:marTop w:val="0"/>
          <w:marBottom w:val="0"/>
          <w:divBdr>
            <w:top w:val="none" w:sz="0" w:space="0" w:color="auto"/>
            <w:left w:val="none" w:sz="0" w:space="0" w:color="auto"/>
            <w:bottom w:val="none" w:sz="0" w:space="0" w:color="auto"/>
            <w:right w:val="none" w:sz="0" w:space="0" w:color="auto"/>
          </w:divBdr>
        </w:div>
        <w:div w:id="778447990">
          <w:marLeft w:val="0"/>
          <w:marRight w:val="0"/>
          <w:marTop w:val="0"/>
          <w:marBottom w:val="0"/>
          <w:divBdr>
            <w:top w:val="none" w:sz="0" w:space="0" w:color="auto"/>
            <w:left w:val="none" w:sz="0" w:space="0" w:color="auto"/>
            <w:bottom w:val="none" w:sz="0" w:space="0" w:color="auto"/>
            <w:right w:val="none" w:sz="0" w:space="0" w:color="auto"/>
          </w:divBdr>
        </w:div>
        <w:div w:id="778838060">
          <w:marLeft w:val="0"/>
          <w:marRight w:val="0"/>
          <w:marTop w:val="0"/>
          <w:marBottom w:val="0"/>
          <w:divBdr>
            <w:top w:val="none" w:sz="0" w:space="0" w:color="auto"/>
            <w:left w:val="none" w:sz="0" w:space="0" w:color="auto"/>
            <w:bottom w:val="none" w:sz="0" w:space="0" w:color="auto"/>
            <w:right w:val="none" w:sz="0" w:space="0" w:color="auto"/>
          </w:divBdr>
        </w:div>
        <w:div w:id="780489469">
          <w:marLeft w:val="0"/>
          <w:marRight w:val="0"/>
          <w:marTop w:val="0"/>
          <w:marBottom w:val="0"/>
          <w:divBdr>
            <w:top w:val="none" w:sz="0" w:space="0" w:color="auto"/>
            <w:left w:val="none" w:sz="0" w:space="0" w:color="auto"/>
            <w:bottom w:val="none" w:sz="0" w:space="0" w:color="auto"/>
            <w:right w:val="none" w:sz="0" w:space="0" w:color="auto"/>
          </w:divBdr>
        </w:div>
        <w:div w:id="785318003">
          <w:marLeft w:val="0"/>
          <w:marRight w:val="0"/>
          <w:marTop w:val="0"/>
          <w:marBottom w:val="0"/>
          <w:divBdr>
            <w:top w:val="none" w:sz="0" w:space="0" w:color="auto"/>
            <w:left w:val="none" w:sz="0" w:space="0" w:color="auto"/>
            <w:bottom w:val="none" w:sz="0" w:space="0" w:color="auto"/>
            <w:right w:val="none" w:sz="0" w:space="0" w:color="auto"/>
          </w:divBdr>
        </w:div>
        <w:div w:id="785346556">
          <w:marLeft w:val="0"/>
          <w:marRight w:val="0"/>
          <w:marTop w:val="0"/>
          <w:marBottom w:val="0"/>
          <w:divBdr>
            <w:top w:val="none" w:sz="0" w:space="0" w:color="auto"/>
            <w:left w:val="none" w:sz="0" w:space="0" w:color="auto"/>
            <w:bottom w:val="none" w:sz="0" w:space="0" w:color="auto"/>
            <w:right w:val="none" w:sz="0" w:space="0" w:color="auto"/>
          </w:divBdr>
        </w:div>
        <w:div w:id="786970351">
          <w:marLeft w:val="0"/>
          <w:marRight w:val="0"/>
          <w:marTop w:val="0"/>
          <w:marBottom w:val="0"/>
          <w:divBdr>
            <w:top w:val="none" w:sz="0" w:space="0" w:color="auto"/>
            <w:left w:val="none" w:sz="0" w:space="0" w:color="auto"/>
            <w:bottom w:val="none" w:sz="0" w:space="0" w:color="auto"/>
            <w:right w:val="none" w:sz="0" w:space="0" w:color="auto"/>
          </w:divBdr>
        </w:div>
        <w:div w:id="788935422">
          <w:marLeft w:val="0"/>
          <w:marRight w:val="0"/>
          <w:marTop w:val="0"/>
          <w:marBottom w:val="0"/>
          <w:divBdr>
            <w:top w:val="none" w:sz="0" w:space="0" w:color="auto"/>
            <w:left w:val="none" w:sz="0" w:space="0" w:color="auto"/>
            <w:bottom w:val="none" w:sz="0" w:space="0" w:color="auto"/>
            <w:right w:val="none" w:sz="0" w:space="0" w:color="auto"/>
          </w:divBdr>
        </w:div>
        <w:div w:id="790590439">
          <w:marLeft w:val="0"/>
          <w:marRight w:val="0"/>
          <w:marTop w:val="0"/>
          <w:marBottom w:val="0"/>
          <w:divBdr>
            <w:top w:val="none" w:sz="0" w:space="0" w:color="auto"/>
            <w:left w:val="none" w:sz="0" w:space="0" w:color="auto"/>
            <w:bottom w:val="none" w:sz="0" w:space="0" w:color="auto"/>
            <w:right w:val="none" w:sz="0" w:space="0" w:color="auto"/>
          </w:divBdr>
        </w:div>
        <w:div w:id="795559462">
          <w:marLeft w:val="0"/>
          <w:marRight w:val="0"/>
          <w:marTop w:val="0"/>
          <w:marBottom w:val="0"/>
          <w:divBdr>
            <w:top w:val="none" w:sz="0" w:space="0" w:color="auto"/>
            <w:left w:val="none" w:sz="0" w:space="0" w:color="auto"/>
            <w:bottom w:val="none" w:sz="0" w:space="0" w:color="auto"/>
            <w:right w:val="none" w:sz="0" w:space="0" w:color="auto"/>
          </w:divBdr>
        </w:div>
        <w:div w:id="803693456">
          <w:marLeft w:val="0"/>
          <w:marRight w:val="0"/>
          <w:marTop w:val="0"/>
          <w:marBottom w:val="0"/>
          <w:divBdr>
            <w:top w:val="none" w:sz="0" w:space="0" w:color="auto"/>
            <w:left w:val="none" w:sz="0" w:space="0" w:color="auto"/>
            <w:bottom w:val="none" w:sz="0" w:space="0" w:color="auto"/>
            <w:right w:val="none" w:sz="0" w:space="0" w:color="auto"/>
          </w:divBdr>
        </w:div>
        <w:div w:id="814028961">
          <w:marLeft w:val="0"/>
          <w:marRight w:val="0"/>
          <w:marTop w:val="0"/>
          <w:marBottom w:val="0"/>
          <w:divBdr>
            <w:top w:val="none" w:sz="0" w:space="0" w:color="auto"/>
            <w:left w:val="none" w:sz="0" w:space="0" w:color="auto"/>
            <w:bottom w:val="none" w:sz="0" w:space="0" w:color="auto"/>
            <w:right w:val="none" w:sz="0" w:space="0" w:color="auto"/>
          </w:divBdr>
        </w:div>
        <w:div w:id="820580179">
          <w:marLeft w:val="0"/>
          <w:marRight w:val="0"/>
          <w:marTop w:val="0"/>
          <w:marBottom w:val="0"/>
          <w:divBdr>
            <w:top w:val="none" w:sz="0" w:space="0" w:color="auto"/>
            <w:left w:val="none" w:sz="0" w:space="0" w:color="auto"/>
            <w:bottom w:val="none" w:sz="0" w:space="0" w:color="auto"/>
            <w:right w:val="none" w:sz="0" w:space="0" w:color="auto"/>
          </w:divBdr>
        </w:div>
        <w:div w:id="823276849">
          <w:marLeft w:val="0"/>
          <w:marRight w:val="0"/>
          <w:marTop w:val="0"/>
          <w:marBottom w:val="0"/>
          <w:divBdr>
            <w:top w:val="none" w:sz="0" w:space="0" w:color="auto"/>
            <w:left w:val="none" w:sz="0" w:space="0" w:color="auto"/>
            <w:bottom w:val="none" w:sz="0" w:space="0" w:color="auto"/>
            <w:right w:val="none" w:sz="0" w:space="0" w:color="auto"/>
          </w:divBdr>
        </w:div>
        <w:div w:id="824275789">
          <w:marLeft w:val="0"/>
          <w:marRight w:val="0"/>
          <w:marTop w:val="0"/>
          <w:marBottom w:val="0"/>
          <w:divBdr>
            <w:top w:val="none" w:sz="0" w:space="0" w:color="auto"/>
            <w:left w:val="none" w:sz="0" w:space="0" w:color="auto"/>
            <w:bottom w:val="none" w:sz="0" w:space="0" w:color="auto"/>
            <w:right w:val="none" w:sz="0" w:space="0" w:color="auto"/>
          </w:divBdr>
        </w:div>
        <w:div w:id="831724326">
          <w:marLeft w:val="0"/>
          <w:marRight w:val="0"/>
          <w:marTop w:val="0"/>
          <w:marBottom w:val="0"/>
          <w:divBdr>
            <w:top w:val="none" w:sz="0" w:space="0" w:color="auto"/>
            <w:left w:val="none" w:sz="0" w:space="0" w:color="auto"/>
            <w:bottom w:val="none" w:sz="0" w:space="0" w:color="auto"/>
            <w:right w:val="none" w:sz="0" w:space="0" w:color="auto"/>
          </w:divBdr>
        </w:div>
        <w:div w:id="834153554">
          <w:marLeft w:val="0"/>
          <w:marRight w:val="0"/>
          <w:marTop w:val="0"/>
          <w:marBottom w:val="0"/>
          <w:divBdr>
            <w:top w:val="none" w:sz="0" w:space="0" w:color="auto"/>
            <w:left w:val="none" w:sz="0" w:space="0" w:color="auto"/>
            <w:bottom w:val="none" w:sz="0" w:space="0" w:color="auto"/>
            <w:right w:val="none" w:sz="0" w:space="0" w:color="auto"/>
          </w:divBdr>
        </w:div>
        <w:div w:id="836649745">
          <w:marLeft w:val="0"/>
          <w:marRight w:val="0"/>
          <w:marTop w:val="0"/>
          <w:marBottom w:val="0"/>
          <w:divBdr>
            <w:top w:val="none" w:sz="0" w:space="0" w:color="auto"/>
            <w:left w:val="none" w:sz="0" w:space="0" w:color="auto"/>
            <w:bottom w:val="none" w:sz="0" w:space="0" w:color="auto"/>
            <w:right w:val="none" w:sz="0" w:space="0" w:color="auto"/>
          </w:divBdr>
        </w:div>
        <w:div w:id="842665124">
          <w:marLeft w:val="0"/>
          <w:marRight w:val="0"/>
          <w:marTop w:val="0"/>
          <w:marBottom w:val="0"/>
          <w:divBdr>
            <w:top w:val="none" w:sz="0" w:space="0" w:color="auto"/>
            <w:left w:val="none" w:sz="0" w:space="0" w:color="auto"/>
            <w:bottom w:val="none" w:sz="0" w:space="0" w:color="auto"/>
            <w:right w:val="none" w:sz="0" w:space="0" w:color="auto"/>
          </w:divBdr>
        </w:div>
        <w:div w:id="848642924">
          <w:marLeft w:val="0"/>
          <w:marRight w:val="0"/>
          <w:marTop w:val="0"/>
          <w:marBottom w:val="0"/>
          <w:divBdr>
            <w:top w:val="none" w:sz="0" w:space="0" w:color="auto"/>
            <w:left w:val="none" w:sz="0" w:space="0" w:color="auto"/>
            <w:bottom w:val="none" w:sz="0" w:space="0" w:color="auto"/>
            <w:right w:val="none" w:sz="0" w:space="0" w:color="auto"/>
          </w:divBdr>
        </w:div>
        <w:div w:id="851995984">
          <w:marLeft w:val="0"/>
          <w:marRight w:val="0"/>
          <w:marTop w:val="0"/>
          <w:marBottom w:val="0"/>
          <w:divBdr>
            <w:top w:val="none" w:sz="0" w:space="0" w:color="auto"/>
            <w:left w:val="none" w:sz="0" w:space="0" w:color="auto"/>
            <w:bottom w:val="none" w:sz="0" w:space="0" w:color="auto"/>
            <w:right w:val="none" w:sz="0" w:space="0" w:color="auto"/>
          </w:divBdr>
        </w:div>
        <w:div w:id="853804551">
          <w:marLeft w:val="0"/>
          <w:marRight w:val="0"/>
          <w:marTop w:val="0"/>
          <w:marBottom w:val="0"/>
          <w:divBdr>
            <w:top w:val="none" w:sz="0" w:space="0" w:color="auto"/>
            <w:left w:val="none" w:sz="0" w:space="0" w:color="auto"/>
            <w:bottom w:val="none" w:sz="0" w:space="0" w:color="auto"/>
            <w:right w:val="none" w:sz="0" w:space="0" w:color="auto"/>
          </w:divBdr>
        </w:div>
        <w:div w:id="855074586">
          <w:marLeft w:val="0"/>
          <w:marRight w:val="0"/>
          <w:marTop w:val="0"/>
          <w:marBottom w:val="0"/>
          <w:divBdr>
            <w:top w:val="none" w:sz="0" w:space="0" w:color="auto"/>
            <w:left w:val="none" w:sz="0" w:space="0" w:color="auto"/>
            <w:bottom w:val="none" w:sz="0" w:space="0" w:color="auto"/>
            <w:right w:val="none" w:sz="0" w:space="0" w:color="auto"/>
          </w:divBdr>
        </w:div>
        <w:div w:id="855118400">
          <w:marLeft w:val="0"/>
          <w:marRight w:val="0"/>
          <w:marTop w:val="0"/>
          <w:marBottom w:val="0"/>
          <w:divBdr>
            <w:top w:val="none" w:sz="0" w:space="0" w:color="auto"/>
            <w:left w:val="none" w:sz="0" w:space="0" w:color="auto"/>
            <w:bottom w:val="none" w:sz="0" w:space="0" w:color="auto"/>
            <w:right w:val="none" w:sz="0" w:space="0" w:color="auto"/>
          </w:divBdr>
        </w:div>
        <w:div w:id="858740715">
          <w:marLeft w:val="0"/>
          <w:marRight w:val="0"/>
          <w:marTop w:val="0"/>
          <w:marBottom w:val="0"/>
          <w:divBdr>
            <w:top w:val="none" w:sz="0" w:space="0" w:color="auto"/>
            <w:left w:val="none" w:sz="0" w:space="0" w:color="auto"/>
            <w:bottom w:val="none" w:sz="0" w:space="0" w:color="auto"/>
            <w:right w:val="none" w:sz="0" w:space="0" w:color="auto"/>
          </w:divBdr>
        </w:div>
        <w:div w:id="861742066">
          <w:marLeft w:val="0"/>
          <w:marRight w:val="0"/>
          <w:marTop w:val="0"/>
          <w:marBottom w:val="0"/>
          <w:divBdr>
            <w:top w:val="none" w:sz="0" w:space="0" w:color="auto"/>
            <w:left w:val="none" w:sz="0" w:space="0" w:color="auto"/>
            <w:bottom w:val="none" w:sz="0" w:space="0" w:color="auto"/>
            <w:right w:val="none" w:sz="0" w:space="0" w:color="auto"/>
          </w:divBdr>
        </w:div>
        <w:div w:id="863709229">
          <w:marLeft w:val="0"/>
          <w:marRight w:val="0"/>
          <w:marTop w:val="0"/>
          <w:marBottom w:val="0"/>
          <w:divBdr>
            <w:top w:val="none" w:sz="0" w:space="0" w:color="auto"/>
            <w:left w:val="none" w:sz="0" w:space="0" w:color="auto"/>
            <w:bottom w:val="none" w:sz="0" w:space="0" w:color="auto"/>
            <w:right w:val="none" w:sz="0" w:space="0" w:color="auto"/>
          </w:divBdr>
        </w:div>
        <w:div w:id="864321381">
          <w:marLeft w:val="0"/>
          <w:marRight w:val="0"/>
          <w:marTop w:val="0"/>
          <w:marBottom w:val="0"/>
          <w:divBdr>
            <w:top w:val="none" w:sz="0" w:space="0" w:color="auto"/>
            <w:left w:val="none" w:sz="0" w:space="0" w:color="auto"/>
            <w:bottom w:val="none" w:sz="0" w:space="0" w:color="auto"/>
            <w:right w:val="none" w:sz="0" w:space="0" w:color="auto"/>
          </w:divBdr>
        </w:div>
        <w:div w:id="866261409">
          <w:marLeft w:val="0"/>
          <w:marRight w:val="0"/>
          <w:marTop w:val="0"/>
          <w:marBottom w:val="0"/>
          <w:divBdr>
            <w:top w:val="none" w:sz="0" w:space="0" w:color="auto"/>
            <w:left w:val="none" w:sz="0" w:space="0" w:color="auto"/>
            <w:bottom w:val="none" w:sz="0" w:space="0" w:color="auto"/>
            <w:right w:val="none" w:sz="0" w:space="0" w:color="auto"/>
          </w:divBdr>
        </w:div>
        <w:div w:id="877595082">
          <w:marLeft w:val="0"/>
          <w:marRight w:val="0"/>
          <w:marTop w:val="0"/>
          <w:marBottom w:val="0"/>
          <w:divBdr>
            <w:top w:val="none" w:sz="0" w:space="0" w:color="auto"/>
            <w:left w:val="none" w:sz="0" w:space="0" w:color="auto"/>
            <w:bottom w:val="none" w:sz="0" w:space="0" w:color="auto"/>
            <w:right w:val="none" w:sz="0" w:space="0" w:color="auto"/>
          </w:divBdr>
        </w:div>
        <w:div w:id="885067071">
          <w:marLeft w:val="0"/>
          <w:marRight w:val="0"/>
          <w:marTop w:val="0"/>
          <w:marBottom w:val="0"/>
          <w:divBdr>
            <w:top w:val="none" w:sz="0" w:space="0" w:color="auto"/>
            <w:left w:val="none" w:sz="0" w:space="0" w:color="auto"/>
            <w:bottom w:val="none" w:sz="0" w:space="0" w:color="auto"/>
            <w:right w:val="none" w:sz="0" w:space="0" w:color="auto"/>
          </w:divBdr>
        </w:div>
        <w:div w:id="887030017">
          <w:marLeft w:val="0"/>
          <w:marRight w:val="0"/>
          <w:marTop w:val="0"/>
          <w:marBottom w:val="0"/>
          <w:divBdr>
            <w:top w:val="none" w:sz="0" w:space="0" w:color="auto"/>
            <w:left w:val="none" w:sz="0" w:space="0" w:color="auto"/>
            <w:bottom w:val="none" w:sz="0" w:space="0" w:color="auto"/>
            <w:right w:val="none" w:sz="0" w:space="0" w:color="auto"/>
          </w:divBdr>
        </w:div>
        <w:div w:id="887685125">
          <w:marLeft w:val="0"/>
          <w:marRight w:val="0"/>
          <w:marTop w:val="0"/>
          <w:marBottom w:val="0"/>
          <w:divBdr>
            <w:top w:val="none" w:sz="0" w:space="0" w:color="auto"/>
            <w:left w:val="none" w:sz="0" w:space="0" w:color="auto"/>
            <w:bottom w:val="none" w:sz="0" w:space="0" w:color="auto"/>
            <w:right w:val="none" w:sz="0" w:space="0" w:color="auto"/>
          </w:divBdr>
        </w:div>
        <w:div w:id="908657735">
          <w:marLeft w:val="0"/>
          <w:marRight w:val="0"/>
          <w:marTop w:val="0"/>
          <w:marBottom w:val="0"/>
          <w:divBdr>
            <w:top w:val="none" w:sz="0" w:space="0" w:color="auto"/>
            <w:left w:val="none" w:sz="0" w:space="0" w:color="auto"/>
            <w:bottom w:val="none" w:sz="0" w:space="0" w:color="auto"/>
            <w:right w:val="none" w:sz="0" w:space="0" w:color="auto"/>
          </w:divBdr>
        </w:div>
        <w:div w:id="909002630">
          <w:marLeft w:val="0"/>
          <w:marRight w:val="0"/>
          <w:marTop w:val="0"/>
          <w:marBottom w:val="0"/>
          <w:divBdr>
            <w:top w:val="none" w:sz="0" w:space="0" w:color="auto"/>
            <w:left w:val="none" w:sz="0" w:space="0" w:color="auto"/>
            <w:bottom w:val="none" w:sz="0" w:space="0" w:color="auto"/>
            <w:right w:val="none" w:sz="0" w:space="0" w:color="auto"/>
          </w:divBdr>
        </w:div>
        <w:div w:id="910240226">
          <w:marLeft w:val="0"/>
          <w:marRight w:val="0"/>
          <w:marTop w:val="0"/>
          <w:marBottom w:val="0"/>
          <w:divBdr>
            <w:top w:val="none" w:sz="0" w:space="0" w:color="auto"/>
            <w:left w:val="none" w:sz="0" w:space="0" w:color="auto"/>
            <w:bottom w:val="none" w:sz="0" w:space="0" w:color="auto"/>
            <w:right w:val="none" w:sz="0" w:space="0" w:color="auto"/>
          </w:divBdr>
        </w:div>
        <w:div w:id="913318770">
          <w:marLeft w:val="0"/>
          <w:marRight w:val="0"/>
          <w:marTop w:val="0"/>
          <w:marBottom w:val="0"/>
          <w:divBdr>
            <w:top w:val="none" w:sz="0" w:space="0" w:color="auto"/>
            <w:left w:val="none" w:sz="0" w:space="0" w:color="auto"/>
            <w:bottom w:val="none" w:sz="0" w:space="0" w:color="auto"/>
            <w:right w:val="none" w:sz="0" w:space="0" w:color="auto"/>
          </w:divBdr>
        </w:div>
        <w:div w:id="915171202">
          <w:marLeft w:val="0"/>
          <w:marRight w:val="0"/>
          <w:marTop w:val="0"/>
          <w:marBottom w:val="0"/>
          <w:divBdr>
            <w:top w:val="none" w:sz="0" w:space="0" w:color="auto"/>
            <w:left w:val="none" w:sz="0" w:space="0" w:color="auto"/>
            <w:bottom w:val="none" w:sz="0" w:space="0" w:color="auto"/>
            <w:right w:val="none" w:sz="0" w:space="0" w:color="auto"/>
          </w:divBdr>
        </w:div>
        <w:div w:id="920139326">
          <w:marLeft w:val="0"/>
          <w:marRight w:val="0"/>
          <w:marTop w:val="0"/>
          <w:marBottom w:val="0"/>
          <w:divBdr>
            <w:top w:val="none" w:sz="0" w:space="0" w:color="auto"/>
            <w:left w:val="none" w:sz="0" w:space="0" w:color="auto"/>
            <w:bottom w:val="none" w:sz="0" w:space="0" w:color="auto"/>
            <w:right w:val="none" w:sz="0" w:space="0" w:color="auto"/>
          </w:divBdr>
        </w:div>
        <w:div w:id="928078641">
          <w:marLeft w:val="0"/>
          <w:marRight w:val="0"/>
          <w:marTop w:val="0"/>
          <w:marBottom w:val="0"/>
          <w:divBdr>
            <w:top w:val="none" w:sz="0" w:space="0" w:color="auto"/>
            <w:left w:val="none" w:sz="0" w:space="0" w:color="auto"/>
            <w:bottom w:val="none" w:sz="0" w:space="0" w:color="auto"/>
            <w:right w:val="none" w:sz="0" w:space="0" w:color="auto"/>
          </w:divBdr>
        </w:div>
        <w:div w:id="932476028">
          <w:marLeft w:val="0"/>
          <w:marRight w:val="0"/>
          <w:marTop w:val="0"/>
          <w:marBottom w:val="0"/>
          <w:divBdr>
            <w:top w:val="none" w:sz="0" w:space="0" w:color="auto"/>
            <w:left w:val="none" w:sz="0" w:space="0" w:color="auto"/>
            <w:bottom w:val="none" w:sz="0" w:space="0" w:color="auto"/>
            <w:right w:val="none" w:sz="0" w:space="0" w:color="auto"/>
          </w:divBdr>
        </w:div>
        <w:div w:id="938679332">
          <w:marLeft w:val="0"/>
          <w:marRight w:val="0"/>
          <w:marTop w:val="0"/>
          <w:marBottom w:val="0"/>
          <w:divBdr>
            <w:top w:val="none" w:sz="0" w:space="0" w:color="auto"/>
            <w:left w:val="none" w:sz="0" w:space="0" w:color="auto"/>
            <w:bottom w:val="none" w:sz="0" w:space="0" w:color="auto"/>
            <w:right w:val="none" w:sz="0" w:space="0" w:color="auto"/>
          </w:divBdr>
        </w:div>
        <w:div w:id="939877562">
          <w:marLeft w:val="0"/>
          <w:marRight w:val="0"/>
          <w:marTop w:val="0"/>
          <w:marBottom w:val="0"/>
          <w:divBdr>
            <w:top w:val="none" w:sz="0" w:space="0" w:color="auto"/>
            <w:left w:val="none" w:sz="0" w:space="0" w:color="auto"/>
            <w:bottom w:val="none" w:sz="0" w:space="0" w:color="auto"/>
            <w:right w:val="none" w:sz="0" w:space="0" w:color="auto"/>
          </w:divBdr>
        </w:div>
        <w:div w:id="964458269">
          <w:marLeft w:val="0"/>
          <w:marRight w:val="0"/>
          <w:marTop w:val="0"/>
          <w:marBottom w:val="0"/>
          <w:divBdr>
            <w:top w:val="none" w:sz="0" w:space="0" w:color="auto"/>
            <w:left w:val="none" w:sz="0" w:space="0" w:color="auto"/>
            <w:bottom w:val="none" w:sz="0" w:space="0" w:color="auto"/>
            <w:right w:val="none" w:sz="0" w:space="0" w:color="auto"/>
          </w:divBdr>
        </w:div>
        <w:div w:id="968559913">
          <w:marLeft w:val="0"/>
          <w:marRight w:val="0"/>
          <w:marTop w:val="0"/>
          <w:marBottom w:val="0"/>
          <w:divBdr>
            <w:top w:val="none" w:sz="0" w:space="0" w:color="auto"/>
            <w:left w:val="none" w:sz="0" w:space="0" w:color="auto"/>
            <w:bottom w:val="none" w:sz="0" w:space="0" w:color="auto"/>
            <w:right w:val="none" w:sz="0" w:space="0" w:color="auto"/>
          </w:divBdr>
        </w:div>
        <w:div w:id="971786363">
          <w:marLeft w:val="0"/>
          <w:marRight w:val="0"/>
          <w:marTop w:val="0"/>
          <w:marBottom w:val="0"/>
          <w:divBdr>
            <w:top w:val="none" w:sz="0" w:space="0" w:color="auto"/>
            <w:left w:val="none" w:sz="0" w:space="0" w:color="auto"/>
            <w:bottom w:val="none" w:sz="0" w:space="0" w:color="auto"/>
            <w:right w:val="none" w:sz="0" w:space="0" w:color="auto"/>
          </w:divBdr>
        </w:div>
        <w:div w:id="978607946">
          <w:marLeft w:val="0"/>
          <w:marRight w:val="0"/>
          <w:marTop w:val="0"/>
          <w:marBottom w:val="0"/>
          <w:divBdr>
            <w:top w:val="none" w:sz="0" w:space="0" w:color="auto"/>
            <w:left w:val="none" w:sz="0" w:space="0" w:color="auto"/>
            <w:bottom w:val="none" w:sz="0" w:space="0" w:color="auto"/>
            <w:right w:val="none" w:sz="0" w:space="0" w:color="auto"/>
          </w:divBdr>
        </w:div>
        <w:div w:id="985206009">
          <w:marLeft w:val="0"/>
          <w:marRight w:val="0"/>
          <w:marTop w:val="0"/>
          <w:marBottom w:val="0"/>
          <w:divBdr>
            <w:top w:val="none" w:sz="0" w:space="0" w:color="auto"/>
            <w:left w:val="none" w:sz="0" w:space="0" w:color="auto"/>
            <w:bottom w:val="none" w:sz="0" w:space="0" w:color="auto"/>
            <w:right w:val="none" w:sz="0" w:space="0" w:color="auto"/>
          </w:divBdr>
        </w:div>
        <w:div w:id="995574984">
          <w:marLeft w:val="0"/>
          <w:marRight w:val="0"/>
          <w:marTop w:val="0"/>
          <w:marBottom w:val="0"/>
          <w:divBdr>
            <w:top w:val="none" w:sz="0" w:space="0" w:color="auto"/>
            <w:left w:val="none" w:sz="0" w:space="0" w:color="auto"/>
            <w:bottom w:val="none" w:sz="0" w:space="0" w:color="auto"/>
            <w:right w:val="none" w:sz="0" w:space="0" w:color="auto"/>
          </w:divBdr>
        </w:div>
        <w:div w:id="1001934575">
          <w:marLeft w:val="0"/>
          <w:marRight w:val="0"/>
          <w:marTop w:val="0"/>
          <w:marBottom w:val="0"/>
          <w:divBdr>
            <w:top w:val="none" w:sz="0" w:space="0" w:color="auto"/>
            <w:left w:val="none" w:sz="0" w:space="0" w:color="auto"/>
            <w:bottom w:val="none" w:sz="0" w:space="0" w:color="auto"/>
            <w:right w:val="none" w:sz="0" w:space="0" w:color="auto"/>
          </w:divBdr>
        </w:div>
        <w:div w:id="1005985494">
          <w:marLeft w:val="0"/>
          <w:marRight w:val="0"/>
          <w:marTop w:val="0"/>
          <w:marBottom w:val="0"/>
          <w:divBdr>
            <w:top w:val="none" w:sz="0" w:space="0" w:color="auto"/>
            <w:left w:val="none" w:sz="0" w:space="0" w:color="auto"/>
            <w:bottom w:val="none" w:sz="0" w:space="0" w:color="auto"/>
            <w:right w:val="none" w:sz="0" w:space="0" w:color="auto"/>
          </w:divBdr>
        </w:div>
        <w:div w:id="1028409339">
          <w:marLeft w:val="0"/>
          <w:marRight w:val="0"/>
          <w:marTop w:val="0"/>
          <w:marBottom w:val="0"/>
          <w:divBdr>
            <w:top w:val="none" w:sz="0" w:space="0" w:color="auto"/>
            <w:left w:val="none" w:sz="0" w:space="0" w:color="auto"/>
            <w:bottom w:val="none" w:sz="0" w:space="0" w:color="auto"/>
            <w:right w:val="none" w:sz="0" w:space="0" w:color="auto"/>
          </w:divBdr>
        </w:div>
        <w:div w:id="1037968375">
          <w:marLeft w:val="0"/>
          <w:marRight w:val="0"/>
          <w:marTop w:val="0"/>
          <w:marBottom w:val="0"/>
          <w:divBdr>
            <w:top w:val="none" w:sz="0" w:space="0" w:color="auto"/>
            <w:left w:val="none" w:sz="0" w:space="0" w:color="auto"/>
            <w:bottom w:val="none" w:sz="0" w:space="0" w:color="auto"/>
            <w:right w:val="none" w:sz="0" w:space="0" w:color="auto"/>
          </w:divBdr>
        </w:div>
        <w:div w:id="1038236915">
          <w:marLeft w:val="0"/>
          <w:marRight w:val="0"/>
          <w:marTop w:val="0"/>
          <w:marBottom w:val="0"/>
          <w:divBdr>
            <w:top w:val="none" w:sz="0" w:space="0" w:color="auto"/>
            <w:left w:val="none" w:sz="0" w:space="0" w:color="auto"/>
            <w:bottom w:val="none" w:sz="0" w:space="0" w:color="auto"/>
            <w:right w:val="none" w:sz="0" w:space="0" w:color="auto"/>
          </w:divBdr>
        </w:div>
        <w:div w:id="1039739997">
          <w:marLeft w:val="0"/>
          <w:marRight w:val="0"/>
          <w:marTop w:val="0"/>
          <w:marBottom w:val="0"/>
          <w:divBdr>
            <w:top w:val="none" w:sz="0" w:space="0" w:color="auto"/>
            <w:left w:val="none" w:sz="0" w:space="0" w:color="auto"/>
            <w:bottom w:val="none" w:sz="0" w:space="0" w:color="auto"/>
            <w:right w:val="none" w:sz="0" w:space="0" w:color="auto"/>
          </w:divBdr>
        </w:div>
        <w:div w:id="1048726308">
          <w:marLeft w:val="0"/>
          <w:marRight w:val="0"/>
          <w:marTop w:val="0"/>
          <w:marBottom w:val="0"/>
          <w:divBdr>
            <w:top w:val="none" w:sz="0" w:space="0" w:color="auto"/>
            <w:left w:val="none" w:sz="0" w:space="0" w:color="auto"/>
            <w:bottom w:val="none" w:sz="0" w:space="0" w:color="auto"/>
            <w:right w:val="none" w:sz="0" w:space="0" w:color="auto"/>
          </w:divBdr>
        </w:div>
        <w:div w:id="1054814090">
          <w:marLeft w:val="0"/>
          <w:marRight w:val="0"/>
          <w:marTop w:val="0"/>
          <w:marBottom w:val="0"/>
          <w:divBdr>
            <w:top w:val="none" w:sz="0" w:space="0" w:color="auto"/>
            <w:left w:val="none" w:sz="0" w:space="0" w:color="auto"/>
            <w:bottom w:val="none" w:sz="0" w:space="0" w:color="auto"/>
            <w:right w:val="none" w:sz="0" w:space="0" w:color="auto"/>
          </w:divBdr>
        </w:div>
        <w:div w:id="1056275073">
          <w:marLeft w:val="0"/>
          <w:marRight w:val="0"/>
          <w:marTop w:val="0"/>
          <w:marBottom w:val="0"/>
          <w:divBdr>
            <w:top w:val="none" w:sz="0" w:space="0" w:color="auto"/>
            <w:left w:val="none" w:sz="0" w:space="0" w:color="auto"/>
            <w:bottom w:val="none" w:sz="0" w:space="0" w:color="auto"/>
            <w:right w:val="none" w:sz="0" w:space="0" w:color="auto"/>
          </w:divBdr>
        </w:div>
        <w:div w:id="1057777098">
          <w:marLeft w:val="0"/>
          <w:marRight w:val="0"/>
          <w:marTop w:val="0"/>
          <w:marBottom w:val="0"/>
          <w:divBdr>
            <w:top w:val="none" w:sz="0" w:space="0" w:color="auto"/>
            <w:left w:val="none" w:sz="0" w:space="0" w:color="auto"/>
            <w:bottom w:val="none" w:sz="0" w:space="0" w:color="auto"/>
            <w:right w:val="none" w:sz="0" w:space="0" w:color="auto"/>
          </w:divBdr>
        </w:div>
        <w:div w:id="1062827276">
          <w:marLeft w:val="0"/>
          <w:marRight w:val="0"/>
          <w:marTop w:val="0"/>
          <w:marBottom w:val="0"/>
          <w:divBdr>
            <w:top w:val="none" w:sz="0" w:space="0" w:color="auto"/>
            <w:left w:val="none" w:sz="0" w:space="0" w:color="auto"/>
            <w:bottom w:val="none" w:sz="0" w:space="0" w:color="auto"/>
            <w:right w:val="none" w:sz="0" w:space="0" w:color="auto"/>
          </w:divBdr>
        </w:div>
        <w:div w:id="1063868448">
          <w:marLeft w:val="0"/>
          <w:marRight w:val="0"/>
          <w:marTop w:val="0"/>
          <w:marBottom w:val="0"/>
          <w:divBdr>
            <w:top w:val="none" w:sz="0" w:space="0" w:color="auto"/>
            <w:left w:val="none" w:sz="0" w:space="0" w:color="auto"/>
            <w:bottom w:val="none" w:sz="0" w:space="0" w:color="auto"/>
            <w:right w:val="none" w:sz="0" w:space="0" w:color="auto"/>
          </w:divBdr>
        </w:div>
        <w:div w:id="1071776313">
          <w:marLeft w:val="0"/>
          <w:marRight w:val="0"/>
          <w:marTop w:val="0"/>
          <w:marBottom w:val="0"/>
          <w:divBdr>
            <w:top w:val="none" w:sz="0" w:space="0" w:color="auto"/>
            <w:left w:val="none" w:sz="0" w:space="0" w:color="auto"/>
            <w:bottom w:val="none" w:sz="0" w:space="0" w:color="auto"/>
            <w:right w:val="none" w:sz="0" w:space="0" w:color="auto"/>
          </w:divBdr>
        </w:div>
        <w:div w:id="1073163432">
          <w:marLeft w:val="0"/>
          <w:marRight w:val="0"/>
          <w:marTop w:val="0"/>
          <w:marBottom w:val="0"/>
          <w:divBdr>
            <w:top w:val="none" w:sz="0" w:space="0" w:color="auto"/>
            <w:left w:val="none" w:sz="0" w:space="0" w:color="auto"/>
            <w:bottom w:val="none" w:sz="0" w:space="0" w:color="auto"/>
            <w:right w:val="none" w:sz="0" w:space="0" w:color="auto"/>
          </w:divBdr>
        </w:div>
        <w:div w:id="1074668955">
          <w:marLeft w:val="0"/>
          <w:marRight w:val="0"/>
          <w:marTop w:val="0"/>
          <w:marBottom w:val="0"/>
          <w:divBdr>
            <w:top w:val="none" w:sz="0" w:space="0" w:color="auto"/>
            <w:left w:val="none" w:sz="0" w:space="0" w:color="auto"/>
            <w:bottom w:val="none" w:sz="0" w:space="0" w:color="auto"/>
            <w:right w:val="none" w:sz="0" w:space="0" w:color="auto"/>
          </w:divBdr>
        </w:div>
        <w:div w:id="1075664017">
          <w:marLeft w:val="0"/>
          <w:marRight w:val="0"/>
          <w:marTop w:val="0"/>
          <w:marBottom w:val="0"/>
          <w:divBdr>
            <w:top w:val="none" w:sz="0" w:space="0" w:color="auto"/>
            <w:left w:val="none" w:sz="0" w:space="0" w:color="auto"/>
            <w:bottom w:val="none" w:sz="0" w:space="0" w:color="auto"/>
            <w:right w:val="none" w:sz="0" w:space="0" w:color="auto"/>
          </w:divBdr>
        </w:div>
        <w:div w:id="1080564747">
          <w:marLeft w:val="0"/>
          <w:marRight w:val="0"/>
          <w:marTop w:val="0"/>
          <w:marBottom w:val="0"/>
          <w:divBdr>
            <w:top w:val="none" w:sz="0" w:space="0" w:color="auto"/>
            <w:left w:val="none" w:sz="0" w:space="0" w:color="auto"/>
            <w:bottom w:val="none" w:sz="0" w:space="0" w:color="auto"/>
            <w:right w:val="none" w:sz="0" w:space="0" w:color="auto"/>
          </w:divBdr>
        </w:div>
        <w:div w:id="1084256368">
          <w:marLeft w:val="0"/>
          <w:marRight w:val="0"/>
          <w:marTop w:val="0"/>
          <w:marBottom w:val="0"/>
          <w:divBdr>
            <w:top w:val="none" w:sz="0" w:space="0" w:color="auto"/>
            <w:left w:val="none" w:sz="0" w:space="0" w:color="auto"/>
            <w:bottom w:val="none" w:sz="0" w:space="0" w:color="auto"/>
            <w:right w:val="none" w:sz="0" w:space="0" w:color="auto"/>
          </w:divBdr>
        </w:div>
        <w:div w:id="1087505498">
          <w:marLeft w:val="0"/>
          <w:marRight w:val="0"/>
          <w:marTop w:val="0"/>
          <w:marBottom w:val="0"/>
          <w:divBdr>
            <w:top w:val="none" w:sz="0" w:space="0" w:color="auto"/>
            <w:left w:val="none" w:sz="0" w:space="0" w:color="auto"/>
            <w:bottom w:val="none" w:sz="0" w:space="0" w:color="auto"/>
            <w:right w:val="none" w:sz="0" w:space="0" w:color="auto"/>
          </w:divBdr>
        </w:div>
        <w:div w:id="1097752298">
          <w:marLeft w:val="0"/>
          <w:marRight w:val="0"/>
          <w:marTop w:val="0"/>
          <w:marBottom w:val="0"/>
          <w:divBdr>
            <w:top w:val="none" w:sz="0" w:space="0" w:color="auto"/>
            <w:left w:val="none" w:sz="0" w:space="0" w:color="auto"/>
            <w:bottom w:val="none" w:sz="0" w:space="0" w:color="auto"/>
            <w:right w:val="none" w:sz="0" w:space="0" w:color="auto"/>
          </w:divBdr>
        </w:div>
        <w:div w:id="1115173354">
          <w:marLeft w:val="0"/>
          <w:marRight w:val="0"/>
          <w:marTop w:val="0"/>
          <w:marBottom w:val="0"/>
          <w:divBdr>
            <w:top w:val="none" w:sz="0" w:space="0" w:color="auto"/>
            <w:left w:val="none" w:sz="0" w:space="0" w:color="auto"/>
            <w:bottom w:val="none" w:sz="0" w:space="0" w:color="auto"/>
            <w:right w:val="none" w:sz="0" w:space="0" w:color="auto"/>
          </w:divBdr>
        </w:div>
        <w:div w:id="1115633025">
          <w:marLeft w:val="0"/>
          <w:marRight w:val="0"/>
          <w:marTop w:val="0"/>
          <w:marBottom w:val="0"/>
          <w:divBdr>
            <w:top w:val="none" w:sz="0" w:space="0" w:color="auto"/>
            <w:left w:val="none" w:sz="0" w:space="0" w:color="auto"/>
            <w:bottom w:val="none" w:sz="0" w:space="0" w:color="auto"/>
            <w:right w:val="none" w:sz="0" w:space="0" w:color="auto"/>
          </w:divBdr>
        </w:div>
        <w:div w:id="1129394744">
          <w:marLeft w:val="0"/>
          <w:marRight w:val="0"/>
          <w:marTop w:val="0"/>
          <w:marBottom w:val="0"/>
          <w:divBdr>
            <w:top w:val="none" w:sz="0" w:space="0" w:color="auto"/>
            <w:left w:val="none" w:sz="0" w:space="0" w:color="auto"/>
            <w:bottom w:val="none" w:sz="0" w:space="0" w:color="auto"/>
            <w:right w:val="none" w:sz="0" w:space="0" w:color="auto"/>
          </w:divBdr>
        </w:div>
        <w:div w:id="1132987370">
          <w:marLeft w:val="0"/>
          <w:marRight w:val="0"/>
          <w:marTop w:val="0"/>
          <w:marBottom w:val="0"/>
          <w:divBdr>
            <w:top w:val="none" w:sz="0" w:space="0" w:color="auto"/>
            <w:left w:val="none" w:sz="0" w:space="0" w:color="auto"/>
            <w:bottom w:val="none" w:sz="0" w:space="0" w:color="auto"/>
            <w:right w:val="none" w:sz="0" w:space="0" w:color="auto"/>
          </w:divBdr>
        </w:div>
        <w:div w:id="1136681544">
          <w:marLeft w:val="0"/>
          <w:marRight w:val="0"/>
          <w:marTop w:val="0"/>
          <w:marBottom w:val="0"/>
          <w:divBdr>
            <w:top w:val="none" w:sz="0" w:space="0" w:color="auto"/>
            <w:left w:val="none" w:sz="0" w:space="0" w:color="auto"/>
            <w:bottom w:val="none" w:sz="0" w:space="0" w:color="auto"/>
            <w:right w:val="none" w:sz="0" w:space="0" w:color="auto"/>
          </w:divBdr>
        </w:div>
        <w:div w:id="1140802274">
          <w:marLeft w:val="0"/>
          <w:marRight w:val="0"/>
          <w:marTop w:val="0"/>
          <w:marBottom w:val="0"/>
          <w:divBdr>
            <w:top w:val="none" w:sz="0" w:space="0" w:color="auto"/>
            <w:left w:val="none" w:sz="0" w:space="0" w:color="auto"/>
            <w:bottom w:val="none" w:sz="0" w:space="0" w:color="auto"/>
            <w:right w:val="none" w:sz="0" w:space="0" w:color="auto"/>
          </w:divBdr>
        </w:div>
        <w:div w:id="1142505659">
          <w:marLeft w:val="0"/>
          <w:marRight w:val="0"/>
          <w:marTop w:val="0"/>
          <w:marBottom w:val="0"/>
          <w:divBdr>
            <w:top w:val="none" w:sz="0" w:space="0" w:color="auto"/>
            <w:left w:val="none" w:sz="0" w:space="0" w:color="auto"/>
            <w:bottom w:val="none" w:sz="0" w:space="0" w:color="auto"/>
            <w:right w:val="none" w:sz="0" w:space="0" w:color="auto"/>
          </w:divBdr>
        </w:div>
        <w:div w:id="1162743854">
          <w:marLeft w:val="0"/>
          <w:marRight w:val="0"/>
          <w:marTop w:val="0"/>
          <w:marBottom w:val="0"/>
          <w:divBdr>
            <w:top w:val="none" w:sz="0" w:space="0" w:color="auto"/>
            <w:left w:val="none" w:sz="0" w:space="0" w:color="auto"/>
            <w:bottom w:val="none" w:sz="0" w:space="0" w:color="auto"/>
            <w:right w:val="none" w:sz="0" w:space="0" w:color="auto"/>
          </w:divBdr>
        </w:div>
        <w:div w:id="1176265552">
          <w:marLeft w:val="0"/>
          <w:marRight w:val="0"/>
          <w:marTop w:val="0"/>
          <w:marBottom w:val="0"/>
          <w:divBdr>
            <w:top w:val="none" w:sz="0" w:space="0" w:color="auto"/>
            <w:left w:val="none" w:sz="0" w:space="0" w:color="auto"/>
            <w:bottom w:val="none" w:sz="0" w:space="0" w:color="auto"/>
            <w:right w:val="none" w:sz="0" w:space="0" w:color="auto"/>
          </w:divBdr>
        </w:div>
        <w:div w:id="1176308955">
          <w:marLeft w:val="0"/>
          <w:marRight w:val="0"/>
          <w:marTop w:val="0"/>
          <w:marBottom w:val="0"/>
          <w:divBdr>
            <w:top w:val="none" w:sz="0" w:space="0" w:color="auto"/>
            <w:left w:val="none" w:sz="0" w:space="0" w:color="auto"/>
            <w:bottom w:val="none" w:sz="0" w:space="0" w:color="auto"/>
            <w:right w:val="none" w:sz="0" w:space="0" w:color="auto"/>
          </w:divBdr>
        </w:div>
        <w:div w:id="1176699159">
          <w:marLeft w:val="0"/>
          <w:marRight w:val="0"/>
          <w:marTop w:val="0"/>
          <w:marBottom w:val="0"/>
          <w:divBdr>
            <w:top w:val="none" w:sz="0" w:space="0" w:color="auto"/>
            <w:left w:val="none" w:sz="0" w:space="0" w:color="auto"/>
            <w:bottom w:val="none" w:sz="0" w:space="0" w:color="auto"/>
            <w:right w:val="none" w:sz="0" w:space="0" w:color="auto"/>
          </w:divBdr>
        </w:div>
        <w:div w:id="1178041191">
          <w:marLeft w:val="0"/>
          <w:marRight w:val="0"/>
          <w:marTop w:val="0"/>
          <w:marBottom w:val="0"/>
          <w:divBdr>
            <w:top w:val="none" w:sz="0" w:space="0" w:color="auto"/>
            <w:left w:val="none" w:sz="0" w:space="0" w:color="auto"/>
            <w:bottom w:val="none" w:sz="0" w:space="0" w:color="auto"/>
            <w:right w:val="none" w:sz="0" w:space="0" w:color="auto"/>
          </w:divBdr>
        </w:div>
        <w:div w:id="1178889313">
          <w:marLeft w:val="0"/>
          <w:marRight w:val="0"/>
          <w:marTop w:val="0"/>
          <w:marBottom w:val="0"/>
          <w:divBdr>
            <w:top w:val="none" w:sz="0" w:space="0" w:color="auto"/>
            <w:left w:val="none" w:sz="0" w:space="0" w:color="auto"/>
            <w:bottom w:val="none" w:sz="0" w:space="0" w:color="auto"/>
            <w:right w:val="none" w:sz="0" w:space="0" w:color="auto"/>
          </w:divBdr>
        </w:div>
        <w:div w:id="1185707118">
          <w:marLeft w:val="0"/>
          <w:marRight w:val="0"/>
          <w:marTop w:val="0"/>
          <w:marBottom w:val="0"/>
          <w:divBdr>
            <w:top w:val="none" w:sz="0" w:space="0" w:color="auto"/>
            <w:left w:val="none" w:sz="0" w:space="0" w:color="auto"/>
            <w:bottom w:val="none" w:sz="0" w:space="0" w:color="auto"/>
            <w:right w:val="none" w:sz="0" w:space="0" w:color="auto"/>
          </w:divBdr>
        </w:div>
        <w:div w:id="1189219566">
          <w:marLeft w:val="0"/>
          <w:marRight w:val="0"/>
          <w:marTop w:val="0"/>
          <w:marBottom w:val="0"/>
          <w:divBdr>
            <w:top w:val="none" w:sz="0" w:space="0" w:color="auto"/>
            <w:left w:val="none" w:sz="0" w:space="0" w:color="auto"/>
            <w:bottom w:val="none" w:sz="0" w:space="0" w:color="auto"/>
            <w:right w:val="none" w:sz="0" w:space="0" w:color="auto"/>
          </w:divBdr>
        </w:div>
        <w:div w:id="1194731204">
          <w:marLeft w:val="0"/>
          <w:marRight w:val="0"/>
          <w:marTop w:val="0"/>
          <w:marBottom w:val="0"/>
          <w:divBdr>
            <w:top w:val="none" w:sz="0" w:space="0" w:color="auto"/>
            <w:left w:val="none" w:sz="0" w:space="0" w:color="auto"/>
            <w:bottom w:val="none" w:sz="0" w:space="0" w:color="auto"/>
            <w:right w:val="none" w:sz="0" w:space="0" w:color="auto"/>
          </w:divBdr>
        </w:div>
        <w:div w:id="1198618795">
          <w:marLeft w:val="0"/>
          <w:marRight w:val="0"/>
          <w:marTop w:val="0"/>
          <w:marBottom w:val="0"/>
          <w:divBdr>
            <w:top w:val="none" w:sz="0" w:space="0" w:color="auto"/>
            <w:left w:val="none" w:sz="0" w:space="0" w:color="auto"/>
            <w:bottom w:val="none" w:sz="0" w:space="0" w:color="auto"/>
            <w:right w:val="none" w:sz="0" w:space="0" w:color="auto"/>
          </w:divBdr>
        </w:div>
        <w:div w:id="1220902412">
          <w:marLeft w:val="0"/>
          <w:marRight w:val="0"/>
          <w:marTop w:val="0"/>
          <w:marBottom w:val="0"/>
          <w:divBdr>
            <w:top w:val="none" w:sz="0" w:space="0" w:color="auto"/>
            <w:left w:val="none" w:sz="0" w:space="0" w:color="auto"/>
            <w:bottom w:val="none" w:sz="0" w:space="0" w:color="auto"/>
            <w:right w:val="none" w:sz="0" w:space="0" w:color="auto"/>
          </w:divBdr>
        </w:div>
        <w:div w:id="1223248456">
          <w:marLeft w:val="0"/>
          <w:marRight w:val="0"/>
          <w:marTop w:val="0"/>
          <w:marBottom w:val="0"/>
          <w:divBdr>
            <w:top w:val="none" w:sz="0" w:space="0" w:color="auto"/>
            <w:left w:val="none" w:sz="0" w:space="0" w:color="auto"/>
            <w:bottom w:val="none" w:sz="0" w:space="0" w:color="auto"/>
            <w:right w:val="none" w:sz="0" w:space="0" w:color="auto"/>
          </w:divBdr>
        </w:div>
        <w:div w:id="1232539150">
          <w:marLeft w:val="0"/>
          <w:marRight w:val="0"/>
          <w:marTop w:val="0"/>
          <w:marBottom w:val="0"/>
          <w:divBdr>
            <w:top w:val="none" w:sz="0" w:space="0" w:color="auto"/>
            <w:left w:val="none" w:sz="0" w:space="0" w:color="auto"/>
            <w:bottom w:val="none" w:sz="0" w:space="0" w:color="auto"/>
            <w:right w:val="none" w:sz="0" w:space="0" w:color="auto"/>
          </w:divBdr>
        </w:div>
        <w:div w:id="1236821226">
          <w:marLeft w:val="0"/>
          <w:marRight w:val="0"/>
          <w:marTop w:val="0"/>
          <w:marBottom w:val="0"/>
          <w:divBdr>
            <w:top w:val="none" w:sz="0" w:space="0" w:color="auto"/>
            <w:left w:val="none" w:sz="0" w:space="0" w:color="auto"/>
            <w:bottom w:val="none" w:sz="0" w:space="0" w:color="auto"/>
            <w:right w:val="none" w:sz="0" w:space="0" w:color="auto"/>
          </w:divBdr>
        </w:div>
        <w:div w:id="1238173822">
          <w:marLeft w:val="0"/>
          <w:marRight w:val="0"/>
          <w:marTop w:val="0"/>
          <w:marBottom w:val="0"/>
          <w:divBdr>
            <w:top w:val="none" w:sz="0" w:space="0" w:color="auto"/>
            <w:left w:val="none" w:sz="0" w:space="0" w:color="auto"/>
            <w:bottom w:val="none" w:sz="0" w:space="0" w:color="auto"/>
            <w:right w:val="none" w:sz="0" w:space="0" w:color="auto"/>
          </w:divBdr>
        </w:div>
        <w:div w:id="1244604553">
          <w:marLeft w:val="0"/>
          <w:marRight w:val="0"/>
          <w:marTop w:val="0"/>
          <w:marBottom w:val="0"/>
          <w:divBdr>
            <w:top w:val="none" w:sz="0" w:space="0" w:color="auto"/>
            <w:left w:val="none" w:sz="0" w:space="0" w:color="auto"/>
            <w:bottom w:val="none" w:sz="0" w:space="0" w:color="auto"/>
            <w:right w:val="none" w:sz="0" w:space="0" w:color="auto"/>
          </w:divBdr>
        </w:div>
        <w:div w:id="1253273835">
          <w:marLeft w:val="0"/>
          <w:marRight w:val="0"/>
          <w:marTop w:val="0"/>
          <w:marBottom w:val="0"/>
          <w:divBdr>
            <w:top w:val="none" w:sz="0" w:space="0" w:color="auto"/>
            <w:left w:val="none" w:sz="0" w:space="0" w:color="auto"/>
            <w:bottom w:val="none" w:sz="0" w:space="0" w:color="auto"/>
            <w:right w:val="none" w:sz="0" w:space="0" w:color="auto"/>
          </w:divBdr>
        </w:div>
        <w:div w:id="1258826436">
          <w:marLeft w:val="0"/>
          <w:marRight w:val="0"/>
          <w:marTop w:val="0"/>
          <w:marBottom w:val="0"/>
          <w:divBdr>
            <w:top w:val="none" w:sz="0" w:space="0" w:color="auto"/>
            <w:left w:val="none" w:sz="0" w:space="0" w:color="auto"/>
            <w:bottom w:val="none" w:sz="0" w:space="0" w:color="auto"/>
            <w:right w:val="none" w:sz="0" w:space="0" w:color="auto"/>
          </w:divBdr>
        </w:div>
        <w:div w:id="1262569904">
          <w:marLeft w:val="0"/>
          <w:marRight w:val="0"/>
          <w:marTop w:val="0"/>
          <w:marBottom w:val="0"/>
          <w:divBdr>
            <w:top w:val="none" w:sz="0" w:space="0" w:color="auto"/>
            <w:left w:val="none" w:sz="0" w:space="0" w:color="auto"/>
            <w:bottom w:val="none" w:sz="0" w:space="0" w:color="auto"/>
            <w:right w:val="none" w:sz="0" w:space="0" w:color="auto"/>
          </w:divBdr>
        </w:div>
        <w:div w:id="1275206671">
          <w:marLeft w:val="0"/>
          <w:marRight w:val="0"/>
          <w:marTop w:val="0"/>
          <w:marBottom w:val="0"/>
          <w:divBdr>
            <w:top w:val="none" w:sz="0" w:space="0" w:color="auto"/>
            <w:left w:val="none" w:sz="0" w:space="0" w:color="auto"/>
            <w:bottom w:val="none" w:sz="0" w:space="0" w:color="auto"/>
            <w:right w:val="none" w:sz="0" w:space="0" w:color="auto"/>
          </w:divBdr>
        </w:div>
        <w:div w:id="1275674130">
          <w:marLeft w:val="0"/>
          <w:marRight w:val="0"/>
          <w:marTop w:val="0"/>
          <w:marBottom w:val="0"/>
          <w:divBdr>
            <w:top w:val="none" w:sz="0" w:space="0" w:color="auto"/>
            <w:left w:val="none" w:sz="0" w:space="0" w:color="auto"/>
            <w:bottom w:val="none" w:sz="0" w:space="0" w:color="auto"/>
            <w:right w:val="none" w:sz="0" w:space="0" w:color="auto"/>
          </w:divBdr>
        </w:div>
        <w:div w:id="1276643537">
          <w:marLeft w:val="0"/>
          <w:marRight w:val="0"/>
          <w:marTop w:val="0"/>
          <w:marBottom w:val="0"/>
          <w:divBdr>
            <w:top w:val="none" w:sz="0" w:space="0" w:color="auto"/>
            <w:left w:val="none" w:sz="0" w:space="0" w:color="auto"/>
            <w:bottom w:val="none" w:sz="0" w:space="0" w:color="auto"/>
            <w:right w:val="none" w:sz="0" w:space="0" w:color="auto"/>
          </w:divBdr>
        </w:div>
        <w:div w:id="1276982572">
          <w:marLeft w:val="0"/>
          <w:marRight w:val="0"/>
          <w:marTop w:val="0"/>
          <w:marBottom w:val="0"/>
          <w:divBdr>
            <w:top w:val="none" w:sz="0" w:space="0" w:color="auto"/>
            <w:left w:val="none" w:sz="0" w:space="0" w:color="auto"/>
            <w:bottom w:val="none" w:sz="0" w:space="0" w:color="auto"/>
            <w:right w:val="none" w:sz="0" w:space="0" w:color="auto"/>
          </w:divBdr>
        </w:div>
        <w:div w:id="1279871860">
          <w:marLeft w:val="0"/>
          <w:marRight w:val="0"/>
          <w:marTop w:val="0"/>
          <w:marBottom w:val="0"/>
          <w:divBdr>
            <w:top w:val="none" w:sz="0" w:space="0" w:color="auto"/>
            <w:left w:val="none" w:sz="0" w:space="0" w:color="auto"/>
            <w:bottom w:val="none" w:sz="0" w:space="0" w:color="auto"/>
            <w:right w:val="none" w:sz="0" w:space="0" w:color="auto"/>
          </w:divBdr>
        </w:div>
        <w:div w:id="1283270356">
          <w:marLeft w:val="0"/>
          <w:marRight w:val="0"/>
          <w:marTop w:val="0"/>
          <w:marBottom w:val="0"/>
          <w:divBdr>
            <w:top w:val="none" w:sz="0" w:space="0" w:color="auto"/>
            <w:left w:val="none" w:sz="0" w:space="0" w:color="auto"/>
            <w:bottom w:val="none" w:sz="0" w:space="0" w:color="auto"/>
            <w:right w:val="none" w:sz="0" w:space="0" w:color="auto"/>
          </w:divBdr>
        </w:div>
        <w:div w:id="1290739778">
          <w:marLeft w:val="0"/>
          <w:marRight w:val="0"/>
          <w:marTop w:val="0"/>
          <w:marBottom w:val="0"/>
          <w:divBdr>
            <w:top w:val="none" w:sz="0" w:space="0" w:color="auto"/>
            <w:left w:val="none" w:sz="0" w:space="0" w:color="auto"/>
            <w:bottom w:val="none" w:sz="0" w:space="0" w:color="auto"/>
            <w:right w:val="none" w:sz="0" w:space="0" w:color="auto"/>
          </w:divBdr>
        </w:div>
        <w:div w:id="1301228334">
          <w:marLeft w:val="0"/>
          <w:marRight w:val="0"/>
          <w:marTop w:val="0"/>
          <w:marBottom w:val="0"/>
          <w:divBdr>
            <w:top w:val="none" w:sz="0" w:space="0" w:color="auto"/>
            <w:left w:val="none" w:sz="0" w:space="0" w:color="auto"/>
            <w:bottom w:val="none" w:sz="0" w:space="0" w:color="auto"/>
            <w:right w:val="none" w:sz="0" w:space="0" w:color="auto"/>
          </w:divBdr>
        </w:div>
        <w:div w:id="1304654917">
          <w:marLeft w:val="0"/>
          <w:marRight w:val="0"/>
          <w:marTop w:val="0"/>
          <w:marBottom w:val="0"/>
          <w:divBdr>
            <w:top w:val="none" w:sz="0" w:space="0" w:color="auto"/>
            <w:left w:val="none" w:sz="0" w:space="0" w:color="auto"/>
            <w:bottom w:val="none" w:sz="0" w:space="0" w:color="auto"/>
            <w:right w:val="none" w:sz="0" w:space="0" w:color="auto"/>
          </w:divBdr>
        </w:div>
        <w:div w:id="1307314631">
          <w:marLeft w:val="0"/>
          <w:marRight w:val="0"/>
          <w:marTop w:val="0"/>
          <w:marBottom w:val="0"/>
          <w:divBdr>
            <w:top w:val="none" w:sz="0" w:space="0" w:color="auto"/>
            <w:left w:val="none" w:sz="0" w:space="0" w:color="auto"/>
            <w:bottom w:val="none" w:sz="0" w:space="0" w:color="auto"/>
            <w:right w:val="none" w:sz="0" w:space="0" w:color="auto"/>
          </w:divBdr>
        </w:div>
        <w:div w:id="1337030873">
          <w:marLeft w:val="0"/>
          <w:marRight w:val="0"/>
          <w:marTop w:val="0"/>
          <w:marBottom w:val="0"/>
          <w:divBdr>
            <w:top w:val="none" w:sz="0" w:space="0" w:color="auto"/>
            <w:left w:val="none" w:sz="0" w:space="0" w:color="auto"/>
            <w:bottom w:val="none" w:sz="0" w:space="0" w:color="auto"/>
            <w:right w:val="none" w:sz="0" w:space="0" w:color="auto"/>
          </w:divBdr>
        </w:div>
        <w:div w:id="1342123786">
          <w:marLeft w:val="0"/>
          <w:marRight w:val="0"/>
          <w:marTop w:val="0"/>
          <w:marBottom w:val="0"/>
          <w:divBdr>
            <w:top w:val="none" w:sz="0" w:space="0" w:color="auto"/>
            <w:left w:val="none" w:sz="0" w:space="0" w:color="auto"/>
            <w:bottom w:val="none" w:sz="0" w:space="0" w:color="auto"/>
            <w:right w:val="none" w:sz="0" w:space="0" w:color="auto"/>
          </w:divBdr>
        </w:div>
        <w:div w:id="1348679638">
          <w:marLeft w:val="0"/>
          <w:marRight w:val="0"/>
          <w:marTop w:val="0"/>
          <w:marBottom w:val="0"/>
          <w:divBdr>
            <w:top w:val="none" w:sz="0" w:space="0" w:color="auto"/>
            <w:left w:val="none" w:sz="0" w:space="0" w:color="auto"/>
            <w:bottom w:val="none" w:sz="0" w:space="0" w:color="auto"/>
            <w:right w:val="none" w:sz="0" w:space="0" w:color="auto"/>
          </w:divBdr>
        </w:div>
        <w:div w:id="1356074229">
          <w:marLeft w:val="0"/>
          <w:marRight w:val="0"/>
          <w:marTop w:val="0"/>
          <w:marBottom w:val="0"/>
          <w:divBdr>
            <w:top w:val="none" w:sz="0" w:space="0" w:color="auto"/>
            <w:left w:val="none" w:sz="0" w:space="0" w:color="auto"/>
            <w:bottom w:val="none" w:sz="0" w:space="0" w:color="auto"/>
            <w:right w:val="none" w:sz="0" w:space="0" w:color="auto"/>
          </w:divBdr>
        </w:div>
        <w:div w:id="1359770890">
          <w:marLeft w:val="0"/>
          <w:marRight w:val="0"/>
          <w:marTop w:val="0"/>
          <w:marBottom w:val="0"/>
          <w:divBdr>
            <w:top w:val="none" w:sz="0" w:space="0" w:color="auto"/>
            <w:left w:val="none" w:sz="0" w:space="0" w:color="auto"/>
            <w:bottom w:val="none" w:sz="0" w:space="0" w:color="auto"/>
            <w:right w:val="none" w:sz="0" w:space="0" w:color="auto"/>
          </w:divBdr>
        </w:div>
        <w:div w:id="1359964776">
          <w:marLeft w:val="0"/>
          <w:marRight w:val="0"/>
          <w:marTop w:val="0"/>
          <w:marBottom w:val="0"/>
          <w:divBdr>
            <w:top w:val="none" w:sz="0" w:space="0" w:color="auto"/>
            <w:left w:val="none" w:sz="0" w:space="0" w:color="auto"/>
            <w:bottom w:val="none" w:sz="0" w:space="0" w:color="auto"/>
            <w:right w:val="none" w:sz="0" w:space="0" w:color="auto"/>
          </w:divBdr>
        </w:div>
        <w:div w:id="1361273613">
          <w:marLeft w:val="0"/>
          <w:marRight w:val="0"/>
          <w:marTop w:val="0"/>
          <w:marBottom w:val="0"/>
          <w:divBdr>
            <w:top w:val="none" w:sz="0" w:space="0" w:color="auto"/>
            <w:left w:val="none" w:sz="0" w:space="0" w:color="auto"/>
            <w:bottom w:val="none" w:sz="0" w:space="0" w:color="auto"/>
            <w:right w:val="none" w:sz="0" w:space="0" w:color="auto"/>
          </w:divBdr>
        </w:div>
        <w:div w:id="1363045382">
          <w:marLeft w:val="0"/>
          <w:marRight w:val="0"/>
          <w:marTop w:val="0"/>
          <w:marBottom w:val="0"/>
          <w:divBdr>
            <w:top w:val="none" w:sz="0" w:space="0" w:color="auto"/>
            <w:left w:val="none" w:sz="0" w:space="0" w:color="auto"/>
            <w:bottom w:val="none" w:sz="0" w:space="0" w:color="auto"/>
            <w:right w:val="none" w:sz="0" w:space="0" w:color="auto"/>
          </w:divBdr>
        </w:div>
        <w:div w:id="1368336259">
          <w:marLeft w:val="0"/>
          <w:marRight w:val="0"/>
          <w:marTop w:val="0"/>
          <w:marBottom w:val="0"/>
          <w:divBdr>
            <w:top w:val="none" w:sz="0" w:space="0" w:color="auto"/>
            <w:left w:val="none" w:sz="0" w:space="0" w:color="auto"/>
            <w:bottom w:val="none" w:sz="0" w:space="0" w:color="auto"/>
            <w:right w:val="none" w:sz="0" w:space="0" w:color="auto"/>
          </w:divBdr>
        </w:div>
        <w:div w:id="1368990924">
          <w:marLeft w:val="0"/>
          <w:marRight w:val="0"/>
          <w:marTop w:val="0"/>
          <w:marBottom w:val="0"/>
          <w:divBdr>
            <w:top w:val="none" w:sz="0" w:space="0" w:color="auto"/>
            <w:left w:val="none" w:sz="0" w:space="0" w:color="auto"/>
            <w:bottom w:val="none" w:sz="0" w:space="0" w:color="auto"/>
            <w:right w:val="none" w:sz="0" w:space="0" w:color="auto"/>
          </w:divBdr>
        </w:div>
        <w:div w:id="1369524500">
          <w:marLeft w:val="0"/>
          <w:marRight w:val="0"/>
          <w:marTop w:val="0"/>
          <w:marBottom w:val="0"/>
          <w:divBdr>
            <w:top w:val="none" w:sz="0" w:space="0" w:color="auto"/>
            <w:left w:val="none" w:sz="0" w:space="0" w:color="auto"/>
            <w:bottom w:val="none" w:sz="0" w:space="0" w:color="auto"/>
            <w:right w:val="none" w:sz="0" w:space="0" w:color="auto"/>
          </w:divBdr>
        </w:div>
        <w:div w:id="1370639804">
          <w:marLeft w:val="0"/>
          <w:marRight w:val="0"/>
          <w:marTop w:val="0"/>
          <w:marBottom w:val="0"/>
          <w:divBdr>
            <w:top w:val="none" w:sz="0" w:space="0" w:color="auto"/>
            <w:left w:val="none" w:sz="0" w:space="0" w:color="auto"/>
            <w:bottom w:val="none" w:sz="0" w:space="0" w:color="auto"/>
            <w:right w:val="none" w:sz="0" w:space="0" w:color="auto"/>
          </w:divBdr>
        </w:div>
        <w:div w:id="1385252434">
          <w:marLeft w:val="0"/>
          <w:marRight w:val="0"/>
          <w:marTop w:val="0"/>
          <w:marBottom w:val="0"/>
          <w:divBdr>
            <w:top w:val="none" w:sz="0" w:space="0" w:color="auto"/>
            <w:left w:val="none" w:sz="0" w:space="0" w:color="auto"/>
            <w:bottom w:val="none" w:sz="0" w:space="0" w:color="auto"/>
            <w:right w:val="none" w:sz="0" w:space="0" w:color="auto"/>
          </w:divBdr>
        </w:div>
        <w:div w:id="1386373565">
          <w:marLeft w:val="0"/>
          <w:marRight w:val="0"/>
          <w:marTop w:val="0"/>
          <w:marBottom w:val="0"/>
          <w:divBdr>
            <w:top w:val="none" w:sz="0" w:space="0" w:color="auto"/>
            <w:left w:val="none" w:sz="0" w:space="0" w:color="auto"/>
            <w:bottom w:val="none" w:sz="0" w:space="0" w:color="auto"/>
            <w:right w:val="none" w:sz="0" w:space="0" w:color="auto"/>
          </w:divBdr>
        </w:div>
        <w:div w:id="1395855074">
          <w:marLeft w:val="0"/>
          <w:marRight w:val="0"/>
          <w:marTop w:val="0"/>
          <w:marBottom w:val="0"/>
          <w:divBdr>
            <w:top w:val="none" w:sz="0" w:space="0" w:color="auto"/>
            <w:left w:val="none" w:sz="0" w:space="0" w:color="auto"/>
            <w:bottom w:val="none" w:sz="0" w:space="0" w:color="auto"/>
            <w:right w:val="none" w:sz="0" w:space="0" w:color="auto"/>
          </w:divBdr>
        </w:div>
        <w:div w:id="1396004155">
          <w:marLeft w:val="0"/>
          <w:marRight w:val="0"/>
          <w:marTop w:val="0"/>
          <w:marBottom w:val="0"/>
          <w:divBdr>
            <w:top w:val="none" w:sz="0" w:space="0" w:color="auto"/>
            <w:left w:val="none" w:sz="0" w:space="0" w:color="auto"/>
            <w:bottom w:val="none" w:sz="0" w:space="0" w:color="auto"/>
            <w:right w:val="none" w:sz="0" w:space="0" w:color="auto"/>
          </w:divBdr>
        </w:div>
        <w:div w:id="1398168520">
          <w:marLeft w:val="0"/>
          <w:marRight w:val="0"/>
          <w:marTop w:val="0"/>
          <w:marBottom w:val="0"/>
          <w:divBdr>
            <w:top w:val="none" w:sz="0" w:space="0" w:color="auto"/>
            <w:left w:val="none" w:sz="0" w:space="0" w:color="auto"/>
            <w:bottom w:val="none" w:sz="0" w:space="0" w:color="auto"/>
            <w:right w:val="none" w:sz="0" w:space="0" w:color="auto"/>
          </w:divBdr>
        </w:div>
        <w:div w:id="1401053796">
          <w:marLeft w:val="0"/>
          <w:marRight w:val="0"/>
          <w:marTop w:val="0"/>
          <w:marBottom w:val="0"/>
          <w:divBdr>
            <w:top w:val="none" w:sz="0" w:space="0" w:color="auto"/>
            <w:left w:val="none" w:sz="0" w:space="0" w:color="auto"/>
            <w:bottom w:val="none" w:sz="0" w:space="0" w:color="auto"/>
            <w:right w:val="none" w:sz="0" w:space="0" w:color="auto"/>
          </w:divBdr>
        </w:div>
        <w:div w:id="1402950672">
          <w:marLeft w:val="0"/>
          <w:marRight w:val="0"/>
          <w:marTop w:val="0"/>
          <w:marBottom w:val="0"/>
          <w:divBdr>
            <w:top w:val="none" w:sz="0" w:space="0" w:color="auto"/>
            <w:left w:val="none" w:sz="0" w:space="0" w:color="auto"/>
            <w:bottom w:val="none" w:sz="0" w:space="0" w:color="auto"/>
            <w:right w:val="none" w:sz="0" w:space="0" w:color="auto"/>
          </w:divBdr>
        </w:div>
        <w:div w:id="1411074784">
          <w:marLeft w:val="0"/>
          <w:marRight w:val="0"/>
          <w:marTop w:val="0"/>
          <w:marBottom w:val="0"/>
          <w:divBdr>
            <w:top w:val="none" w:sz="0" w:space="0" w:color="auto"/>
            <w:left w:val="none" w:sz="0" w:space="0" w:color="auto"/>
            <w:bottom w:val="none" w:sz="0" w:space="0" w:color="auto"/>
            <w:right w:val="none" w:sz="0" w:space="0" w:color="auto"/>
          </w:divBdr>
        </w:div>
        <w:div w:id="1413892722">
          <w:marLeft w:val="0"/>
          <w:marRight w:val="0"/>
          <w:marTop w:val="0"/>
          <w:marBottom w:val="0"/>
          <w:divBdr>
            <w:top w:val="none" w:sz="0" w:space="0" w:color="auto"/>
            <w:left w:val="none" w:sz="0" w:space="0" w:color="auto"/>
            <w:bottom w:val="none" w:sz="0" w:space="0" w:color="auto"/>
            <w:right w:val="none" w:sz="0" w:space="0" w:color="auto"/>
          </w:divBdr>
        </w:div>
        <w:div w:id="1419520630">
          <w:marLeft w:val="0"/>
          <w:marRight w:val="0"/>
          <w:marTop w:val="0"/>
          <w:marBottom w:val="0"/>
          <w:divBdr>
            <w:top w:val="none" w:sz="0" w:space="0" w:color="auto"/>
            <w:left w:val="none" w:sz="0" w:space="0" w:color="auto"/>
            <w:bottom w:val="none" w:sz="0" w:space="0" w:color="auto"/>
            <w:right w:val="none" w:sz="0" w:space="0" w:color="auto"/>
          </w:divBdr>
        </w:div>
        <w:div w:id="1421484130">
          <w:marLeft w:val="0"/>
          <w:marRight w:val="0"/>
          <w:marTop w:val="0"/>
          <w:marBottom w:val="0"/>
          <w:divBdr>
            <w:top w:val="none" w:sz="0" w:space="0" w:color="auto"/>
            <w:left w:val="none" w:sz="0" w:space="0" w:color="auto"/>
            <w:bottom w:val="none" w:sz="0" w:space="0" w:color="auto"/>
            <w:right w:val="none" w:sz="0" w:space="0" w:color="auto"/>
          </w:divBdr>
        </w:div>
        <w:div w:id="1428699562">
          <w:marLeft w:val="0"/>
          <w:marRight w:val="0"/>
          <w:marTop w:val="0"/>
          <w:marBottom w:val="0"/>
          <w:divBdr>
            <w:top w:val="none" w:sz="0" w:space="0" w:color="auto"/>
            <w:left w:val="none" w:sz="0" w:space="0" w:color="auto"/>
            <w:bottom w:val="none" w:sz="0" w:space="0" w:color="auto"/>
            <w:right w:val="none" w:sz="0" w:space="0" w:color="auto"/>
          </w:divBdr>
        </w:div>
        <w:div w:id="1429814354">
          <w:marLeft w:val="0"/>
          <w:marRight w:val="0"/>
          <w:marTop w:val="0"/>
          <w:marBottom w:val="0"/>
          <w:divBdr>
            <w:top w:val="none" w:sz="0" w:space="0" w:color="auto"/>
            <w:left w:val="none" w:sz="0" w:space="0" w:color="auto"/>
            <w:bottom w:val="none" w:sz="0" w:space="0" w:color="auto"/>
            <w:right w:val="none" w:sz="0" w:space="0" w:color="auto"/>
          </w:divBdr>
        </w:div>
        <w:div w:id="1430545381">
          <w:marLeft w:val="0"/>
          <w:marRight w:val="0"/>
          <w:marTop w:val="0"/>
          <w:marBottom w:val="0"/>
          <w:divBdr>
            <w:top w:val="none" w:sz="0" w:space="0" w:color="auto"/>
            <w:left w:val="none" w:sz="0" w:space="0" w:color="auto"/>
            <w:bottom w:val="none" w:sz="0" w:space="0" w:color="auto"/>
            <w:right w:val="none" w:sz="0" w:space="0" w:color="auto"/>
          </w:divBdr>
        </w:div>
        <w:div w:id="1432973325">
          <w:marLeft w:val="0"/>
          <w:marRight w:val="0"/>
          <w:marTop w:val="0"/>
          <w:marBottom w:val="0"/>
          <w:divBdr>
            <w:top w:val="none" w:sz="0" w:space="0" w:color="auto"/>
            <w:left w:val="none" w:sz="0" w:space="0" w:color="auto"/>
            <w:bottom w:val="none" w:sz="0" w:space="0" w:color="auto"/>
            <w:right w:val="none" w:sz="0" w:space="0" w:color="auto"/>
          </w:divBdr>
        </w:div>
        <w:div w:id="1434471645">
          <w:marLeft w:val="0"/>
          <w:marRight w:val="0"/>
          <w:marTop w:val="0"/>
          <w:marBottom w:val="0"/>
          <w:divBdr>
            <w:top w:val="none" w:sz="0" w:space="0" w:color="auto"/>
            <w:left w:val="none" w:sz="0" w:space="0" w:color="auto"/>
            <w:bottom w:val="none" w:sz="0" w:space="0" w:color="auto"/>
            <w:right w:val="none" w:sz="0" w:space="0" w:color="auto"/>
          </w:divBdr>
        </w:div>
        <w:div w:id="1436251070">
          <w:marLeft w:val="0"/>
          <w:marRight w:val="0"/>
          <w:marTop w:val="0"/>
          <w:marBottom w:val="0"/>
          <w:divBdr>
            <w:top w:val="none" w:sz="0" w:space="0" w:color="auto"/>
            <w:left w:val="none" w:sz="0" w:space="0" w:color="auto"/>
            <w:bottom w:val="none" w:sz="0" w:space="0" w:color="auto"/>
            <w:right w:val="none" w:sz="0" w:space="0" w:color="auto"/>
          </w:divBdr>
        </w:div>
        <w:div w:id="1439761795">
          <w:marLeft w:val="0"/>
          <w:marRight w:val="0"/>
          <w:marTop w:val="0"/>
          <w:marBottom w:val="0"/>
          <w:divBdr>
            <w:top w:val="none" w:sz="0" w:space="0" w:color="auto"/>
            <w:left w:val="none" w:sz="0" w:space="0" w:color="auto"/>
            <w:bottom w:val="none" w:sz="0" w:space="0" w:color="auto"/>
            <w:right w:val="none" w:sz="0" w:space="0" w:color="auto"/>
          </w:divBdr>
        </w:div>
        <w:div w:id="1440638313">
          <w:marLeft w:val="0"/>
          <w:marRight w:val="0"/>
          <w:marTop w:val="0"/>
          <w:marBottom w:val="0"/>
          <w:divBdr>
            <w:top w:val="none" w:sz="0" w:space="0" w:color="auto"/>
            <w:left w:val="none" w:sz="0" w:space="0" w:color="auto"/>
            <w:bottom w:val="none" w:sz="0" w:space="0" w:color="auto"/>
            <w:right w:val="none" w:sz="0" w:space="0" w:color="auto"/>
          </w:divBdr>
        </w:div>
        <w:div w:id="1443770614">
          <w:marLeft w:val="0"/>
          <w:marRight w:val="0"/>
          <w:marTop w:val="0"/>
          <w:marBottom w:val="0"/>
          <w:divBdr>
            <w:top w:val="none" w:sz="0" w:space="0" w:color="auto"/>
            <w:left w:val="none" w:sz="0" w:space="0" w:color="auto"/>
            <w:bottom w:val="none" w:sz="0" w:space="0" w:color="auto"/>
            <w:right w:val="none" w:sz="0" w:space="0" w:color="auto"/>
          </w:divBdr>
        </w:div>
        <w:div w:id="1453745463">
          <w:marLeft w:val="0"/>
          <w:marRight w:val="0"/>
          <w:marTop w:val="0"/>
          <w:marBottom w:val="0"/>
          <w:divBdr>
            <w:top w:val="none" w:sz="0" w:space="0" w:color="auto"/>
            <w:left w:val="none" w:sz="0" w:space="0" w:color="auto"/>
            <w:bottom w:val="none" w:sz="0" w:space="0" w:color="auto"/>
            <w:right w:val="none" w:sz="0" w:space="0" w:color="auto"/>
          </w:divBdr>
        </w:div>
        <w:div w:id="1475102070">
          <w:marLeft w:val="0"/>
          <w:marRight w:val="0"/>
          <w:marTop w:val="0"/>
          <w:marBottom w:val="0"/>
          <w:divBdr>
            <w:top w:val="none" w:sz="0" w:space="0" w:color="auto"/>
            <w:left w:val="none" w:sz="0" w:space="0" w:color="auto"/>
            <w:bottom w:val="none" w:sz="0" w:space="0" w:color="auto"/>
            <w:right w:val="none" w:sz="0" w:space="0" w:color="auto"/>
          </w:divBdr>
        </w:div>
        <w:div w:id="1482841706">
          <w:marLeft w:val="0"/>
          <w:marRight w:val="0"/>
          <w:marTop w:val="0"/>
          <w:marBottom w:val="0"/>
          <w:divBdr>
            <w:top w:val="none" w:sz="0" w:space="0" w:color="auto"/>
            <w:left w:val="none" w:sz="0" w:space="0" w:color="auto"/>
            <w:bottom w:val="none" w:sz="0" w:space="0" w:color="auto"/>
            <w:right w:val="none" w:sz="0" w:space="0" w:color="auto"/>
          </w:divBdr>
        </w:div>
        <w:div w:id="1483084449">
          <w:marLeft w:val="0"/>
          <w:marRight w:val="0"/>
          <w:marTop w:val="0"/>
          <w:marBottom w:val="0"/>
          <w:divBdr>
            <w:top w:val="none" w:sz="0" w:space="0" w:color="auto"/>
            <w:left w:val="none" w:sz="0" w:space="0" w:color="auto"/>
            <w:bottom w:val="none" w:sz="0" w:space="0" w:color="auto"/>
            <w:right w:val="none" w:sz="0" w:space="0" w:color="auto"/>
          </w:divBdr>
        </w:div>
        <w:div w:id="1485582957">
          <w:marLeft w:val="0"/>
          <w:marRight w:val="0"/>
          <w:marTop w:val="0"/>
          <w:marBottom w:val="0"/>
          <w:divBdr>
            <w:top w:val="none" w:sz="0" w:space="0" w:color="auto"/>
            <w:left w:val="none" w:sz="0" w:space="0" w:color="auto"/>
            <w:bottom w:val="none" w:sz="0" w:space="0" w:color="auto"/>
            <w:right w:val="none" w:sz="0" w:space="0" w:color="auto"/>
          </w:divBdr>
        </w:div>
        <w:div w:id="1486782155">
          <w:marLeft w:val="0"/>
          <w:marRight w:val="0"/>
          <w:marTop w:val="0"/>
          <w:marBottom w:val="0"/>
          <w:divBdr>
            <w:top w:val="none" w:sz="0" w:space="0" w:color="auto"/>
            <w:left w:val="none" w:sz="0" w:space="0" w:color="auto"/>
            <w:bottom w:val="none" w:sz="0" w:space="0" w:color="auto"/>
            <w:right w:val="none" w:sz="0" w:space="0" w:color="auto"/>
          </w:divBdr>
        </w:div>
        <w:div w:id="1495294062">
          <w:marLeft w:val="0"/>
          <w:marRight w:val="0"/>
          <w:marTop w:val="0"/>
          <w:marBottom w:val="0"/>
          <w:divBdr>
            <w:top w:val="none" w:sz="0" w:space="0" w:color="auto"/>
            <w:left w:val="none" w:sz="0" w:space="0" w:color="auto"/>
            <w:bottom w:val="none" w:sz="0" w:space="0" w:color="auto"/>
            <w:right w:val="none" w:sz="0" w:space="0" w:color="auto"/>
          </w:divBdr>
        </w:div>
        <w:div w:id="1496803713">
          <w:marLeft w:val="0"/>
          <w:marRight w:val="0"/>
          <w:marTop w:val="0"/>
          <w:marBottom w:val="0"/>
          <w:divBdr>
            <w:top w:val="none" w:sz="0" w:space="0" w:color="auto"/>
            <w:left w:val="none" w:sz="0" w:space="0" w:color="auto"/>
            <w:bottom w:val="none" w:sz="0" w:space="0" w:color="auto"/>
            <w:right w:val="none" w:sz="0" w:space="0" w:color="auto"/>
          </w:divBdr>
        </w:div>
        <w:div w:id="1519276288">
          <w:marLeft w:val="0"/>
          <w:marRight w:val="0"/>
          <w:marTop w:val="0"/>
          <w:marBottom w:val="0"/>
          <w:divBdr>
            <w:top w:val="none" w:sz="0" w:space="0" w:color="auto"/>
            <w:left w:val="none" w:sz="0" w:space="0" w:color="auto"/>
            <w:bottom w:val="none" w:sz="0" w:space="0" w:color="auto"/>
            <w:right w:val="none" w:sz="0" w:space="0" w:color="auto"/>
          </w:divBdr>
        </w:div>
        <w:div w:id="1519588269">
          <w:marLeft w:val="0"/>
          <w:marRight w:val="0"/>
          <w:marTop w:val="0"/>
          <w:marBottom w:val="0"/>
          <w:divBdr>
            <w:top w:val="none" w:sz="0" w:space="0" w:color="auto"/>
            <w:left w:val="none" w:sz="0" w:space="0" w:color="auto"/>
            <w:bottom w:val="none" w:sz="0" w:space="0" w:color="auto"/>
            <w:right w:val="none" w:sz="0" w:space="0" w:color="auto"/>
          </w:divBdr>
        </w:div>
        <w:div w:id="1527018812">
          <w:marLeft w:val="0"/>
          <w:marRight w:val="0"/>
          <w:marTop w:val="0"/>
          <w:marBottom w:val="0"/>
          <w:divBdr>
            <w:top w:val="none" w:sz="0" w:space="0" w:color="auto"/>
            <w:left w:val="none" w:sz="0" w:space="0" w:color="auto"/>
            <w:bottom w:val="none" w:sz="0" w:space="0" w:color="auto"/>
            <w:right w:val="none" w:sz="0" w:space="0" w:color="auto"/>
          </w:divBdr>
        </w:div>
        <w:div w:id="1546603419">
          <w:marLeft w:val="0"/>
          <w:marRight w:val="0"/>
          <w:marTop w:val="0"/>
          <w:marBottom w:val="0"/>
          <w:divBdr>
            <w:top w:val="none" w:sz="0" w:space="0" w:color="auto"/>
            <w:left w:val="none" w:sz="0" w:space="0" w:color="auto"/>
            <w:bottom w:val="none" w:sz="0" w:space="0" w:color="auto"/>
            <w:right w:val="none" w:sz="0" w:space="0" w:color="auto"/>
          </w:divBdr>
        </w:div>
        <w:div w:id="1549948563">
          <w:marLeft w:val="0"/>
          <w:marRight w:val="0"/>
          <w:marTop w:val="0"/>
          <w:marBottom w:val="0"/>
          <w:divBdr>
            <w:top w:val="none" w:sz="0" w:space="0" w:color="auto"/>
            <w:left w:val="none" w:sz="0" w:space="0" w:color="auto"/>
            <w:bottom w:val="none" w:sz="0" w:space="0" w:color="auto"/>
            <w:right w:val="none" w:sz="0" w:space="0" w:color="auto"/>
          </w:divBdr>
        </w:div>
        <w:div w:id="1550995878">
          <w:marLeft w:val="0"/>
          <w:marRight w:val="0"/>
          <w:marTop w:val="0"/>
          <w:marBottom w:val="0"/>
          <w:divBdr>
            <w:top w:val="none" w:sz="0" w:space="0" w:color="auto"/>
            <w:left w:val="none" w:sz="0" w:space="0" w:color="auto"/>
            <w:bottom w:val="none" w:sz="0" w:space="0" w:color="auto"/>
            <w:right w:val="none" w:sz="0" w:space="0" w:color="auto"/>
          </w:divBdr>
        </w:div>
        <w:div w:id="1557203255">
          <w:marLeft w:val="0"/>
          <w:marRight w:val="0"/>
          <w:marTop w:val="0"/>
          <w:marBottom w:val="0"/>
          <w:divBdr>
            <w:top w:val="none" w:sz="0" w:space="0" w:color="auto"/>
            <w:left w:val="none" w:sz="0" w:space="0" w:color="auto"/>
            <w:bottom w:val="none" w:sz="0" w:space="0" w:color="auto"/>
            <w:right w:val="none" w:sz="0" w:space="0" w:color="auto"/>
          </w:divBdr>
        </w:div>
        <w:div w:id="1564179647">
          <w:marLeft w:val="0"/>
          <w:marRight w:val="0"/>
          <w:marTop w:val="0"/>
          <w:marBottom w:val="0"/>
          <w:divBdr>
            <w:top w:val="none" w:sz="0" w:space="0" w:color="auto"/>
            <w:left w:val="none" w:sz="0" w:space="0" w:color="auto"/>
            <w:bottom w:val="none" w:sz="0" w:space="0" w:color="auto"/>
            <w:right w:val="none" w:sz="0" w:space="0" w:color="auto"/>
          </w:divBdr>
        </w:div>
        <w:div w:id="1568490023">
          <w:marLeft w:val="0"/>
          <w:marRight w:val="0"/>
          <w:marTop w:val="0"/>
          <w:marBottom w:val="0"/>
          <w:divBdr>
            <w:top w:val="none" w:sz="0" w:space="0" w:color="auto"/>
            <w:left w:val="none" w:sz="0" w:space="0" w:color="auto"/>
            <w:bottom w:val="none" w:sz="0" w:space="0" w:color="auto"/>
            <w:right w:val="none" w:sz="0" w:space="0" w:color="auto"/>
          </w:divBdr>
        </w:div>
        <w:div w:id="1570774826">
          <w:marLeft w:val="0"/>
          <w:marRight w:val="0"/>
          <w:marTop w:val="0"/>
          <w:marBottom w:val="0"/>
          <w:divBdr>
            <w:top w:val="none" w:sz="0" w:space="0" w:color="auto"/>
            <w:left w:val="none" w:sz="0" w:space="0" w:color="auto"/>
            <w:bottom w:val="none" w:sz="0" w:space="0" w:color="auto"/>
            <w:right w:val="none" w:sz="0" w:space="0" w:color="auto"/>
          </w:divBdr>
        </w:div>
        <w:div w:id="1573782173">
          <w:marLeft w:val="0"/>
          <w:marRight w:val="0"/>
          <w:marTop w:val="0"/>
          <w:marBottom w:val="0"/>
          <w:divBdr>
            <w:top w:val="none" w:sz="0" w:space="0" w:color="auto"/>
            <w:left w:val="none" w:sz="0" w:space="0" w:color="auto"/>
            <w:bottom w:val="none" w:sz="0" w:space="0" w:color="auto"/>
            <w:right w:val="none" w:sz="0" w:space="0" w:color="auto"/>
          </w:divBdr>
        </w:div>
        <w:div w:id="1595357983">
          <w:marLeft w:val="0"/>
          <w:marRight w:val="0"/>
          <w:marTop w:val="0"/>
          <w:marBottom w:val="0"/>
          <w:divBdr>
            <w:top w:val="none" w:sz="0" w:space="0" w:color="auto"/>
            <w:left w:val="none" w:sz="0" w:space="0" w:color="auto"/>
            <w:bottom w:val="none" w:sz="0" w:space="0" w:color="auto"/>
            <w:right w:val="none" w:sz="0" w:space="0" w:color="auto"/>
          </w:divBdr>
        </w:div>
        <w:div w:id="1599481829">
          <w:marLeft w:val="0"/>
          <w:marRight w:val="0"/>
          <w:marTop w:val="0"/>
          <w:marBottom w:val="0"/>
          <w:divBdr>
            <w:top w:val="none" w:sz="0" w:space="0" w:color="auto"/>
            <w:left w:val="none" w:sz="0" w:space="0" w:color="auto"/>
            <w:bottom w:val="none" w:sz="0" w:space="0" w:color="auto"/>
            <w:right w:val="none" w:sz="0" w:space="0" w:color="auto"/>
          </w:divBdr>
        </w:div>
        <w:div w:id="1603105898">
          <w:marLeft w:val="0"/>
          <w:marRight w:val="0"/>
          <w:marTop w:val="0"/>
          <w:marBottom w:val="0"/>
          <w:divBdr>
            <w:top w:val="none" w:sz="0" w:space="0" w:color="auto"/>
            <w:left w:val="none" w:sz="0" w:space="0" w:color="auto"/>
            <w:bottom w:val="none" w:sz="0" w:space="0" w:color="auto"/>
            <w:right w:val="none" w:sz="0" w:space="0" w:color="auto"/>
          </w:divBdr>
        </w:div>
        <w:div w:id="1613122896">
          <w:marLeft w:val="0"/>
          <w:marRight w:val="0"/>
          <w:marTop w:val="0"/>
          <w:marBottom w:val="0"/>
          <w:divBdr>
            <w:top w:val="none" w:sz="0" w:space="0" w:color="auto"/>
            <w:left w:val="none" w:sz="0" w:space="0" w:color="auto"/>
            <w:bottom w:val="none" w:sz="0" w:space="0" w:color="auto"/>
            <w:right w:val="none" w:sz="0" w:space="0" w:color="auto"/>
          </w:divBdr>
        </w:div>
        <w:div w:id="1614437753">
          <w:marLeft w:val="0"/>
          <w:marRight w:val="0"/>
          <w:marTop w:val="0"/>
          <w:marBottom w:val="0"/>
          <w:divBdr>
            <w:top w:val="none" w:sz="0" w:space="0" w:color="auto"/>
            <w:left w:val="none" w:sz="0" w:space="0" w:color="auto"/>
            <w:bottom w:val="none" w:sz="0" w:space="0" w:color="auto"/>
            <w:right w:val="none" w:sz="0" w:space="0" w:color="auto"/>
          </w:divBdr>
        </w:div>
        <w:div w:id="1617565671">
          <w:marLeft w:val="0"/>
          <w:marRight w:val="0"/>
          <w:marTop w:val="0"/>
          <w:marBottom w:val="0"/>
          <w:divBdr>
            <w:top w:val="none" w:sz="0" w:space="0" w:color="auto"/>
            <w:left w:val="none" w:sz="0" w:space="0" w:color="auto"/>
            <w:bottom w:val="none" w:sz="0" w:space="0" w:color="auto"/>
            <w:right w:val="none" w:sz="0" w:space="0" w:color="auto"/>
          </w:divBdr>
        </w:div>
        <w:div w:id="1617831677">
          <w:marLeft w:val="0"/>
          <w:marRight w:val="0"/>
          <w:marTop w:val="0"/>
          <w:marBottom w:val="0"/>
          <w:divBdr>
            <w:top w:val="none" w:sz="0" w:space="0" w:color="auto"/>
            <w:left w:val="none" w:sz="0" w:space="0" w:color="auto"/>
            <w:bottom w:val="none" w:sz="0" w:space="0" w:color="auto"/>
            <w:right w:val="none" w:sz="0" w:space="0" w:color="auto"/>
          </w:divBdr>
        </w:div>
        <w:div w:id="1622220698">
          <w:marLeft w:val="0"/>
          <w:marRight w:val="0"/>
          <w:marTop w:val="0"/>
          <w:marBottom w:val="0"/>
          <w:divBdr>
            <w:top w:val="none" w:sz="0" w:space="0" w:color="auto"/>
            <w:left w:val="none" w:sz="0" w:space="0" w:color="auto"/>
            <w:bottom w:val="none" w:sz="0" w:space="0" w:color="auto"/>
            <w:right w:val="none" w:sz="0" w:space="0" w:color="auto"/>
          </w:divBdr>
        </w:div>
        <w:div w:id="1622686749">
          <w:marLeft w:val="0"/>
          <w:marRight w:val="0"/>
          <w:marTop w:val="0"/>
          <w:marBottom w:val="0"/>
          <w:divBdr>
            <w:top w:val="none" w:sz="0" w:space="0" w:color="auto"/>
            <w:left w:val="none" w:sz="0" w:space="0" w:color="auto"/>
            <w:bottom w:val="none" w:sz="0" w:space="0" w:color="auto"/>
            <w:right w:val="none" w:sz="0" w:space="0" w:color="auto"/>
          </w:divBdr>
        </w:div>
        <w:div w:id="1636176289">
          <w:marLeft w:val="0"/>
          <w:marRight w:val="0"/>
          <w:marTop w:val="0"/>
          <w:marBottom w:val="0"/>
          <w:divBdr>
            <w:top w:val="none" w:sz="0" w:space="0" w:color="auto"/>
            <w:left w:val="none" w:sz="0" w:space="0" w:color="auto"/>
            <w:bottom w:val="none" w:sz="0" w:space="0" w:color="auto"/>
            <w:right w:val="none" w:sz="0" w:space="0" w:color="auto"/>
          </w:divBdr>
        </w:div>
        <w:div w:id="1637100549">
          <w:marLeft w:val="0"/>
          <w:marRight w:val="0"/>
          <w:marTop w:val="0"/>
          <w:marBottom w:val="0"/>
          <w:divBdr>
            <w:top w:val="none" w:sz="0" w:space="0" w:color="auto"/>
            <w:left w:val="none" w:sz="0" w:space="0" w:color="auto"/>
            <w:bottom w:val="none" w:sz="0" w:space="0" w:color="auto"/>
            <w:right w:val="none" w:sz="0" w:space="0" w:color="auto"/>
          </w:divBdr>
        </w:div>
        <w:div w:id="1649900641">
          <w:marLeft w:val="0"/>
          <w:marRight w:val="0"/>
          <w:marTop w:val="0"/>
          <w:marBottom w:val="0"/>
          <w:divBdr>
            <w:top w:val="none" w:sz="0" w:space="0" w:color="auto"/>
            <w:left w:val="none" w:sz="0" w:space="0" w:color="auto"/>
            <w:bottom w:val="none" w:sz="0" w:space="0" w:color="auto"/>
            <w:right w:val="none" w:sz="0" w:space="0" w:color="auto"/>
          </w:divBdr>
        </w:div>
        <w:div w:id="1663116450">
          <w:marLeft w:val="0"/>
          <w:marRight w:val="0"/>
          <w:marTop w:val="0"/>
          <w:marBottom w:val="0"/>
          <w:divBdr>
            <w:top w:val="none" w:sz="0" w:space="0" w:color="auto"/>
            <w:left w:val="none" w:sz="0" w:space="0" w:color="auto"/>
            <w:bottom w:val="none" w:sz="0" w:space="0" w:color="auto"/>
            <w:right w:val="none" w:sz="0" w:space="0" w:color="auto"/>
          </w:divBdr>
        </w:div>
        <w:div w:id="1665890171">
          <w:marLeft w:val="0"/>
          <w:marRight w:val="0"/>
          <w:marTop w:val="0"/>
          <w:marBottom w:val="0"/>
          <w:divBdr>
            <w:top w:val="none" w:sz="0" w:space="0" w:color="auto"/>
            <w:left w:val="none" w:sz="0" w:space="0" w:color="auto"/>
            <w:bottom w:val="none" w:sz="0" w:space="0" w:color="auto"/>
            <w:right w:val="none" w:sz="0" w:space="0" w:color="auto"/>
          </w:divBdr>
        </w:div>
        <w:div w:id="1668560167">
          <w:marLeft w:val="0"/>
          <w:marRight w:val="0"/>
          <w:marTop w:val="0"/>
          <w:marBottom w:val="0"/>
          <w:divBdr>
            <w:top w:val="none" w:sz="0" w:space="0" w:color="auto"/>
            <w:left w:val="none" w:sz="0" w:space="0" w:color="auto"/>
            <w:bottom w:val="none" w:sz="0" w:space="0" w:color="auto"/>
            <w:right w:val="none" w:sz="0" w:space="0" w:color="auto"/>
          </w:divBdr>
        </w:div>
        <w:div w:id="1675765113">
          <w:marLeft w:val="0"/>
          <w:marRight w:val="0"/>
          <w:marTop w:val="0"/>
          <w:marBottom w:val="0"/>
          <w:divBdr>
            <w:top w:val="none" w:sz="0" w:space="0" w:color="auto"/>
            <w:left w:val="none" w:sz="0" w:space="0" w:color="auto"/>
            <w:bottom w:val="none" w:sz="0" w:space="0" w:color="auto"/>
            <w:right w:val="none" w:sz="0" w:space="0" w:color="auto"/>
          </w:divBdr>
        </w:div>
        <w:div w:id="1684820215">
          <w:marLeft w:val="0"/>
          <w:marRight w:val="0"/>
          <w:marTop w:val="0"/>
          <w:marBottom w:val="0"/>
          <w:divBdr>
            <w:top w:val="none" w:sz="0" w:space="0" w:color="auto"/>
            <w:left w:val="none" w:sz="0" w:space="0" w:color="auto"/>
            <w:bottom w:val="none" w:sz="0" w:space="0" w:color="auto"/>
            <w:right w:val="none" w:sz="0" w:space="0" w:color="auto"/>
          </w:divBdr>
        </w:div>
        <w:div w:id="1687167743">
          <w:marLeft w:val="0"/>
          <w:marRight w:val="0"/>
          <w:marTop w:val="0"/>
          <w:marBottom w:val="0"/>
          <w:divBdr>
            <w:top w:val="none" w:sz="0" w:space="0" w:color="auto"/>
            <w:left w:val="none" w:sz="0" w:space="0" w:color="auto"/>
            <w:bottom w:val="none" w:sz="0" w:space="0" w:color="auto"/>
            <w:right w:val="none" w:sz="0" w:space="0" w:color="auto"/>
          </w:divBdr>
        </w:div>
        <w:div w:id="1690792499">
          <w:marLeft w:val="0"/>
          <w:marRight w:val="0"/>
          <w:marTop w:val="0"/>
          <w:marBottom w:val="0"/>
          <w:divBdr>
            <w:top w:val="none" w:sz="0" w:space="0" w:color="auto"/>
            <w:left w:val="none" w:sz="0" w:space="0" w:color="auto"/>
            <w:bottom w:val="none" w:sz="0" w:space="0" w:color="auto"/>
            <w:right w:val="none" w:sz="0" w:space="0" w:color="auto"/>
          </w:divBdr>
        </w:div>
        <w:div w:id="1699505256">
          <w:marLeft w:val="0"/>
          <w:marRight w:val="0"/>
          <w:marTop w:val="0"/>
          <w:marBottom w:val="0"/>
          <w:divBdr>
            <w:top w:val="none" w:sz="0" w:space="0" w:color="auto"/>
            <w:left w:val="none" w:sz="0" w:space="0" w:color="auto"/>
            <w:bottom w:val="none" w:sz="0" w:space="0" w:color="auto"/>
            <w:right w:val="none" w:sz="0" w:space="0" w:color="auto"/>
          </w:divBdr>
        </w:div>
        <w:div w:id="1705405961">
          <w:marLeft w:val="0"/>
          <w:marRight w:val="0"/>
          <w:marTop w:val="0"/>
          <w:marBottom w:val="0"/>
          <w:divBdr>
            <w:top w:val="none" w:sz="0" w:space="0" w:color="auto"/>
            <w:left w:val="none" w:sz="0" w:space="0" w:color="auto"/>
            <w:bottom w:val="none" w:sz="0" w:space="0" w:color="auto"/>
            <w:right w:val="none" w:sz="0" w:space="0" w:color="auto"/>
          </w:divBdr>
        </w:div>
        <w:div w:id="1717775143">
          <w:marLeft w:val="0"/>
          <w:marRight w:val="0"/>
          <w:marTop w:val="0"/>
          <w:marBottom w:val="0"/>
          <w:divBdr>
            <w:top w:val="none" w:sz="0" w:space="0" w:color="auto"/>
            <w:left w:val="none" w:sz="0" w:space="0" w:color="auto"/>
            <w:bottom w:val="none" w:sz="0" w:space="0" w:color="auto"/>
            <w:right w:val="none" w:sz="0" w:space="0" w:color="auto"/>
          </w:divBdr>
        </w:div>
        <w:div w:id="1737897392">
          <w:marLeft w:val="0"/>
          <w:marRight w:val="0"/>
          <w:marTop w:val="0"/>
          <w:marBottom w:val="0"/>
          <w:divBdr>
            <w:top w:val="none" w:sz="0" w:space="0" w:color="auto"/>
            <w:left w:val="none" w:sz="0" w:space="0" w:color="auto"/>
            <w:bottom w:val="none" w:sz="0" w:space="0" w:color="auto"/>
            <w:right w:val="none" w:sz="0" w:space="0" w:color="auto"/>
          </w:divBdr>
        </w:div>
        <w:div w:id="1739473374">
          <w:marLeft w:val="0"/>
          <w:marRight w:val="0"/>
          <w:marTop w:val="0"/>
          <w:marBottom w:val="0"/>
          <w:divBdr>
            <w:top w:val="none" w:sz="0" w:space="0" w:color="auto"/>
            <w:left w:val="none" w:sz="0" w:space="0" w:color="auto"/>
            <w:bottom w:val="none" w:sz="0" w:space="0" w:color="auto"/>
            <w:right w:val="none" w:sz="0" w:space="0" w:color="auto"/>
          </w:divBdr>
        </w:div>
        <w:div w:id="1739671515">
          <w:marLeft w:val="0"/>
          <w:marRight w:val="0"/>
          <w:marTop w:val="0"/>
          <w:marBottom w:val="0"/>
          <w:divBdr>
            <w:top w:val="none" w:sz="0" w:space="0" w:color="auto"/>
            <w:left w:val="none" w:sz="0" w:space="0" w:color="auto"/>
            <w:bottom w:val="none" w:sz="0" w:space="0" w:color="auto"/>
            <w:right w:val="none" w:sz="0" w:space="0" w:color="auto"/>
          </w:divBdr>
        </w:div>
        <w:div w:id="1744372338">
          <w:marLeft w:val="0"/>
          <w:marRight w:val="0"/>
          <w:marTop w:val="0"/>
          <w:marBottom w:val="0"/>
          <w:divBdr>
            <w:top w:val="none" w:sz="0" w:space="0" w:color="auto"/>
            <w:left w:val="none" w:sz="0" w:space="0" w:color="auto"/>
            <w:bottom w:val="none" w:sz="0" w:space="0" w:color="auto"/>
            <w:right w:val="none" w:sz="0" w:space="0" w:color="auto"/>
          </w:divBdr>
        </w:div>
        <w:div w:id="1754811806">
          <w:marLeft w:val="0"/>
          <w:marRight w:val="0"/>
          <w:marTop w:val="0"/>
          <w:marBottom w:val="0"/>
          <w:divBdr>
            <w:top w:val="none" w:sz="0" w:space="0" w:color="auto"/>
            <w:left w:val="none" w:sz="0" w:space="0" w:color="auto"/>
            <w:bottom w:val="none" w:sz="0" w:space="0" w:color="auto"/>
            <w:right w:val="none" w:sz="0" w:space="0" w:color="auto"/>
          </w:divBdr>
        </w:div>
        <w:div w:id="1756130549">
          <w:marLeft w:val="0"/>
          <w:marRight w:val="0"/>
          <w:marTop w:val="0"/>
          <w:marBottom w:val="0"/>
          <w:divBdr>
            <w:top w:val="none" w:sz="0" w:space="0" w:color="auto"/>
            <w:left w:val="none" w:sz="0" w:space="0" w:color="auto"/>
            <w:bottom w:val="none" w:sz="0" w:space="0" w:color="auto"/>
            <w:right w:val="none" w:sz="0" w:space="0" w:color="auto"/>
          </w:divBdr>
        </w:div>
        <w:div w:id="1761289358">
          <w:marLeft w:val="0"/>
          <w:marRight w:val="0"/>
          <w:marTop w:val="0"/>
          <w:marBottom w:val="0"/>
          <w:divBdr>
            <w:top w:val="none" w:sz="0" w:space="0" w:color="auto"/>
            <w:left w:val="none" w:sz="0" w:space="0" w:color="auto"/>
            <w:bottom w:val="none" w:sz="0" w:space="0" w:color="auto"/>
            <w:right w:val="none" w:sz="0" w:space="0" w:color="auto"/>
          </w:divBdr>
        </w:div>
        <w:div w:id="1769694190">
          <w:marLeft w:val="0"/>
          <w:marRight w:val="0"/>
          <w:marTop w:val="0"/>
          <w:marBottom w:val="0"/>
          <w:divBdr>
            <w:top w:val="none" w:sz="0" w:space="0" w:color="auto"/>
            <w:left w:val="none" w:sz="0" w:space="0" w:color="auto"/>
            <w:bottom w:val="none" w:sz="0" w:space="0" w:color="auto"/>
            <w:right w:val="none" w:sz="0" w:space="0" w:color="auto"/>
          </w:divBdr>
        </w:div>
        <w:div w:id="1772360964">
          <w:marLeft w:val="0"/>
          <w:marRight w:val="0"/>
          <w:marTop w:val="0"/>
          <w:marBottom w:val="0"/>
          <w:divBdr>
            <w:top w:val="none" w:sz="0" w:space="0" w:color="auto"/>
            <w:left w:val="none" w:sz="0" w:space="0" w:color="auto"/>
            <w:bottom w:val="none" w:sz="0" w:space="0" w:color="auto"/>
            <w:right w:val="none" w:sz="0" w:space="0" w:color="auto"/>
          </w:divBdr>
        </w:div>
        <w:div w:id="1778600044">
          <w:marLeft w:val="0"/>
          <w:marRight w:val="0"/>
          <w:marTop w:val="0"/>
          <w:marBottom w:val="0"/>
          <w:divBdr>
            <w:top w:val="none" w:sz="0" w:space="0" w:color="auto"/>
            <w:left w:val="none" w:sz="0" w:space="0" w:color="auto"/>
            <w:bottom w:val="none" w:sz="0" w:space="0" w:color="auto"/>
            <w:right w:val="none" w:sz="0" w:space="0" w:color="auto"/>
          </w:divBdr>
        </w:div>
        <w:div w:id="1784304301">
          <w:marLeft w:val="0"/>
          <w:marRight w:val="0"/>
          <w:marTop w:val="0"/>
          <w:marBottom w:val="0"/>
          <w:divBdr>
            <w:top w:val="none" w:sz="0" w:space="0" w:color="auto"/>
            <w:left w:val="none" w:sz="0" w:space="0" w:color="auto"/>
            <w:bottom w:val="none" w:sz="0" w:space="0" w:color="auto"/>
            <w:right w:val="none" w:sz="0" w:space="0" w:color="auto"/>
          </w:divBdr>
        </w:div>
        <w:div w:id="1785615038">
          <w:marLeft w:val="0"/>
          <w:marRight w:val="0"/>
          <w:marTop w:val="0"/>
          <w:marBottom w:val="0"/>
          <w:divBdr>
            <w:top w:val="none" w:sz="0" w:space="0" w:color="auto"/>
            <w:left w:val="none" w:sz="0" w:space="0" w:color="auto"/>
            <w:bottom w:val="none" w:sz="0" w:space="0" w:color="auto"/>
            <w:right w:val="none" w:sz="0" w:space="0" w:color="auto"/>
          </w:divBdr>
        </w:div>
        <w:div w:id="1786659328">
          <w:marLeft w:val="0"/>
          <w:marRight w:val="0"/>
          <w:marTop w:val="0"/>
          <w:marBottom w:val="0"/>
          <w:divBdr>
            <w:top w:val="none" w:sz="0" w:space="0" w:color="auto"/>
            <w:left w:val="none" w:sz="0" w:space="0" w:color="auto"/>
            <w:bottom w:val="none" w:sz="0" w:space="0" w:color="auto"/>
            <w:right w:val="none" w:sz="0" w:space="0" w:color="auto"/>
          </w:divBdr>
        </w:div>
        <w:div w:id="1801223053">
          <w:marLeft w:val="0"/>
          <w:marRight w:val="0"/>
          <w:marTop w:val="0"/>
          <w:marBottom w:val="0"/>
          <w:divBdr>
            <w:top w:val="none" w:sz="0" w:space="0" w:color="auto"/>
            <w:left w:val="none" w:sz="0" w:space="0" w:color="auto"/>
            <w:bottom w:val="none" w:sz="0" w:space="0" w:color="auto"/>
            <w:right w:val="none" w:sz="0" w:space="0" w:color="auto"/>
          </w:divBdr>
        </w:div>
        <w:div w:id="1806042132">
          <w:marLeft w:val="0"/>
          <w:marRight w:val="0"/>
          <w:marTop w:val="0"/>
          <w:marBottom w:val="0"/>
          <w:divBdr>
            <w:top w:val="none" w:sz="0" w:space="0" w:color="auto"/>
            <w:left w:val="none" w:sz="0" w:space="0" w:color="auto"/>
            <w:bottom w:val="none" w:sz="0" w:space="0" w:color="auto"/>
            <w:right w:val="none" w:sz="0" w:space="0" w:color="auto"/>
          </w:divBdr>
        </w:div>
        <w:div w:id="1808163236">
          <w:marLeft w:val="0"/>
          <w:marRight w:val="0"/>
          <w:marTop w:val="0"/>
          <w:marBottom w:val="0"/>
          <w:divBdr>
            <w:top w:val="none" w:sz="0" w:space="0" w:color="auto"/>
            <w:left w:val="none" w:sz="0" w:space="0" w:color="auto"/>
            <w:bottom w:val="none" w:sz="0" w:space="0" w:color="auto"/>
            <w:right w:val="none" w:sz="0" w:space="0" w:color="auto"/>
          </w:divBdr>
        </w:div>
        <w:div w:id="1818644632">
          <w:marLeft w:val="0"/>
          <w:marRight w:val="0"/>
          <w:marTop w:val="0"/>
          <w:marBottom w:val="0"/>
          <w:divBdr>
            <w:top w:val="none" w:sz="0" w:space="0" w:color="auto"/>
            <w:left w:val="none" w:sz="0" w:space="0" w:color="auto"/>
            <w:bottom w:val="none" w:sz="0" w:space="0" w:color="auto"/>
            <w:right w:val="none" w:sz="0" w:space="0" w:color="auto"/>
          </w:divBdr>
        </w:div>
        <w:div w:id="1818960710">
          <w:marLeft w:val="0"/>
          <w:marRight w:val="0"/>
          <w:marTop w:val="0"/>
          <w:marBottom w:val="0"/>
          <w:divBdr>
            <w:top w:val="none" w:sz="0" w:space="0" w:color="auto"/>
            <w:left w:val="none" w:sz="0" w:space="0" w:color="auto"/>
            <w:bottom w:val="none" w:sz="0" w:space="0" w:color="auto"/>
            <w:right w:val="none" w:sz="0" w:space="0" w:color="auto"/>
          </w:divBdr>
        </w:div>
        <w:div w:id="1823889287">
          <w:marLeft w:val="0"/>
          <w:marRight w:val="0"/>
          <w:marTop w:val="0"/>
          <w:marBottom w:val="0"/>
          <w:divBdr>
            <w:top w:val="none" w:sz="0" w:space="0" w:color="auto"/>
            <w:left w:val="none" w:sz="0" w:space="0" w:color="auto"/>
            <w:bottom w:val="none" w:sz="0" w:space="0" w:color="auto"/>
            <w:right w:val="none" w:sz="0" w:space="0" w:color="auto"/>
          </w:divBdr>
        </w:div>
        <w:div w:id="1827895608">
          <w:marLeft w:val="0"/>
          <w:marRight w:val="0"/>
          <w:marTop w:val="0"/>
          <w:marBottom w:val="0"/>
          <w:divBdr>
            <w:top w:val="none" w:sz="0" w:space="0" w:color="auto"/>
            <w:left w:val="none" w:sz="0" w:space="0" w:color="auto"/>
            <w:bottom w:val="none" w:sz="0" w:space="0" w:color="auto"/>
            <w:right w:val="none" w:sz="0" w:space="0" w:color="auto"/>
          </w:divBdr>
        </w:div>
        <w:div w:id="1834298379">
          <w:marLeft w:val="0"/>
          <w:marRight w:val="0"/>
          <w:marTop w:val="0"/>
          <w:marBottom w:val="0"/>
          <w:divBdr>
            <w:top w:val="none" w:sz="0" w:space="0" w:color="auto"/>
            <w:left w:val="none" w:sz="0" w:space="0" w:color="auto"/>
            <w:bottom w:val="none" w:sz="0" w:space="0" w:color="auto"/>
            <w:right w:val="none" w:sz="0" w:space="0" w:color="auto"/>
          </w:divBdr>
        </w:div>
        <w:div w:id="1847868170">
          <w:marLeft w:val="0"/>
          <w:marRight w:val="0"/>
          <w:marTop w:val="0"/>
          <w:marBottom w:val="0"/>
          <w:divBdr>
            <w:top w:val="none" w:sz="0" w:space="0" w:color="auto"/>
            <w:left w:val="none" w:sz="0" w:space="0" w:color="auto"/>
            <w:bottom w:val="none" w:sz="0" w:space="0" w:color="auto"/>
            <w:right w:val="none" w:sz="0" w:space="0" w:color="auto"/>
          </w:divBdr>
        </w:div>
        <w:div w:id="1852985289">
          <w:marLeft w:val="0"/>
          <w:marRight w:val="0"/>
          <w:marTop w:val="0"/>
          <w:marBottom w:val="0"/>
          <w:divBdr>
            <w:top w:val="none" w:sz="0" w:space="0" w:color="auto"/>
            <w:left w:val="none" w:sz="0" w:space="0" w:color="auto"/>
            <w:bottom w:val="none" w:sz="0" w:space="0" w:color="auto"/>
            <w:right w:val="none" w:sz="0" w:space="0" w:color="auto"/>
          </w:divBdr>
        </w:div>
        <w:div w:id="1855267431">
          <w:marLeft w:val="0"/>
          <w:marRight w:val="0"/>
          <w:marTop w:val="0"/>
          <w:marBottom w:val="0"/>
          <w:divBdr>
            <w:top w:val="none" w:sz="0" w:space="0" w:color="auto"/>
            <w:left w:val="none" w:sz="0" w:space="0" w:color="auto"/>
            <w:bottom w:val="none" w:sz="0" w:space="0" w:color="auto"/>
            <w:right w:val="none" w:sz="0" w:space="0" w:color="auto"/>
          </w:divBdr>
        </w:div>
        <w:div w:id="1862040608">
          <w:marLeft w:val="0"/>
          <w:marRight w:val="0"/>
          <w:marTop w:val="0"/>
          <w:marBottom w:val="0"/>
          <w:divBdr>
            <w:top w:val="none" w:sz="0" w:space="0" w:color="auto"/>
            <w:left w:val="none" w:sz="0" w:space="0" w:color="auto"/>
            <w:bottom w:val="none" w:sz="0" w:space="0" w:color="auto"/>
            <w:right w:val="none" w:sz="0" w:space="0" w:color="auto"/>
          </w:divBdr>
        </w:div>
        <w:div w:id="1864702725">
          <w:marLeft w:val="0"/>
          <w:marRight w:val="0"/>
          <w:marTop w:val="0"/>
          <w:marBottom w:val="0"/>
          <w:divBdr>
            <w:top w:val="none" w:sz="0" w:space="0" w:color="auto"/>
            <w:left w:val="none" w:sz="0" w:space="0" w:color="auto"/>
            <w:bottom w:val="none" w:sz="0" w:space="0" w:color="auto"/>
            <w:right w:val="none" w:sz="0" w:space="0" w:color="auto"/>
          </w:divBdr>
        </w:div>
        <w:div w:id="1869025799">
          <w:marLeft w:val="0"/>
          <w:marRight w:val="0"/>
          <w:marTop w:val="0"/>
          <w:marBottom w:val="0"/>
          <w:divBdr>
            <w:top w:val="none" w:sz="0" w:space="0" w:color="auto"/>
            <w:left w:val="none" w:sz="0" w:space="0" w:color="auto"/>
            <w:bottom w:val="none" w:sz="0" w:space="0" w:color="auto"/>
            <w:right w:val="none" w:sz="0" w:space="0" w:color="auto"/>
          </w:divBdr>
        </w:div>
        <w:div w:id="1871338786">
          <w:marLeft w:val="0"/>
          <w:marRight w:val="0"/>
          <w:marTop w:val="0"/>
          <w:marBottom w:val="0"/>
          <w:divBdr>
            <w:top w:val="none" w:sz="0" w:space="0" w:color="auto"/>
            <w:left w:val="none" w:sz="0" w:space="0" w:color="auto"/>
            <w:bottom w:val="none" w:sz="0" w:space="0" w:color="auto"/>
            <w:right w:val="none" w:sz="0" w:space="0" w:color="auto"/>
          </w:divBdr>
        </w:div>
        <w:div w:id="1872188044">
          <w:marLeft w:val="0"/>
          <w:marRight w:val="0"/>
          <w:marTop w:val="0"/>
          <w:marBottom w:val="0"/>
          <w:divBdr>
            <w:top w:val="none" w:sz="0" w:space="0" w:color="auto"/>
            <w:left w:val="none" w:sz="0" w:space="0" w:color="auto"/>
            <w:bottom w:val="none" w:sz="0" w:space="0" w:color="auto"/>
            <w:right w:val="none" w:sz="0" w:space="0" w:color="auto"/>
          </w:divBdr>
        </w:div>
        <w:div w:id="1872985875">
          <w:marLeft w:val="0"/>
          <w:marRight w:val="0"/>
          <w:marTop w:val="0"/>
          <w:marBottom w:val="0"/>
          <w:divBdr>
            <w:top w:val="none" w:sz="0" w:space="0" w:color="auto"/>
            <w:left w:val="none" w:sz="0" w:space="0" w:color="auto"/>
            <w:bottom w:val="none" w:sz="0" w:space="0" w:color="auto"/>
            <w:right w:val="none" w:sz="0" w:space="0" w:color="auto"/>
          </w:divBdr>
        </w:div>
        <w:div w:id="1873420507">
          <w:marLeft w:val="0"/>
          <w:marRight w:val="0"/>
          <w:marTop w:val="0"/>
          <w:marBottom w:val="0"/>
          <w:divBdr>
            <w:top w:val="none" w:sz="0" w:space="0" w:color="auto"/>
            <w:left w:val="none" w:sz="0" w:space="0" w:color="auto"/>
            <w:bottom w:val="none" w:sz="0" w:space="0" w:color="auto"/>
            <w:right w:val="none" w:sz="0" w:space="0" w:color="auto"/>
          </w:divBdr>
        </w:div>
        <w:div w:id="1879927775">
          <w:marLeft w:val="0"/>
          <w:marRight w:val="0"/>
          <w:marTop w:val="0"/>
          <w:marBottom w:val="0"/>
          <w:divBdr>
            <w:top w:val="none" w:sz="0" w:space="0" w:color="auto"/>
            <w:left w:val="none" w:sz="0" w:space="0" w:color="auto"/>
            <w:bottom w:val="none" w:sz="0" w:space="0" w:color="auto"/>
            <w:right w:val="none" w:sz="0" w:space="0" w:color="auto"/>
          </w:divBdr>
        </w:div>
        <w:div w:id="1885601813">
          <w:marLeft w:val="0"/>
          <w:marRight w:val="0"/>
          <w:marTop w:val="0"/>
          <w:marBottom w:val="0"/>
          <w:divBdr>
            <w:top w:val="none" w:sz="0" w:space="0" w:color="auto"/>
            <w:left w:val="none" w:sz="0" w:space="0" w:color="auto"/>
            <w:bottom w:val="none" w:sz="0" w:space="0" w:color="auto"/>
            <w:right w:val="none" w:sz="0" w:space="0" w:color="auto"/>
          </w:divBdr>
        </w:div>
        <w:div w:id="1889101654">
          <w:marLeft w:val="0"/>
          <w:marRight w:val="0"/>
          <w:marTop w:val="0"/>
          <w:marBottom w:val="0"/>
          <w:divBdr>
            <w:top w:val="none" w:sz="0" w:space="0" w:color="auto"/>
            <w:left w:val="none" w:sz="0" w:space="0" w:color="auto"/>
            <w:bottom w:val="none" w:sz="0" w:space="0" w:color="auto"/>
            <w:right w:val="none" w:sz="0" w:space="0" w:color="auto"/>
          </w:divBdr>
        </w:div>
        <w:div w:id="1898514609">
          <w:marLeft w:val="0"/>
          <w:marRight w:val="0"/>
          <w:marTop w:val="0"/>
          <w:marBottom w:val="0"/>
          <w:divBdr>
            <w:top w:val="none" w:sz="0" w:space="0" w:color="auto"/>
            <w:left w:val="none" w:sz="0" w:space="0" w:color="auto"/>
            <w:bottom w:val="none" w:sz="0" w:space="0" w:color="auto"/>
            <w:right w:val="none" w:sz="0" w:space="0" w:color="auto"/>
          </w:divBdr>
        </w:div>
        <w:div w:id="1904949896">
          <w:marLeft w:val="0"/>
          <w:marRight w:val="0"/>
          <w:marTop w:val="0"/>
          <w:marBottom w:val="0"/>
          <w:divBdr>
            <w:top w:val="none" w:sz="0" w:space="0" w:color="auto"/>
            <w:left w:val="none" w:sz="0" w:space="0" w:color="auto"/>
            <w:bottom w:val="none" w:sz="0" w:space="0" w:color="auto"/>
            <w:right w:val="none" w:sz="0" w:space="0" w:color="auto"/>
          </w:divBdr>
        </w:div>
        <w:div w:id="1906069516">
          <w:marLeft w:val="0"/>
          <w:marRight w:val="0"/>
          <w:marTop w:val="0"/>
          <w:marBottom w:val="0"/>
          <w:divBdr>
            <w:top w:val="none" w:sz="0" w:space="0" w:color="auto"/>
            <w:left w:val="none" w:sz="0" w:space="0" w:color="auto"/>
            <w:bottom w:val="none" w:sz="0" w:space="0" w:color="auto"/>
            <w:right w:val="none" w:sz="0" w:space="0" w:color="auto"/>
          </w:divBdr>
        </w:div>
        <w:div w:id="1906448151">
          <w:marLeft w:val="0"/>
          <w:marRight w:val="0"/>
          <w:marTop w:val="0"/>
          <w:marBottom w:val="0"/>
          <w:divBdr>
            <w:top w:val="none" w:sz="0" w:space="0" w:color="auto"/>
            <w:left w:val="none" w:sz="0" w:space="0" w:color="auto"/>
            <w:bottom w:val="none" w:sz="0" w:space="0" w:color="auto"/>
            <w:right w:val="none" w:sz="0" w:space="0" w:color="auto"/>
          </w:divBdr>
        </w:div>
        <w:div w:id="1908952811">
          <w:marLeft w:val="0"/>
          <w:marRight w:val="0"/>
          <w:marTop w:val="0"/>
          <w:marBottom w:val="0"/>
          <w:divBdr>
            <w:top w:val="none" w:sz="0" w:space="0" w:color="auto"/>
            <w:left w:val="none" w:sz="0" w:space="0" w:color="auto"/>
            <w:bottom w:val="none" w:sz="0" w:space="0" w:color="auto"/>
            <w:right w:val="none" w:sz="0" w:space="0" w:color="auto"/>
          </w:divBdr>
        </w:div>
        <w:div w:id="1910458000">
          <w:marLeft w:val="0"/>
          <w:marRight w:val="0"/>
          <w:marTop w:val="0"/>
          <w:marBottom w:val="0"/>
          <w:divBdr>
            <w:top w:val="none" w:sz="0" w:space="0" w:color="auto"/>
            <w:left w:val="none" w:sz="0" w:space="0" w:color="auto"/>
            <w:bottom w:val="none" w:sz="0" w:space="0" w:color="auto"/>
            <w:right w:val="none" w:sz="0" w:space="0" w:color="auto"/>
          </w:divBdr>
        </w:div>
        <w:div w:id="1912691918">
          <w:marLeft w:val="0"/>
          <w:marRight w:val="0"/>
          <w:marTop w:val="0"/>
          <w:marBottom w:val="0"/>
          <w:divBdr>
            <w:top w:val="none" w:sz="0" w:space="0" w:color="auto"/>
            <w:left w:val="none" w:sz="0" w:space="0" w:color="auto"/>
            <w:bottom w:val="none" w:sz="0" w:space="0" w:color="auto"/>
            <w:right w:val="none" w:sz="0" w:space="0" w:color="auto"/>
          </w:divBdr>
        </w:div>
        <w:div w:id="1919097821">
          <w:marLeft w:val="0"/>
          <w:marRight w:val="0"/>
          <w:marTop w:val="0"/>
          <w:marBottom w:val="0"/>
          <w:divBdr>
            <w:top w:val="none" w:sz="0" w:space="0" w:color="auto"/>
            <w:left w:val="none" w:sz="0" w:space="0" w:color="auto"/>
            <w:bottom w:val="none" w:sz="0" w:space="0" w:color="auto"/>
            <w:right w:val="none" w:sz="0" w:space="0" w:color="auto"/>
          </w:divBdr>
        </w:div>
        <w:div w:id="1928881019">
          <w:marLeft w:val="0"/>
          <w:marRight w:val="0"/>
          <w:marTop w:val="0"/>
          <w:marBottom w:val="0"/>
          <w:divBdr>
            <w:top w:val="none" w:sz="0" w:space="0" w:color="auto"/>
            <w:left w:val="none" w:sz="0" w:space="0" w:color="auto"/>
            <w:bottom w:val="none" w:sz="0" w:space="0" w:color="auto"/>
            <w:right w:val="none" w:sz="0" w:space="0" w:color="auto"/>
          </w:divBdr>
        </w:div>
        <w:div w:id="1932467433">
          <w:marLeft w:val="0"/>
          <w:marRight w:val="0"/>
          <w:marTop w:val="0"/>
          <w:marBottom w:val="0"/>
          <w:divBdr>
            <w:top w:val="none" w:sz="0" w:space="0" w:color="auto"/>
            <w:left w:val="none" w:sz="0" w:space="0" w:color="auto"/>
            <w:bottom w:val="none" w:sz="0" w:space="0" w:color="auto"/>
            <w:right w:val="none" w:sz="0" w:space="0" w:color="auto"/>
          </w:divBdr>
        </w:div>
        <w:div w:id="1933776817">
          <w:marLeft w:val="0"/>
          <w:marRight w:val="0"/>
          <w:marTop w:val="0"/>
          <w:marBottom w:val="0"/>
          <w:divBdr>
            <w:top w:val="none" w:sz="0" w:space="0" w:color="auto"/>
            <w:left w:val="none" w:sz="0" w:space="0" w:color="auto"/>
            <w:bottom w:val="none" w:sz="0" w:space="0" w:color="auto"/>
            <w:right w:val="none" w:sz="0" w:space="0" w:color="auto"/>
          </w:divBdr>
        </w:div>
        <w:div w:id="1940989501">
          <w:marLeft w:val="0"/>
          <w:marRight w:val="0"/>
          <w:marTop w:val="0"/>
          <w:marBottom w:val="0"/>
          <w:divBdr>
            <w:top w:val="none" w:sz="0" w:space="0" w:color="auto"/>
            <w:left w:val="none" w:sz="0" w:space="0" w:color="auto"/>
            <w:bottom w:val="none" w:sz="0" w:space="0" w:color="auto"/>
            <w:right w:val="none" w:sz="0" w:space="0" w:color="auto"/>
          </w:divBdr>
        </w:div>
        <w:div w:id="1949462123">
          <w:marLeft w:val="0"/>
          <w:marRight w:val="0"/>
          <w:marTop w:val="0"/>
          <w:marBottom w:val="0"/>
          <w:divBdr>
            <w:top w:val="none" w:sz="0" w:space="0" w:color="auto"/>
            <w:left w:val="none" w:sz="0" w:space="0" w:color="auto"/>
            <w:bottom w:val="none" w:sz="0" w:space="0" w:color="auto"/>
            <w:right w:val="none" w:sz="0" w:space="0" w:color="auto"/>
          </w:divBdr>
        </w:div>
        <w:div w:id="1953895584">
          <w:marLeft w:val="0"/>
          <w:marRight w:val="0"/>
          <w:marTop w:val="0"/>
          <w:marBottom w:val="0"/>
          <w:divBdr>
            <w:top w:val="none" w:sz="0" w:space="0" w:color="auto"/>
            <w:left w:val="none" w:sz="0" w:space="0" w:color="auto"/>
            <w:bottom w:val="none" w:sz="0" w:space="0" w:color="auto"/>
            <w:right w:val="none" w:sz="0" w:space="0" w:color="auto"/>
          </w:divBdr>
        </w:div>
        <w:div w:id="1954903125">
          <w:marLeft w:val="0"/>
          <w:marRight w:val="0"/>
          <w:marTop w:val="0"/>
          <w:marBottom w:val="0"/>
          <w:divBdr>
            <w:top w:val="none" w:sz="0" w:space="0" w:color="auto"/>
            <w:left w:val="none" w:sz="0" w:space="0" w:color="auto"/>
            <w:bottom w:val="none" w:sz="0" w:space="0" w:color="auto"/>
            <w:right w:val="none" w:sz="0" w:space="0" w:color="auto"/>
          </w:divBdr>
        </w:div>
        <w:div w:id="1961690984">
          <w:marLeft w:val="0"/>
          <w:marRight w:val="0"/>
          <w:marTop w:val="0"/>
          <w:marBottom w:val="0"/>
          <w:divBdr>
            <w:top w:val="none" w:sz="0" w:space="0" w:color="auto"/>
            <w:left w:val="none" w:sz="0" w:space="0" w:color="auto"/>
            <w:bottom w:val="none" w:sz="0" w:space="0" w:color="auto"/>
            <w:right w:val="none" w:sz="0" w:space="0" w:color="auto"/>
          </w:divBdr>
        </w:div>
        <w:div w:id="1990360358">
          <w:marLeft w:val="0"/>
          <w:marRight w:val="0"/>
          <w:marTop w:val="0"/>
          <w:marBottom w:val="0"/>
          <w:divBdr>
            <w:top w:val="none" w:sz="0" w:space="0" w:color="auto"/>
            <w:left w:val="none" w:sz="0" w:space="0" w:color="auto"/>
            <w:bottom w:val="none" w:sz="0" w:space="0" w:color="auto"/>
            <w:right w:val="none" w:sz="0" w:space="0" w:color="auto"/>
          </w:divBdr>
        </w:div>
        <w:div w:id="2003271677">
          <w:marLeft w:val="0"/>
          <w:marRight w:val="0"/>
          <w:marTop w:val="0"/>
          <w:marBottom w:val="0"/>
          <w:divBdr>
            <w:top w:val="none" w:sz="0" w:space="0" w:color="auto"/>
            <w:left w:val="none" w:sz="0" w:space="0" w:color="auto"/>
            <w:bottom w:val="none" w:sz="0" w:space="0" w:color="auto"/>
            <w:right w:val="none" w:sz="0" w:space="0" w:color="auto"/>
          </w:divBdr>
        </w:div>
        <w:div w:id="2007395248">
          <w:marLeft w:val="0"/>
          <w:marRight w:val="0"/>
          <w:marTop w:val="0"/>
          <w:marBottom w:val="0"/>
          <w:divBdr>
            <w:top w:val="none" w:sz="0" w:space="0" w:color="auto"/>
            <w:left w:val="none" w:sz="0" w:space="0" w:color="auto"/>
            <w:bottom w:val="none" w:sz="0" w:space="0" w:color="auto"/>
            <w:right w:val="none" w:sz="0" w:space="0" w:color="auto"/>
          </w:divBdr>
        </w:div>
        <w:div w:id="2013751181">
          <w:marLeft w:val="0"/>
          <w:marRight w:val="0"/>
          <w:marTop w:val="0"/>
          <w:marBottom w:val="0"/>
          <w:divBdr>
            <w:top w:val="none" w:sz="0" w:space="0" w:color="auto"/>
            <w:left w:val="none" w:sz="0" w:space="0" w:color="auto"/>
            <w:bottom w:val="none" w:sz="0" w:space="0" w:color="auto"/>
            <w:right w:val="none" w:sz="0" w:space="0" w:color="auto"/>
          </w:divBdr>
        </w:div>
        <w:div w:id="2028946670">
          <w:marLeft w:val="0"/>
          <w:marRight w:val="0"/>
          <w:marTop w:val="0"/>
          <w:marBottom w:val="0"/>
          <w:divBdr>
            <w:top w:val="none" w:sz="0" w:space="0" w:color="auto"/>
            <w:left w:val="none" w:sz="0" w:space="0" w:color="auto"/>
            <w:bottom w:val="none" w:sz="0" w:space="0" w:color="auto"/>
            <w:right w:val="none" w:sz="0" w:space="0" w:color="auto"/>
          </w:divBdr>
        </w:div>
        <w:div w:id="2030984276">
          <w:marLeft w:val="0"/>
          <w:marRight w:val="0"/>
          <w:marTop w:val="0"/>
          <w:marBottom w:val="0"/>
          <w:divBdr>
            <w:top w:val="none" w:sz="0" w:space="0" w:color="auto"/>
            <w:left w:val="none" w:sz="0" w:space="0" w:color="auto"/>
            <w:bottom w:val="none" w:sz="0" w:space="0" w:color="auto"/>
            <w:right w:val="none" w:sz="0" w:space="0" w:color="auto"/>
          </w:divBdr>
        </w:div>
        <w:div w:id="2037584169">
          <w:marLeft w:val="0"/>
          <w:marRight w:val="0"/>
          <w:marTop w:val="0"/>
          <w:marBottom w:val="0"/>
          <w:divBdr>
            <w:top w:val="none" w:sz="0" w:space="0" w:color="auto"/>
            <w:left w:val="none" w:sz="0" w:space="0" w:color="auto"/>
            <w:bottom w:val="none" w:sz="0" w:space="0" w:color="auto"/>
            <w:right w:val="none" w:sz="0" w:space="0" w:color="auto"/>
          </w:divBdr>
        </w:div>
        <w:div w:id="2039744509">
          <w:marLeft w:val="0"/>
          <w:marRight w:val="0"/>
          <w:marTop w:val="0"/>
          <w:marBottom w:val="0"/>
          <w:divBdr>
            <w:top w:val="none" w:sz="0" w:space="0" w:color="auto"/>
            <w:left w:val="none" w:sz="0" w:space="0" w:color="auto"/>
            <w:bottom w:val="none" w:sz="0" w:space="0" w:color="auto"/>
            <w:right w:val="none" w:sz="0" w:space="0" w:color="auto"/>
          </w:divBdr>
        </w:div>
        <w:div w:id="2042389029">
          <w:marLeft w:val="0"/>
          <w:marRight w:val="0"/>
          <w:marTop w:val="0"/>
          <w:marBottom w:val="0"/>
          <w:divBdr>
            <w:top w:val="none" w:sz="0" w:space="0" w:color="auto"/>
            <w:left w:val="none" w:sz="0" w:space="0" w:color="auto"/>
            <w:bottom w:val="none" w:sz="0" w:space="0" w:color="auto"/>
            <w:right w:val="none" w:sz="0" w:space="0" w:color="auto"/>
          </w:divBdr>
        </w:div>
        <w:div w:id="2042777080">
          <w:marLeft w:val="0"/>
          <w:marRight w:val="0"/>
          <w:marTop w:val="0"/>
          <w:marBottom w:val="0"/>
          <w:divBdr>
            <w:top w:val="none" w:sz="0" w:space="0" w:color="auto"/>
            <w:left w:val="none" w:sz="0" w:space="0" w:color="auto"/>
            <w:bottom w:val="none" w:sz="0" w:space="0" w:color="auto"/>
            <w:right w:val="none" w:sz="0" w:space="0" w:color="auto"/>
          </w:divBdr>
        </w:div>
        <w:div w:id="2043822785">
          <w:marLeft w:val="0"/>
          <w:marRight w:val="0"/>
          <w:marTop w:val="0"/>
          <w:marBottom w:val="0"/>
          <w:divBdr>
            <w:top w:val="none" w:sz="0" w:space="0" w:color="auto"/>
            <w:left w:val="none" w:sz="0" w:space="0" w:color="auto"/>
            <w:bottom w:val="none" w:sz="0" w:space="0" w:color="auto"/>
            <w:right w:val="none" w:sz="0" w:space="0" w:color="auto"/>
          </w:divBdr>
        </w:div>
        <w:div w:id="2045521600">
          <w:marLeft w:val="0"/>
          <w:marRight w:val="0"/>
          <w:marTop w:val="0"/>
          <w:marBottom w:val="0"/>
          <w:divBdr>
            <w:top w:val="none" w:sz="0" w:space="0" w:color="auto"/>
            <w:left w:val="none" w:sz="0" w:space="0" w:color="auto"/>
            <w:bottom w:val="none" w:sz="0" w:space="0" w:color="auto"/>
            <w:right w:val="none" w:sz="0" w:space="0" w:color="auto"/>
          </w:divBdr>
        </w:div>
        <w:div w:id="2064677440">
          <w:marLeft w:val="0"/>
          <w:marRight w:val="0"/>
          <w:marTop w:val="0"/>
          <w:marBottom w:val="0"/>
          <w:divBdr>
            <w:top w:val="none" w:sz="0" w:space="0" w:color="auto"/>
            <w:left w:val="none" w:sz="0" w:space="0" w:color="auto"/>
            <w:bottom w:val="none" w:sz="0" w:space="0" w:color="auto"/>
            <w:right w:val="none" w:sz="0" w:space="0" w:color="auto"/>
          </w:divBdr>
        </w:div>
        <w:div w:id="2070499201">
          <w:marLeft w:val="0"/>
          <w:marRight w:val="0"/>
          <w:marTop w:val="0"/>
          <w:marBottom w:val="0"/>
          <w:divBdr>
            <w:top w:val="none" w:sz="0" w:space="0" w:color="auto"/>
            <w:left w:val="none" w:sz="0" w:space="0" w:color="auto"/>
            <w:bottom w:val="none" w:sz="0" w:space="0" w:color="auto"/>
            <w:right w:val="none" w:sz="0" w:space="0" w:color="auto"/>
          </w:divBdr>
        </w:div>
        <w:div w:id="2071031566">
          <w:marLeft w:val="0"/>
          <w:marRight w:val="0"/>
          <w:marTop w:val="0"/>
          <w:marBottom w:val="0"/>
          <w:divBdr>
            <w:top w:val="none" w:sz="0" w:space="0" w:color="auto"/>
            <w:left w:val="none" w:sz="0" w:space="0" w:color="auto"/>
            <w:bottom w:val="none" w:sz="0" w:space="0" w:color="auto"/>
            <w:right w:val="none" w:sz="0" w:space="0" w:color="auto"/>
          </w:divBdr>
        </w:div>
        <w:div w:id="2082676651">
          <w:marLeft w:val="0"/>
          <w:marRight w:val="0"/>
          <w:marTop w:val="0"/>
          <w:marBottom w:val="0"/>
          <w:divBdr>
            <w:top w:val="none" w:sz="0" w:space="0" w:color="auto"/>
            <w:left w:val="none" w:sz="0" w:space="0" w:color="auto"/>
            <w:bottom w:val="none" w:sz="0" w:space="0" w:color="auto"/>
            <w:right w:val="none" w:sz="0" w:space="0" w:color="auto"/>
          </w:divBdr>
        </w:div>
        <w:div w:id="2082947244">
          <w:marLeft w:val="0"/>
          <w:marRight w:val="0"/>
          <w:marTop w:val="0"/>
          <w:marBottom w:val="0"/>
          <w:divBdr>
            <w:top w:val="none" w:sz="0" w:space="0" w:color="auto"/>
            <w:left w:val="none" w:sz="0" w:space="0" w:color="auto"/>
            <w:bottom w:val="none" w:sz="0" w:space="0" w:color="auto"/>
            <w:right w:val="none" w:sz="0" w:space="0" w:color="auto"/>
          </w:divBdr>
        </w:div>
        <w:div w:id="2086029406">
          <w:marLeft w:val="0"/>
          <w:marRight w:val="0"/>
          <w:marTop w:val="0"/>
          <w:marBottom w:val="0"/>
          <w:divBdr>
            <w:top w:val="none" w:sz="0" w:space="0" w:color="auto"/>
            <w:left w:val="none" w:sz="0" w:space="0" w:color="auto"/>
            <w:bottom w:val="none" w:sz="0" w:space="0" w:color="auto"/>
            <w:right w:val="none" w:sz="0" w:space="0" w:color="auto"/>
          </w:divBdr>
        </w:div>
        <w:div w:id="2092071771">
          <w:marLeft w:val="0"/>
          <w:marRight w:val="0"/>
          <w:marTop w:val="0"/>
          <w:marBottom w:val="0"/>
          <w:divBdr>
            <w:top w:val="none" w:sz="0" w:space="0" w:color="auto"/>
            <w:left w:val="none" w:sz="0" w:space="0" w:color="auto"/>
            <w:bottom w:val="none" w:sz="0" w:space="0" w:color="auto"/>
            <w:right w:val="none" w:sz="0" w:space="0" w:color="auto"/>
          </w:divBdr>
        </w:div>
        <w:div w:id="2098289243">
          <w:marLeft w:val="0"/>
          <w:marRight w:val="0"/>
          <w:marTop w:val="0"/>
          <w:marBottom w:val="0"/>
          <w:divBdr>
            <w:top w:val="none" w:sz="0" w:space="0" w:color="auto"/>
            <w:left w:val="none" w:sz="0" w:space="0" w:color="auto"/>
            <w:bottom w:val="none" w:sz="0" w:space="0" w:color="auto"/>
            <w:right w:val="none" w:sz="0" w:space="0" w:color="auto"/>
          </w:divBdr>
        </w:div>
        <w:div w:id="2118406132">
          <w:marLeft w:val="0"/>
          <w:marRight w:val="0"/>
          <w:marTop w:val="0"/>
          <w:marBottom w:val="0"/>
          <w:divBdr>
            <w:top w:val="none" w:sz="0" w:space="0" w:color="auto"/>
            <w:left w:val="none" w:sz="0" w:space="0" w:color="auto"/>
            <w:bottom w:val="none" w:sz="0" w:space="0" w:color="auto"/>
            <w:right w:val="none" w:sz="0" w:space="0" w:color="auto"/>
          </w:divBdr>
        </w:div>
        <w:div w:id="2131581232">
          <w:marLeft w:val="0"/>
          <w:marRight w:val="0"/>
          <w:marTop w:val="0"/>
          <w:marBottom w:val="0"/>
          <w:divBdr>
            <w:top w:val="none" w:sz="0" w:space="0" w:color="auto"/>
            <w:left w:val="none" w:sz="0" w:space="0" w:color="auto"/>
            <w:bottom w:val="none" w:sz="0" w:space="0" w:color="auto"/>
            <w:right w:val="none" w:sz="0" w:space="0" w:color="auto"/>
          </w:divBdr>
        </w:div>
        <w:div w:id="2138915809">
          <w:marLeft w:val="0"/>
          <w:marRight w:val="0"/>
          <w:marTop w:val="0"/>
          <w:marBottom w:val="0"/>
          <w:divBdr>
            <w:top w:val="none" w:sz="0" w:space="0" w:color="auto"/>
            <w:left w:val="none" w:sz="0" w:space="0" w:color="auto"/>
            <w:bottom w:val="none" w:sz="0" w:space="0" w:color="auto"/>
            <w:right w:val="none" w:sz="0" w:space="0" w:color="auto"/>
          </w:divBdr>
        </w:div>
        <w:div w:id="2147307784">
          <w:marLeft w:val="0"/>
          <w:marRight w:val="0"/>
          <w:marTop w:val="0"/>
          <w:marBottom w:val="0"/>
          <w:divBdr>
            <w:top w:val="none" w:sz="0" w:space="0" w:color="auto"/>
            <w:left w:val="none" w:sz="0" w:space="0" w:color="auto"/>
            <w:bottom w:val="none" w:sz="0" w:space="0" w:color="auto"/>
            <w:right w:val="none" w:sz="0" w:space="0" w:color="auto"/>
          </w:divBdr>
        </w:div>
      </w:divsChild>
    </w:div>
    <w:div w:id="214202074">
      <w:bodyDiv w:val="1"/>
      <w:marLeft w:val="0"/>
      <w:marRight w:val="0"/>
      <w:marTop w:val="0"/>
      <w:marBottom w:val="0"/>
      <w:divBdr>
        <w:top w:val="none" w:sz="0" w:space="0" w:color="auto"/>
        <w:left w:val="none" w:sz="0" w:space="0" w:color="auto"/>
        <w:bottom w:val="none" w:sz="0" w:space="0" w:color="auto"/>
        <w:right w:val="none" w:sz="0" w:space="0" w:color="auto"/>
      </w:divBdr>
    </w:div>
    <w:div w:id="438063151">
      <w:bodyDiv w:val="1"/>
      <w:marLeft w:val="0"/>
      <w:marRight w:val="0"/>
      <w:marTop w:val="0"/>
      <w:marBottom w:val="0"/>
      <w:divBdr>
        <w:top w:val="none" w:sz="0" w:space="0" w:color="auto"/>
        <w:left w:val="none" w:sz="0" w:space="0" w:color="auto"/>
        <w:bottom w:val="none" w:sz="0" w:space="0" w:color="auto"/>
        <w:right w:val="none" w:sz="0" w:space="0" w:color="auto"/>
      </w:divBdr>
    </w:div>
    <w:div w:id="593320485">
      <w:bodyDiv w:val="1"/>
      <w:marLeft w:val="0"/>
      <w:marRight w:val="0"/>
      <w:marTop w:val="0"/>
      <w:marBottom w:val="0"/>
      <w:divBdr>
        <w:top w:val="none" w:sz="0" w:space="0" w:color="auto"/>
        <w:left w:val="none" w:sz="0" w:space="0" w:color="auto"/>
        <w:bottom w:val="none" w:sz="0" w:space="0" w:color="auto"/>
        <w:right w:val="none" w:sz="0" w:space="0" w:color="auto"/>
      </w:divBdr>
    </w:div>
    <w:div w:id="738476792">
      <w:bodyDiv w:val="1"/>
      <w:marLeft w:val="0"/>
      <w:marRight w:val="0"/>
      <w:marTop w:val="0"/>
      <w:marBottom w:val="0"/>
      <w:divBdr>
        <w:top w:val="none" w:sz="0" w:space="0" w:color="auto"/>
        <w:left w:val="none" w:sz="0" w:space="0" w:color="auto"/>
        <w:bottom w:val="none" w:sz="0" w:space="0" w:color="auto"/>
        <w:right w:val="none" w:sz="0" w:space="0" w:color="auto"/>
      </w:divBdr>
    </w:div>
    <w:div w:id="766194894">
      <w:bodyDiv w:val="1"/>
      <w:marLeft w:val="0"/>
      <w:marRight w:val="0"/>
      <w:marTop w:val="0"/>
      <w:marBottom w:val="0"/>
      <w:divBdr>
        <w:top w:val="none" w:sz="0" w:space="0" w:color="auto"/>
        <w:left w:val="none" w:sz="0" w:space="0" w:color="auto"/>
        <w:bottom w:val="none" w:sz="0" w:space="0" w:color="auto"/>
        <w:right w:val="none" w:sz="0" w:space="0" w:color="auto"/>
      </w:divBdr>
    </w:div>
    <w:div w:id="905534211">
      <w:bodyDiv w:val="1"/>
      <w:marLeft w:val="0"/>
      <w:marRight w:val="0"/>
      <w:marTop w:val="0"/>
      <w:marBottom w:val="0"/>
      <w:divBdr>
        <w:top w:val="none" w:sz="0" w:space="0" w:color="auto"/>
        <w:left w:val="none" w:sz="0" w:space="0" w:color="auto"/>
        <w:bottom w:val="none" w:sz="0" w:space="0" w:color="auto"/>
        <w:right w:val="none" w:sz="0" w:space="0" w:color="auto"/>
      </w:divBdr>
    </w:div>
    <w:div w:id="1112019320">
      <w:bodyDiv w:val="1"/>
      <w:marLeft w:val="0"/>
      <w:marRight w:val="0"/>
      <w:marTop w:val="0"/>
      <w:marBottom w:val="0"/>
      <w:divBdr>
        <w:top w:val="none" w:sz="0" w:space="0" w:color="auto"/>
        <w:left w:val="none" w:sz="0" w:space="0" w:color="auto"/>
        <w:bottom w:val="none" w:sz="0" w:space="0" w:color="auto"/>
        <w:right w:val="none" w:sz="0" w:space="0" w:color="auto"/>
      </w:divBdr>
    </w:div>
    <w:div w:id="1288127471">
      <w:bodyDiv w:val="1"/>
      <w:marLeft w:val="0"/>
      <w:marRight w:val="0"/>
      <w:marTop w:val="0"/>
      <w:marBottom w:val="0"/>
      <w:divBdr>
        <w:top w:val="none" w:sz="0" w:space="0" w:color="auto"/>
        <w:left w:val="none" w:sz="0" w:space="0" w:color="auto"/>
        <w:bottom w:val="none" w:sz="0" w:space="0" w:color="auto"/>
        <w:right w:val="none" w:sz="0" w:space="0" w:color="auto"/>
      </w:divBdr>
    </w:div>
    <w:div w:id="1601916232">
      <w:bodyDiv w:val="1"/>
      <w:marLeft w:val="0"/>
      <w:marRight w:val="0"/>
      <w:marTop w:val="0"/>
      <w:marBottom w:val="0"/>
      <w:divBdr>
        <w:top w:val="none" w:sz="0" w:space="0" w:color="auto"/>
        <w:left w:val="none" w:sz="0" w:space="0" w:color="auto"/>
        <w:bottom w:val="none" w:sz="0" w:space="0" w:color="auto"/>
        <w:right w:val="none" w:sz="0" w:space="0" w:color="auto"/>
      </w:divBdr>
    </w:div>
    <w:div w:id="1613855729">
      <w:bodyDiv w:val="1"/>
      <w:marLeft w:val="0"/>
      <w:marRight w:val="0"/>
      <w:marTop w:val="0"/>
      <w:marBottom w:val="0"/>
      <w:divBdr>
        <w:top w:val="none" w:sz="0" w:space="0" w:color="auto"/>
        <w:left w:val="none" w:sz="0" w:space="0" w:color="auto"/>
        <w:bottom w:val="none" w:sz="0" w:space="0" w:color="auto"/>
        <w:right w:val="none" w:sz="0" w:space="0" w:color="auto"/>
      </w:divBdr>
    </w:div>
    <w:div w:id="1636183076">
      <w:bodyDiv w:val="1"/>
      <w:marLeft w:val="0"/>
      <w:marRight w:val="0"/>
      <w:marTop w:val="0"/>
      <w:marBottom w:val="0"/>
      <w:divBdr>
        <w:top w:val="none" w:sz="0" w:space="0" w:color="auto"/>
        <w:left w:val="none" w:sz="0" w:space="0" w:color="auto"/>
        <w:bottom w:val="none" w:sz="0" w:space="0" w:color="auto"/>
        <w:right w:val="none" w:sz="0" w:space="0" w:color="auto"/>
      </w:divBdr>
    </w:div>
    <w:div w:id="1771659536">
      <w:bodyDiv w:val="1"/>
      <w:marLeft w:val="0"/>
      <w:marRight w:val="0"/>
      <w:marTop w:val="0"/>
      <w:marBottom w:val="0"/>
      <w:divBdr>
        <w:top w:val="none" w:sz="0" w:space="0" w:color="auto"/>
        <w:left w:val="none" w:sz="0" w:space="0" w:color="auto"/>
        <w:bottom w:val="none" w:sz="0" w:space="0" w:color="auto"/>
        <w:right w:val="none" w:sz="0" w:space="0" w:color="auto"/>
      </w:divBdr>
    </w:div>
    <w:div w:id="1820070187">
      <w:bodyDiv w:val="1"/>
      <w:marLeft w:val="0"/>
      <w:marRight w:val="0"/>
      <w:marTop w:val="0"/>
      <w:marBottom w:val="0"/>
      <w:divBdr>
        <w:top w:val="none" w:sz="0" w:space="0" w:color="auto"/>
        <w:left w:val="none" w:sz="0" w:space="0" w:color="auto"/>
        <w:bottom w:val="none" w:sz="0" w:space="0" w:color="auto"/>
        <w:right w:val="none" w:sz="0" w:space="0" w:color="auto"/>
      </w:divBdr>
    </w:div>
    <w:div w:id="1890065221">
      <w:bodyDiv w:val="1"/>
      <w:marLeft w:val="0"/>
      <w:marRight w:val="0"/>
      <w:marTop w:val="0"/>
      <w:marBottom w:val="0"/>
      <w:divBdr>
        <w:top w:val="none" w:sz="0" w:space="0" w:color="auto"/>
        <w:left w:val="none" w:sz="0" w:space="0" w:color="auto"/>
        <w:bottom w:val="none" w:sz="0" w:space="0" w:color="auto"/>
        <w:right w:val="none" w:sz="0" w:space="0" w:color="auto"/>
      </w:divBdr>
    </w:div>
    <w:div w:id="1908223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5.jpeg"/><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s>
</file>

<file path=word/_rels/footnotes.xml.rels><?xml version="1.0" encoding="UTF-8" standalone="yes"?>
<Relationships xmlns="http://schemas.openxmlformats.org/package/2006/relationships"><Relationship Id="rId3" Type="http://schemas.openxmlformats.org/officeDocument/2006/relationships/hyperlink" Target="http://powietrze.gios.gov.pl/pjp/publications/card/14065" TargetMode="External"/><Relationship Id="rId2" Type="http://schemas.openxmlformats.org/officeDocument/2006/relationships/hyperlink" Target="http://www.sremskiewodociagi.pl" TargetMode="External"/><Relationship Id="rId1" Type="http://schemas.openxmlformats.org/officeDocument/2006/relationships/hyperlink" Target="http://www.pgi.gov.pl" TargetMode="External"/><Relationship Id="rId4" Type="http://schemas.openxmlformats.org/officeDocument/2006/relationships/hyperlink" Target="http://www.ms.gov.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2DBCB1-57E1-43E4-BB46-0536AFF572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217</TotalTime>
  <Pages>53</Pages>
  <Words>20232</Words>
  <Characters>121392</Characters>
  <Application>Microsoft Office Word</Application>
  <DocSecurity>0</DocSecurity>
  <Lines>1011</Lines>
  <Paragraphs>282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141342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Sonia M.</dc:creator>
  <cp:keywords/>
  <dc:description/>
  <cp:lastModifiedBy>Magdalena Joachimiak</cp:lastModifiedBy>
  <cp:revision>21</cp:revision>
  <cp:lastPrinted>2020-09-21T11:50:00Z</cp:lastPrinted>
  <dcterms:created xsi:type="dcterms:W3CDTF">2020-12-02T12:27:00Z</dcterms:created>
  <dcterms:modified xsi:type="dcterms:W3CDTF">2020-12-21T13:51:00Z</dcterms:modified>
</cp:coreProperties>
</file>