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7DD16" w14:textId="77777777" w:rsidR="00DE51C8" w:rsidRPr="00DC0B09" w:rsidRDefault="00DE51C8" w:rsidP="00DE51C8">
      <w:pPr>
        <w:jc w:val="both"/>
      </w:pPr>
      <w:r w:rsidRPr="00DC0B09">
        <w:rPr>
          <w:rFonts w:ascii="Tahoma" w:hAnsi="Tahoma" w:cs="Tahoma"/>
          <w:sz w:val="20"/>
          <w:szCs w:val="20"/>
        </w:rPr>
        <w:t>Wałbrzyska Specjalna Strefa Ekonomiczna "INVEST-PARK" wspólnie z</w:t>
      </w:r>
      <w:r w:rsidRPr="00DC0B09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DC0B09">
        <w:rPr>
          <w:rFonts w:ascii="Tahoma" w:hAnsi="Tahoma" w:cs="Tahoma"/>
          <w:sz w:val="20"/>
          <w:szCs w:val="20"/>
          <w:lang w:val="en-US"/>
        </w:rPr>
        <w:t>Kancelarią</w:t>
      </w:r>
      <w:proofErr w:type="spellEnd"/>
      <w:r w:rsidRPr="00DC0B09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C0B09">
        <w:rPr>
          <w:rStyle w:val="Pogrubienie"/>
          <w:rFonts w:ascii="Tahoma" w:hAnsi="Tahoma" w:cs="Tahoma"/>
          <w:sz w:val="20"/>
          <w:szCs w:val="20"/>
          <w:lang w:val="en-US"/>
        </w:rPr>
        <w:t xml:space="preserve">Compliance Partners </w:t>
      </w:r>
      <w:proofErr w:type="spellStart"/>
      <w:r w:rsidRPr="00DC0B09">
        <w:rPr>
          <w:rStyle w:val="Pogrubienie"/>
          <w:rFonts w:ascii="Tahoma" w:hAnsi="Tahoma" w:cs="Tahoma"/>
          <w:sz w:val="20"/>
          <w:szCs w:val="20"/>
          <w:lang w:val="en-US"/>
        </w:rPr>
        <w:t>Szpytka</w:t>
      </w:r>
      <w:proofErr w:type="spellEnd"/>
      <w:r w:rsidRPr="00DC0B09">
        <w:rPr>
          <w:rStyle w:val="Pogrubienie"/>
          <w:rFonts w:ascii="Tahoma" w:hAnsi="Tahoma" w:cs="Tahoma"/>
          <w:sz w:val="20"/>
          <w:szCs w:val="20"/>
          <w:lang w:val="en-US"/>
        </w:rPr>
        <w:t xml:space="preserve"> sp. k. &amp; CP sp. z </w:t>
      </w:r>
      <w:proofErr w:type="spellStart"/>
      <w:r w:rsidRPr="00DC0B09">
        <w:rPr>
          <w:rStyle w:val="Pogrubienie"/>
          <w:rFonts w:ascii="Tahoma" w:hAnsi="Tahoma" w:cs="Tahoma"/>
          <w:sz w:val="20"/>
          <w:szCs w:val="20"/>
          <w:lang w:val="en-US"/>
        </w:rPr>
        <w:t>o.o</w:t>
      </w:r>
      <w:proofErr w:type="spellEnd"/>
      <w:r w:rsidRPr="00DC0B09">
        <w:rPr>
          <w:rStyle w:val="Pogrubienie"/>
          <w:rFonts w:ascii="Tahoma" w:hAnsi="Tahoma" w:cs="Tahoma"/>
          <w:sz w:val="20"/>
          <w:szCs w:val="20"/>
          <w:lang w:val="en-US"/>
        </w:rPr>
        <w:t xml:space="preserve">. </w:t>
      </w:r>
      <w:r w:rsidRPr="00DC0B09">
        <w:rPr>
          <w:rFonts w:ascii="Tahoma" w:hAnsi="Tahoma" w:cs="Tahoma"/>
          <w:sz w:val="20"/>
          <w:szCs w:val="20"/>
        </w:rPr>
        <w:t>zaprasza na bezpłatne webinarium:</w:t>
      </w:r>
      <w:r w:rsidRPr="00DC0B09">
        <w:rPr>
          <w:rFonts w:ascii="Tahoma" w:hAnsi="Tahoma" w:cs="Tahoma"/>
          <w:b/>
          <w:bCs/>
          <w:sz w:val="20"/>
          <w:szCs w:val="20"/>
        </w:rPr>
        <w:t> </w:t>
      </w:r>
      <w:r w:rsidRPr="00DC0B09">
        <w:rPr>
          <w:b/>
          <w:bCs/>
        </w:rPr>
        <w:t>Z</w:t>
      </w:r>
      <w:r w:rsidRPr="00DC0B09">
        <w:rPr>
          <w:rFonts w:ascii="Arial" w:hAnsi="Arial" w:cs="Arial"/>
          <w:b/>
          <w:bCs/>
          <w:sz w:val="20"/>
          <w:szCs w:val="20"/>
        </w:rPr>
        <w:t>ałożenia strategii OZE w perspektywie 2030, proces inwestycyjny, oraz zmiany w ustawie o odnawianych źródłach energii</w:t>
      </w:r>
      <w:r w:rsidRPr="00DC0B09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DC0B09">
        <w:rPr>
          <w:rFonts w:ascii="Tahoma" w:hAnsi="Tahoma" w:cs="Tahoma"/>
          <w:sz w:val="20"/>
          <w:szCs w:val="20"/>
        </w:rPr>
        <w:t xml:space="preserve">które odbędzie się </w:t>
      </w:r>
      <w:r w:rsidRPr="00DC0B09">
        <w:rPr>
          <w:rFonts w:ascii="Tahoma" w:hAnsi="Tahoma" w:cs="Tahoma"/>
          <w:b/>
          <w:bCs/>
          <w:sz w:val="20"/>
          <w:szCs w:val="20"/>
        </w:rPr>
        <w:t>24 LUTEGO br. o godzinie 10:00.</w:t>
      </w:r>
    </w:p>
    <w:p w14:paraId="15599C17" w14:textId="77777777" w:rsidR="00DE51C8" w:rsidRPr="00DC0B09" w:rsidRDefault="00DE51C8" w:rsidP="00DE51C8">
      <w:pPr>
        <w:jc w:val="both"/>
      </w:pPr>
      <w:r w:rsidRPr="00DC0B09">
        <w:rPr>
          <w:rFonts w:ascii="Tahoma" w:hAnsi="Tahoma" w:cs="Tahoma"/>
          <w:sz w:val="20"/>
          <w:szCs w:val="20"/>
        </w:rPr>
        <w:t> </w:t>
      </w:r>
    </w:p>
    <w:p w14:paraId="29C5E504" w14:textId="77777777" w:rsidR="00DE51C8" w:rsidRPr="00DC0B09" w:rsidRDefault="00DE51C8" w:rsidP="00DE51C8">
      <w:pPr>
        <w:shd w:val="clear" w:color="auto" w:fill="FDFCFB"/>
        <w:jc w:val="both"/>
        <w:textAlignment w:val="baseline"/>
      </w:pPr>
      <w:r w:rsidRPr="00DC0B09">
        <w:rPr>
          <w:rFonts w:ascii="Tahoma" w:hAnsi="Tahoma" w:cs="Tahoma"/>
          <w:sz w:val="20"/>
          <w:szCs w:val="20"/>
        </w:rPr>
        <w:t> </w:t>
      </w:r>
    </w:p>
    <w:p w14:paraId="27EF88F2" w14:textId="77777777" w:rsidR="00DE51C8" w:rsidRPr="00DC0B09" w:rsidRDefault="00DE51C8" w:rsidP="00DE51C8">
      <w:pPr>
        <w:shd w:val="clear" w:color="auto" w:fill="FDFCFB"/>
        <w:jc w:val="both"/>
        <w:textAlignment w:val="baseline"/>
      </w:pPr>
      <w:r w:rsidRPr="00DC0B09">
        <w:rPr>
          <w:rFonts w:ascii="Tahoma" w:hAnsi="Tahoma" w:cs="Tahoma"/>
          <w:b/>
          <w:bCs/>
          <w:sz w:val="20"/>
          <w:szCs w:val="20"/>
        </w:rPr>
        <w:t>Zakres merytoryczny spotkania:</w:t>
      </w:r>
    </w:p>
    <w:p w14:paraId="2B657220" w14:textId="77777777" w:rsidR="00DE51C8" w:rsidRPr="00DC0B09" w:rsidRDefault="00DE51C8" w:rsidP="00DE51C8">
      <w:r w:rsidRPr="00DC0B09">
        <w:rPr>
          <w:rFonts w:ascii="Arial" w:hAnsi="Arial" w:cs="Arial"/>
          <w:sz w:val="20"/>
          <w:szCs w:val="20"/>
        </w:rPr>
        <w:t>Podczas webinarium nasi eksperci omówią aktualny stan prawny, strategię OZE w perspektywie 2030 oraz system wsparcia. </w:t>
      </w:r>
    </w:p>
    <w:p w14:paraId="6DD7F0AB" w14:textId="77777777" w:rsidR="00DE51C8" w:rsidRPr="00DC0B09" w:rsidRDefault="00DE51C8" w:rsidP="00DE51C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1038AF0F" w14:textId="77777777" w:rsidR="00DE51C8" w:rsidRPr="00DC0B09" w:rsidRDefault="00DE51C8" w:rsidP="00DE51C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DC0B09">
        <w:rPr>
          <w:rFonts w:ascii="Tahoma" w:hAnsi="Tahoma" w:cs="Tahoma"/>
          <w:b/>
          <w:bCs/>
          <w:sz w:val="20"/>
          <w:szCs w:val="20"/>
        </w:rPr>
        <w:t xml:space="preserve">Agenda: </w:t>
      </w:r>
    </w:p>
    <w:p w14:paraId="69A08B51" w14:textId="77777777" w:rsidR="00DE51C8" w:rsidRPr="00DC0B09" w:rsidRDefault="00DE51C8" w:rsidP="00DE51C8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 w:rsidRPr="00DC0B09">
        <w:rPr>
          <w:rFonts w:ascii="Tahoma" w:eastAsia="Times New Roman" w:hAnsi="Tahoma" w:cs="Tahoma"/>
          <w:sz w:val="20"/>
          <w:szCs w:val="20"/>
        </w:rPr>
        <w:t>Aktualna sytuacja oraz strategia rozwoju OZE 2030.</w:t>
      </w:r>
    </w:p>
    <w:p w14:paraId="4F0D9D75" w14:textId="77777777" w:rsidR="00DE51C8" w:rsidRPr="00DC0B09" w:rsidRDefault="00DE51C8" w:rsidP="00DE51C8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 w:rsidRPr="00DC0B09">
        <w:rPr>
          <w:rFonts w:ascii="Tahoma" w:eastAsia="Times New Roman" w:hAnsi="Tahoma" w:cs="Tahoma"/>
          <w:sz w:val="20"/>
          <w:szCs w:val="20"/>
        </w:rPr>
        <w:t>Podstawy prawne inwestycji OZE.</w:t>
      </w:r>
    </w:p>
    <w:p w14:paraId="585E7515" w14:textId="77777777" w:rsidR="00DE51C8" w:rsidRPr="00DC0B09" w:rsidRDefault="00DE51C8" w:rsidP="00DE51C8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 w:rsidRPr="00DC0B09">
        <w:rPr>
          <w:rFonts w:ascii="Tahoma" w:eastAsia="Times New Roman" w:hAnsi="Tahoma" w:cs="Tahoma"/>
          <w:sz w:val="20"/>
          <w:szCs w:val="20"/>
        </w:rPr>
        <w:t>Proces inwestycyjny OZE – aspekty prawno-środowiskowe.</w:t>
      </w:r>
    </w:p>
    <w:p w14:paraId="3ABE8FD4" w14:textId="77777777" w:rsidR="00DE51C8" w:rsidRPr="00DC0B09" w:rsidRDefault="00DE51C8" w:rsidP="00DE51C8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 w:rsidRPr="00DC0B09">
        <w:rPr>
          <w:rFonts w:ascii="Tahoma" w:eastAsia="Times New Roman" w:hAnsi="Tahoma" w:cs="Tahoma"/>
          <w:sz w:val="20"/>
          <w:szCs w:val="20"/>
        </w:rPr>
        <w:t>Prowadzenie działalności w zakresie wytwarzania energii oraz przyłączenie do sieci.</w:t>
      </w:r>
    </w:p>
    <w:p w14:paraId="3BA092C1" w14:textId="77777777" w:rsidR="00DE51C8" w:rsidRPr="00DC0B09" w:rsidRDefault="00DE51C8" w:rsidP="00DE51C8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 w:rsidRPr="00DC0B09">
        <w:rPr>
          <w:rFonts w:ascii="Tahoma" w:eastAsia="Times New Roman" w:hAnsi="Tahoma" w:cs="Tahoma"/>
          <w:sz w:val="20"/>
          <w:szCs w:val="20"/>
        </w:rPr>
        <w:t>System wsparcia OZE.</w:t>
      </w:r>
    </w:p>
    <w:p w14:paraId="1A2ACEAE" w14:textId="77777777" w:rsidR="00DE51C8" w:rsidRPr="00DC0B09" w:rsidRDefault="00DE51C8" w:rsidP="00DE51C8"/>
    <w:p w14:paraId="7747B782" w14:textId="77777777" w:rsidR="00DE51C8" w:rsidRPr="00DC0B09" w:rsidRDefault="00DE51C8" w:rsidP="00DE51C8">
      <w:r w:rsidRPr="00DC0B09">
        <w:rPr>
          <w:rStyle w:val="Pogrubienie"/>
          <w:rFonts w:ascii="Tahoma" w:hAnsi="Tahoma" w:cs="Tahoma"/>
          <w:sz w:val="20"/>
          <w:szCs w:val="20"/>
        </w:rPr>
        <w:t>Spotkanie poprowadzi dla Państwa:</w:t>
      </w:r>
    </w:p>
    <w:p w14:paraId="1557EF50" w14:textId="77777777" w:rsidR="00DE51C8" w:rsidRPr="00DC0B09" w:rsidRDefault="00DE51C8" w:rsidP="00DE51C8">
      <w:r w:rsidRPr="00DC0B09">
        <w:rPr>
          <w:rStyle w:val="Pogrubienie"/>
          <w:rFonts w:ascii="Tahoma" w:hAnsi="Tahoma" w:cs="Tahoma"/>
          <w:sz w:val="20"/>
          <w:szCs w:val="20"/>
        </w:rPr>
        <w:t>Tomasz Mróz</w:t>
      </w:r>
      <w:r w:rsidRPr="00DC0B09">
        <w:rPr>
          <w:rFonts w:ascii="Tahoma" w:hAnsi="Tahoma" w:cs="Tahoma"/>
          <w:sz w:val="20"/>
          <w:szCs w:val="20"/>
        </w:rPr>
        <w:t xml:space="preserve"> - </w:t>
      </w:r>
      <w:r w:rsidRPr="00DC0B09">
        <w:rPr>
          <w:rFonts w:ascii="Arial" w:hAnsi="Arial" w:cs="Arial"/>
          <w:sz w:val="20"/>
          <w:szCs w:val="20"/>
          <w:shd w:val="clear" w:color="auto" w:fill="FFFFFF"/>
        </w:rPr>
        <w:t xml:space="preserve">adwokat hiszpański i prawnik zagraniczny wpisany na listę OIRP we Wrocławiu. Wykształcenie prawnicze zdobył na Uniwersytecie Wrocławskim, Uniwersytecie w Sewilli oraz uzyskując tytuł LL.M. na The </w:t>
      </w:r>
      <w:proofErr w:type="spellStart"/>
      <w:r w:rsidRPr="00DC0B09">
        <w:rPr>
          <w:rFonts w:ascii="Arial" w:hAnsi="Arial" w:cs="Arial"/>
          <w:sz w:val="20"/>
          <w:szCs w:val="20"/>
          <w:shd w:val="clear" w:color="auto" w:fill="FFFFFF"/>
        </w:rPr>
        <w:t>Chinese</w:t>
      </w:r>
      <w:proofErr w:type="spellEnd"/>
      <w:r w:rsidRPr="00DC0B09">
        <w:rPr>
          <w:rFonts w:ascii="Arial" w:hAnsi="Arial" w:cs="Arial"/>
          <w:sz w:val="20"/>
          <w:szCs w:val="20"/>
          <w:shd w:val="clear" w:color="auto" w:fill="FFFFFF"/>
        </w:rPr>
        <w:t xml:space="preserve"> University of Hong Kong. Posługuje się biegle językiem angielskim i hiszpańskim. Doświadczenie zdobywał w renomowanych hiszpańskich i polskich kancelariach i międzynarodowych korporacjach z sektora budownictwa infrastrukturalnego i produkcyjnego. Świadczy doradztwo prawne między innymi w obszarach inwestycji infrastrukturalnych, ładu korporacyjnego, zarządzania kontraktami i ryzykiem oraz dochodzeniu roszczeń.</w:t>
      </w:r>
    </w:p>
    <w:p w14:paraId="698497EB" w14:textId="77777777" w:rsidR="00DE51C8" w:rsidRDefault="00DE51C8" w:rsidP="00DE51C8">
      <w:pPr>
        <w:rPr>
          <w:color w:val="000000"/>
        </w:rPr>
      </w:pPr>
    </w:p>
    <w:p w14:paraId="1EC4F3A1" w14:textId="77777777" w:rsidR="00DE51C8" w:rsidRDefault="00DE51C8" w:rsidP="00DE51C8">
      <w:pPr>
        <w:rPr>
          <w:color w:val="000000"/>
        </w:rPr>
      </w:pPr>
    </w:p>
    <w:p w14:paraId="505AD472" w14:textId="1B617AE6" w:rsidR="00DE51C8" w:rsidRDefault="00DE51C8" w:rsidP="00DE51C8">
      <w:pPr>
        <w:rPr>
          <w:color w:val="000000"/>
        </w:rPr>
      </w:pPr>
    </w:p>
    <w:p w14:paraId="47950CBB" w14:textId="77777777" w:rsidR="00DE51C8" w:rsidRDefault="00DE51C8" w:rsidP="00DE51C8">
      <w:pPr>
        <w:rPr>
          <w:color w:val="000000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</w:rPr>
        <w:t>Poniżej link do rejestracji:</w:t>
      </w:r>
    </w:p>
    <w:p w14:paraId="3C162A51" w14:textId="77777777" w:rsidR="00DE51C8" w:rsidRDefault="00DE51C8" w:rsidP="00DE51C8">
      <w:pPr>
        <w:rPr>
          <w:rFonts w:ascii="Tahoma" w:hAnsi="Tahoma" w:cs="Tahoma"/>
          <w:color w:val="000000"/>
          <w:sz w:val="20"/>
          <w:szCs w:val="20"/>
        </w:rPr>
      </w:pPr>
      <w:hyperlink r:id="rId5" w:history="1">
        <w:r>
          <w:rPr>
            <w:rStyle w:val="Hipercze"/>
            <w:rFonts w:ascii="Tahoma" w:hAnsi="Tahoma" w:cs="Tahoma"/>
            <w:sz w:val="20"/>
            <w:szCs w:val="20"/>
          </w:rPr>
          <w:t>https://wsseinvestpark.clickmeeting.com/zalozenia-strategii-oze-w-perspektywie-2030-proces-inwestycyjny-oraz-zmiany-w-ustawie-o-odnawiany/register?_ga=2.147508023.1025140261.1613375070-793848588.1600691460</w:t>
        </w:r>
      </w:hyperlink>
    </w:p>
    <w:p w14:paraId="39622ABC" w14:textId="77777777" w:rsidR="00DE51C8" w:rsidRDefault="00DE51C8" w:rsidP="00DE51C8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060E48D0" w14:textId="77777777" w:rsidR="00DE51C8" w:rsidRDefault="00DE51C8" w:rsidP="00DE51C8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03F55E9F" w14:textId="77777777" w:rsidR="00AF40CA" w:rsidRPr="00A77E60" w:rsidRDefault="00AF40CA"/>
    <w:sectPr w:rsidR="00AF40CA" w:rsidRPr="00A7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6496B"/>
    <w:multiLevelType w:val="multilevel"/>
    <w:tmpl w:val="A62C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71"/>
    <w:rsid w:val="003A4471"/>
    <w:rsid w:val="00A77E60"/>
    <w:rsid w:val="00AF40CA"/>
    <w:rsid w:val="00DC0B09"/>
    <w:rsid w:val="00D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8A75"/>
  <w15:chartTrackingRefBased/>
  <w15:docId w15:val="{25C9D8A0-AC3B-4403-9A66-5E764B15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E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7E6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7E6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77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sseinvestpark.clickmeeting.com/zalozenia-strategii-oze-w-perspektywie-2030-proces-inwestycyjny-oraz-zmiany-w-ustawie-o-odnawiany/register?_ga=2.147508023.1025140261.1613375070-793848588.16006914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4</cp:revision>
  <dcterms:created xsi:type="dcterms:W3CDTF">2021-02-19T07:32:00Z</dcterms:created>
  <dcterms:modified xsi:type="dcterms:W3CDTF">2021-02-19T07:32:00Z</dcterms:modified>
</cp:coreProperties>
</file>