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01EE9" w14:textId="71F159E1" w:rsidR="00E6248B" w:rsidRDefault="00E6248B" w:rsidP="00E6248B">
      <w:pPr>
        <w:spacing w:after="0" w:line="240" w:lineRule="auto"/>
        <w:rPr>
          <w:noProof w:val="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 wp14:anchorId="13B7E09E" wp14:editId="1C3680A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Pl.20 Października 1, 63-100 Śrem</w:t>
      </w:r>
    </w:p>
    <w:p w14:paraId="1A6E9941" w14:textId="77777777" w:rsidR="00E6248B" w:rsidRDefault="00E6248B" w:rsidP="00E6248B">
      <w:pPr>
        <w:spacing w:after="0" w:line="240" w:lineRule="auto"/>
        <w:rPr>
          <w:noProof w:val="0"/>
          <w:sz w:val="28"/>
          <w:szCs w:val="28"/>
          <w:lang w:val="en-US"/>
        </w:rPr>
      </w:pP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tel. 061 28 35 225; GG 3371603; mail: urzad@srem.pl</w:t>
      </w:r>
    </w:p>
    <w:p w14:paraId="1FFA0677" w14:textId="77777777" w:rsidR="00E6248B" w:rsidRDefault="00E6248B" w:rsidP="00E6248B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14:paraId="55D6D161" w14:textId="77777777" w:rsidR="00E6248B" w:rsidRDefault="00E6248B" w:rsidP="00E6248B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14:paraId="2D2B6163" w14:textId="77777777" w:rsidR="00E6248B" w:rsidRDefault="00E6248B" w:rsidP="00E6248B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14:paraId="7443E30F" w14:textId="77777777" w:rsidR="00E6248B" w:rsidRDefault="00E6248B" w:rsidP="00E6248B">
      <w:pPr>
        <w:spacing w:before="60" w:after="0" w:line="240" w:lineRule="auto"/>
        <w:rPr>
          <w:b/>
          <w:noProof w:val="0"/>
          <w:sz w:val="16"/>
          <w:szCs w:val="16"/>
        </w:rPr>
      </w:pPr>
    </w:p>
    <w:p w14:paraId="6B6ABD51" w14:textId="77777777" w:rsidR="00E6248B" w:rsidRDefault="00E6248B" w:rsidP="00E6248B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>Na podstawie art. 30 ust. 2 pkt 3 ustawy z dnia 8 marca 1990 r.  o samorządzie gminnym (tekst jedn. Dz. U. z 2020 r. poz.  713).</w:t>
      </w:r>
    </w:p>
    <w:p w14:paraId="78EDCAD4" w14:textId="77777777" w:rsidR="00E6248B" w:rsidRDefault="00E6248B" w:rsidP="00E6248B">
      <w:pPr>
        <w:spacing w:after="0" w:line="240" w:lineRule="auto"/>
        <w:jc w:val="both"/>
        <w:rPr>
          <w:noProof w:val="0"/>
          <w:sz w:val="16"/>
          <w:szCs w:val="16"/>
        </w:rPr>
      </w:pPr>
    </w:p>
    <w:p w14:paraId="558B1156" w14:textId="77777777" w:rsidR="00E6248B" w:rsidRDefault="00E6248B" w:rsidP="00E6248B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B U R M I S T R Z     Ś R E M U</w:t>
      </w:r>
    </w:p>
    <w:p w14:paraId="532506DA" w14:textId="2B39542F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</w:t>
      </w:r>
      <w:r w:rsidR="0059071E">
        <w:rPr>
          <w:noProof w:val="0"/>
          <w:sz w:val="28"/>
          <w:szCs w:val="20"/>
        </w:rPr>
        <w:t xml:space="preserve">trzeci </w:t>
      </w:r>
      <w:r>
        <w:rPr>
          <w:noProof w:val="0"/>
          <w:sz w:val="28"/>
          <w:szCs w:val="20"/>
        </w:rPr>
        <w:t xml:space="preserve">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4E84C7A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56EBAE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14:paraId="2A8D83E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1208EA8A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14:paraId="7B1A728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14:paraId="40A82F9C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14:paraId="0F373EA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14:paraId="556C45D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wersja- Platinum</w:t>
      </w:r>
    </w:p>
    <w:p w14:paraId="35C13961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pojemność silnika- 1798 cm³</w:t>
      </w:r>
    </w:p>
    <w:p w14:paraId="50C30F0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105473 km</w:t>
      </w:r>
    </w:p>
    <w:p w14:paraId="6623B89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14:paraId="036D2BD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14:paraId="0E366B7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skrzynia biegów/liczba biegów- 7 biegowa automatyczna DSG</w:t>
      </w:r>
    </w:p>
    <w:p w14:paraId="58C537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14:paraId="20EA4FD8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14:paraId="5805CF8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71F69759" w14:textId="42788A0F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Przetarg odbędzie się </w:t>
      </w:r>
      <w:r w:rsidR="003F6911">
        <w:rPr>
          <w:b/>
          <w:noProof w:val="0"/>
          <w:sz w:val="28"/>
          <w:szCs w:val="20"/>
        </w:rPr>
        <w:t>17 lipca</w:t>
      </w:r>
      <w:r>
        <w:rPr>
          <w:b/>
          <w:noProof w:val="0"/>
          <w:sz w:val="28"/>
          <w:szCs w:val="20"/>
        </w:rPr>
        <w:t xml:space="preserve"> 2020 r.</w:t>
      </w:r>
      <w:r>
        <w:rPr>
          <w:noProof w:val="0"/>
          <w:sz w:val="28"/>
          <w:szCs w:val="20"/>
        </w:rPr>
        <w:t xml:space="preserve"> </w:t>
      </w:r>
      <w:r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II piętro sala nr 24.</w:t>
      </w:r>
    </w:p>
    <w:p w14:paraId="1C192B78" w14:textId="4F80D904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Samochód można oglądać w dni robocze od </w:t>
      </w:r>
      <w:r w:rsidR="003F6911">
        <w:rPr>
          <w:b/>
          <w:noProof w:val="0"/>
          <w:sz w:val="28"/>
          <w:szCs w:val="20"/>
        </w:rPr>
        <w:t xml:space="preserve">9 </w:t>
      </w:r>
      <w:r>
        <w:rPr>
          <w:b/>
          <w:noProof w:val="0"/>
          <w:sz w:val="28"/>
          <w:szCs w:val="20"/>
        </w:rPr>
        <w:t>lipca d</w:t>
      </w:r>
      <w:r w:rsidR="003F6911">
        <w:rPr>
          <w:b/>
          <w:noProof w:val="0"/>
          <w:sz w:val="28"/>
          <w:szCs w:val="20"/>
        </w:rPr>
        <w:t>o 16</w:t>
      </w:r>
      <w:r>
        <w:rPr>
          <w:b/>
          <w:noProof w:val="0"/>
          <w:sz w:val="28"/>
          <w:szCs w:val="20"/>
        </w:rPr>
        <w:t xml:space="preserve"> lipca 2020 r</w:t>
      </w:r>
      <w:r>
        <w:rPr>
          <w:noProof w:val="0"/>
          <w:sz w:val="28"/>
          <w:szCs w:val="20"/>
        </w:rPr>
        <w:t xml:space="preserve">. </w:t>
      </w:r>
      <w:r w:rsidR="002472D2">
        <w:rPr>
          <w:noProof w:val="0"/>
          <w:sz w:val="28"/>
          <w:szCs w:val="20"/>
        </w:rPr>
        <w:br/>
      </w:r>
      <w:r>
        <w:rPr>
          <w:noProof w:val="0"/>
          <w:sz w:val="28"/>
          <w:szCs w:val="20"/>
        </w:rPr>
        <w:t>od godziny 8:00 do godziny 14:00 w siedzibie Urzędu Miejskiego w Śremie przy pl. 20 Października 1 w Śremie po wcześniejszym uzgodnieniu telefonicznym tel. 602 235 382</w:t>
      </w:r>
    </w:p>
    <w:p w14:paraId="0CA5511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D23D50A" w14:textId="77777777" w:rsidR="00E6248B" w:rsidRDefault="00E6248B" w:rsidP="00E6248B">
      <w:pPr>
        <w:spacing w:after="0" w:line="240" w:lineRule="auto"/>
        <w:jc w:val="both"/>
        <w:rPr>
          <w:b/>
          <w:bCs/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</w:t>
      </w:r>
      <w:r>
        <w:rPr>
          <w:b/>
          <w:bCs/>
          <w:noProof w:val="0"/>
          <w:sz w:val="28"/>
          <w:szCs w:val="20"/>
        </w:rPr>
        <w:t>54.000,00 zł brutto</w:t>
      </w:r>
    </w:p>
    <w:p w14:paraId="22B0AEA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14:paraId="6F285A0F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14:paraId="7A13F02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9F0E800" w14:textId="77777777" w:rsidR="00E6248B" w:rsidRDefault="00E6248B" w:rsidP="00E62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Warunki przetargu:</w:t>
      </w:r>
    </w:p>
    <w:p w14:paraId="5A012E20" w14:textId="296E535E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przetargu mogą wziąć udział osoby, które wpłacą wadium w pieniądzu pod tytułem: „wadium przetargowe na zakup samochodu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służbowego marki SKODA </w:t>
      </w:r>
      <w:proofErr w:type="spellStart"/>
      <w:r>
        <w:rPr>
          <w:rFonts w:ascii="Times New Roman" w:hAnsi="Times New Roman" w:cs="Times New Roman"/>
          <w:sz w:val="28"/>
          <w:szCs w:val="28"/>
        </w:rPr>
        <w:t>Superb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1,8 TSI” na rachunek Urzędu Miejskiego w Śremie prowadzony przez SBL Śrem nr: 95 9084 0003 2102 0013 0521 0008 w terminie do dnia</w:t>
      </w:r>
      <w:r w:rsidR="003F6911">
        <w:rPr>
          <w:rFonts w:ascii="Times New Roman" w:hAnsi="Times New Roman" w:cs="Times New Roman"/>
          <w:sz w:val="28"/>
          <w:szCs w:val="28"/>
        </w:rPr>
        <w:t xml:space="preserve"> </w:t>
      </w:r>
      <w:r w:rsidR="003F6911" w:rsidRPr="00FF7B20">
        <w:rPr>
          <w:rFonts w:ascii="Times New Roman" w:hAnsi="Times New Roman" w:cs="Times New Roman"/>
          <w:sz w:val="28"/>
          <w:szCs w:val="28"/>
          <w:u w:val="single"/>
        </w:rPr>
        <w:t xml:space="preserve">15 </w:t>
      </w:r>
      <w:r w:rsidRPr="00FF7B20">
        <w:rPr>
          <w:rFonts w:ascii="Times New Roman" w:hAnsi="Times New Roman" w:cs="Times New Roman"/>
          <w:sz w:val="28"/>
          <w:szCs w:val="28"/>
          <w:u w:val="single"/>
        </w:rPr>
        <w:t>lipca 2020 r.</w:t>
      </w:r>
      <w:r>
        <w:rPr>
          <w:rFonts w:ascii="Times New Roman" w:hAnsi="Times New Roman" w:cs="Times New Roman"/>
          <w:sz w:val="28"/>
          <w:szCs w:val="28"/>
        </w:rPr>
        <w:t xml:space="preserve"> (za skuteczną datę wpłaty uważa się datę zaksięgowania na rachunku bankowym urzędu); </w:t>
      </w:r>
    </w:p>
    <w:p w14:paraId="7A537191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14:paraId="6E38AFC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BB3E22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Wadium wpłacone przez uczestnika przetargu, który przetarg wygra, zostanie zaliczone na poczet ceny nabycia. Pozostałym uczestnikom przetargu wadium zostanie zwrócone niezwłocznie po rozstrzygnięciu przetargu przelewem na podane konto bankowe; </w:t>
      </w:r>
    </w:p>
    <w:p w14:paraId="1D4B48B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zawarcia umowy sprzedaży pojazdu; </w:t>
      </w:r>
    </w:p>
    <w:p w14:paraId="6C305376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14:paraId="14FED9AB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Ogłaszający przetarg zastrzega sobie prawo do zamknięcia przetargu bez podania przyczyny.</w:t>
      </w:r>
    </w:p>
    <w:p w14:paraId="0FF13C15" w14:textId="77777777" w:rsidR="00E6248B" w:rsidRDefault="00E6248B" w:rsidP="00E6248B">
      <w:pPr>
        <w:jc w:val="both"/>
        <w:rPr>
          <w:sz w:val="28"/>
          <w:szCs w:val="28"/>
        </w:rPr>
      </w:pPr>
    </w:p>
    <w:p w14:paraId="349AA5A1" w14:textId="77777777" w:rsidR="00E6248B" w:rsidRDefault="00E6248B" w:rsidP="00E6248B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14:paraId="2BD0ED94" w14:textId="77777777" w:rsidR="00E6248B" w:rsidRDefault="00E6248B" w:rsidP="00E62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6" w:history="1">
        <w:r>
          <w:rPr>
            <w:rStyle w:val="Hipercze"/>
            <w:sz w:val="28"/>
            <w:szCs w:val="28"/>
          </w:rPr>
          <w:t>www.srem.pl</w:t>
        </w:r>
      </w:hyperlink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BIP</w:t>
      </w:r>
      <w:r>
        <w:rPr>
          <w:sz w:val="28"/>
          <w:szCs w:val="28"/>
        </w:rPr>
        <w:t xml:space="preserve">) oraz w prasie elektronicznej. </w:t>
      </w:r>
    </w:p>
    <w:p w14:paraId="09370350" w14:textId="77777777" w:rsidR="00E6248B" w:rsidRDefault="00E6248B" w:rsidP="00E6248B">
      <w:pPr>
        <w:jc w:val="both"/>
        <w:rPr>
          <w:sz w:val="28"/>
          <w:szCs w:val="28"/>
        </w:rPr>
      </w:pPr>
    </w:p>
    <w:p w14:paraId="1E86BE8D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248DA53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2FEC7759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1DAB58F7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5180C81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8"/>
        </w:rPr>
      </w:pPr>
    </w:p>
    <w:p w14:paraId="5488AAFD" w14:textId="2F64413A" w:rsidR="00E6248B" w:rsidRDefault="00E6248B" w:rsidP="00E6248B">
      <w:r>
        <w:drawing>
          <wp:anchor distT="0" distB="0" distL="114300" distR="114300" simplePos="0" relativeHeight="251660288" behindDoc="1" locked="0" layoutInCell="1" allowOverlap="1" wp14:anchorId="1030C346" wp14:editId="113167B5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49231" w14:textId="77777777" w:rsidR="00E6248B" w:rsidRDefault="00E6248B" w:rsidP="00E6248B"/>
    <w:p w14:paraId="7D9F5436" w14:textId="77777777" w:rsidR="00B77F71" w:rsidRDefault="00B77F71"/>
    <w:sectPr w:rsidR="00B77F71" w:rsidSect="00CF00A5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B0"/>
    <w:rsid w:val="002472D2"/>
    <w:rsid w:val="003F6911"/>
    <w:rsid w:val="0059071E"/>
    <w:rsid w:val="006D01B0"/>
    <w:rsid w:val="00B77F71"/>
    <w:rsid w:val="00CF00A5"/>
    <w:rsid w:val="00E6248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D71C"/>
  <w15:chartTrackingRefBased/>
  <w15:docId w15:val="{ED9DEF7B-9149-4EF2-8CE2-5B43FE5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8B"/>
    <w:pPr>
      <w:spacing w:after="200" w:line="276" w:lineRule="auto"/>
    </w:pPr>
    <w:rPr>
      <w:rFonts w:ascii="Times New Roman" w:eastAsia="Times New Roman" w:hAnsi="Times New Roman" w:cs="Times New Roman"/>
      <w:noProof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624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4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6</cp:revision>
  <cp:lastPrinted>2020-07-08T06:13:00Z</cp:lastPrinted>
  <dcterms:created xsi:type="dcterms:W3CDTF">2020-07-07T09:34:00Z</dcterms:created>
  <dcterms:modified xsi:type="dcterms:W3CDTF">2020-07-08T07:39:00Z</dcterms:modified>
</cp:coreProperties>
</file>