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FC3" w:rsidRDefault="00286BD8" w:rsidP="00286BD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Treść główki</w:t>
      </w:r>
    </w:p>
    <w:p w:rsidR="00394BFC" w:rsidRDefault="00394BFC" w:rsidP="004156B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</w:pPr>
    </w:p>
    <w:p w:rsidR="00A50D36" w:rsidRPr="00A50D36" w:rsidRDefault="00621AEB" w:rsidP="00A50D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  <w:t>Uchwała Nr …………..</w:t>
      </w:r>
      <w:r w:rsidR="00A50D36" w:rsidRPr="00A50D3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  <w:br/>
        <w:t>Rady Miejskiej w Śremie</w:t>
      </w:r>
    </w:p>
    <w:p w:rsidR="00A50D36" w:rsidRPr="00A50D36" w:rsidRDefault="008E7C45" w:rsidP="00A50D36">
      <w:pPr>
        <w:autoSpaceDE w:val="0"/>
        <w:autoSpaceDN w:val="0"/>
        <w:adjustRightInd w:val="0"/>
        <w:spacing w:before="280" w:after="280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dnia ……………………..</w:t>
      </w:r>
    </w:p>
    <w:p w:rsidR="00A50D36" w:rsidRPr="00A50D36" w:rsidRDefault="00A50D36" w:rsidP="00A50D36">
      <w:pPr>
        <w:keepNext/>
        <w:autoSpaceDE w:val="0"/>
        <w:autoSpaceDN w:val="0"/>
        <w:adjustRightInd w:val="0"/>
        <w:spacing w:after="2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proofErr w:type="gramStart"/>
      <w:r w:rsidRPr="00A50D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</w:t>
      </w:r>
      <w:proofErr w:type="gramEnd"/>
      <w:r w:rsidRPr="00A50D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sprawie uchwa</w:t>
      </w:r>
      <w:r w:rsidR="008E7C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ły budżetowej gminy Śrem na 2020</w:t>
      </w:r>
      <w:r w:rsidRPr="00A50D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rok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Na podstawie art. 18 ust. 2 pkt 4, pkt 9 lit. d, pkt 10 ustawy z dnia 8 marca 1990 r. o sa</w:t>
      </w:r>
      <w:r w:rsidR="002028C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morządzie gminnym (Dz. U. </w:t>
      </w:r>
      <w:proofErr w:type="gramStart"/>
      <w:r w:rsidR="002028C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</w:t>
      </w:r>
      <w:proofErr w:type="gramEnd"/>
      <w:r w:rsid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2019 r. poz. 506, 1309, 1696,</w:t>
      </w:r>
      <w:r w:rsidR="00252FC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1815</w:t>
      </w:r>
      <w:r w:rsid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i 1571</w:t>
      </w:r>
      <w:r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) oraz art. 212, 214, 215, 222, 235, 236, 237, 258 ustawy z dnia 27 sierpnia 2009 r. o fina</w:t>
      </w:r>
      <w:r w:rsidR="00252FC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nsach publicznych (Dz. U. </w:t>
      </w:r>
      <w:proofErr w:type="gramStart"/>
      <w:r w:rsidR="00252FC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</w:t>
      </w:r>
      <w:proofErr w:type="gramEnd"/>
      <w:r w:rsidR="00252FC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2019</w:t>
      </w:r>
      <w:r w:rsidR="00337C3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r. </w:t>
      </w:r>
      <w:r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poz. </w:t>
      </w:r>
      <w:r w:rsidR="00252FC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869</w:t>
      </w:r>
      <w:r w:rsid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i 1649</w:t>
      </w:r>
      <w:r w:rsidR="002028C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, z 2018 r. </w:t>
      </w:r>
      <w:r w:rsidR="008E7C4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poz. 2245</w:t>
      </w:r>
      <w:r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) Rada Miej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ska w Śremie uchwala, co następuje:</w:t>
      </w:r>
    </w:p>
    <w:p w:rsidR="00A50D36" w:rsidRPr="00243148" w:rsidRDefault="00A50D36" w:rsidP="008E7C45">
      <w:pPr>
        <w:autoSpaceDE w:val="0"/>
        <w:autoSpaceDN w:val="0"/>
        <w:adjustRightInd w:val="0"/>
        <w:spacing w:before="120" w:after="12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Ustala się łączną kwotę doc</w:t>
      </w:r>
      <w:r w:rsidR="008E7C4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hodów budżetu gminy Śrem na 2020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proofErr w:type="gramStart"/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rok </w:t>
      </w:r>
      <w:r w:rsidR="00394BFC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</w:t>
      </w:r>
      <w:proofErr w:type="gramEnd"/>
      <w:r w:rsidR="00394BFC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wysokości </w:t>
      </w:r>
      <w:r w:rsidR="00394BFC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203 698</w:t>
      </w:r>
      <w:r w:rsidR="008E7C45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394</w:t>
      </w:r>
      <w:r w:rsidR="00177FEA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,</w:t>
      </w:r>
      <w:r w:rsidR="008E7C45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83</w:t>
      </w:r>
      <w:r w:rsidR="00177FEA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="00177FEA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zł</w:t>
      </w:r>
      <w:r w:rsidR="00177FEA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,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zgodnie z załącznikiem nr 1, z tego:</w:t>
      </w:r>
    </w:p>
    <w:p w:rsidR="00A50D36" w:rsidRPr="00243148" w:rsidRDefault="00CB628D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1) dochody bieżące </w:t>
      </w:r>
      <w:r w:rsidR="00B744B3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19</w:t>
      </w:r>
      <w:r w:rsidR="00394BFC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8</w:t>
      </w:r>
      <w:r w:rsidR="00A50D36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</w:t>
      </w:r>
      <w:r w:rsidR="00394BFC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255</w:t>
      </w:r>
      <w:r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</w:t>
      </w:r>
      <w:r w:rsidR="00B744B3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211,00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="00A50D36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zł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 w tym z tytułu dotacji i środków na finansowanie wydatków na realizację zadań finansowanych z udziałem środków, o których mowa w art. 5 ust. 1 pkt 2 i 3 ustawy z dnia 27 sierpnia 2</w:t>
      </w:r>
      <w:r w:rsidR="0035566D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009 r. o finansach publicznych </w:t>
      </w:r>
      <w:r w:rsidR="008E7C4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154 646,00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zł;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2) dochody majątkowe </w:t>
      </w:r>
      <w:r w:rsidR="00B744B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5</w:t>
      </w:r>
      <w:r w:rsidR="0077762D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="00B744B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443 183,83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zł, w tym z tytułu dotacji i środków na finansowanie wydatków na realizację zadań finansowanych z udziałem środków, o których mowa w art. 5 ust. 1 pkt 2 i 3 ustawy z dnia 27 sierpnia 2</w:t>
      </w:r>
      <w:r w:rsidR="008E7C4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009 r. o finansach publicznych 2 912</w:t>
      </w:r>
      <w:r w:rsidR="00765EEC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083,83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zł.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2.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Ustala się łączną kwotę wyd</w:t>
      </w:r>
      <w:r w:rsidR="00DA2C7C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atków budżetu gminy </w:t>
      </w:r>
      <w:r w:rsidR="00B744B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Śrem na 2020</w:t>
      </w:r>
      <w:r w:rsidR="00394BFC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rok w wysokości </w:t>
      </w:r>
      <w:r w:rsidR="00394BFC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207</w:t>
      </w:r>
      <w:r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</w:t>
      </w:r>
      <w:r w:rsidR="00394BFC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004</w:t>
      </w:r>
      <w:r w:rsidR="00765EEC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373</w:t>
      </w:r>
      <w:r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,</w:t>
      </w:r>
      <w:r w:rsidR="00765EEC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83</w:t>
      </w:r>
      <w:r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zł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 zgodnie z załącznikiem nr 2, z tego:</w:t>
      </w:r>
    </w:p>
    <w:p w:rsidR="00A50D36" w:rsidRPr="00243148" w:rsidRDefault="00394BFC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1) wydatki bieżące </w:t>
      </w:r>
      <w:r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187 750</w:t>
      </w:r>
      <w:r w:rsidR="00765EEC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853,6</w:t>
      </w:r>
      <w:r w:rsidR="00B54F71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3</w:t>
      </w:r>
      <w:r w:rsidR="00A50D36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zł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 w tym wydatki na programy finansowane z udziałem środków, o których mowa w art. 5 ust. 1 pkt 2 i 3 ustawy z dnia 27 sierpnia 2</w:t>
      </w:r>
      <w:r w:rsidR="00DA2C7C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009 </w:t>
      </w:r>
      <w:r w:rsidR="00765EEC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r. o finansach publicznych 158 492,00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zł;</w:t>
      </w:r>
    </w:p>
    <w:p w:rsidR="00A50D36" w:rsidRPr="00243148" w:rsidRDefault="00765EEC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2) wydatki majątkowe 19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253 520,20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zł, zgodnie z załącznikiem nr 3, w tym na programy finansowane z udziałem środków, o których mowa w art. 5 ust. 1 pkt 2 i 3 ustawy z dnia 27 sierpnia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09 r. o finansach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publicznych </w:t>
      </w:r>
      <w:r w:rsidR="00C650A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       </w:t>
      </w:r>
      <w:r w:rsidR="00394BFC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5 470</w:t>
      </w:r>
      <w:r w:rsidR="00AF1BD0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000</w:t>
      </w:r>
      <w:r w:rsidR="00A50D36" w:rsidRPr="00394B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,00 zł</w:t>
      </w:r>
      <w:proofErr w:type="gramEnd"/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.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ab/>
      </w:r>
    </w:p>
    <w:p w:rsidR="00A50D36" w:rsidRPr="00243148" w:rsidRDefault="00A50D36" w:rsidP="002D0D6D">
      <w:pPr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§ 3</w:t>
      </w:r>
      <w:r w:rsidR="00FA28A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.</w:t>
      </w:r>
      <w:r w:rsidR="00FA28A5" w:rsidRPr="00FA2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 </w:t>
      </w:r>
      <w:r w:rsidR="00C34E6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Deficyt budżetowy</w:t>
      </w:r>
      <w:r w:rsidR="00B63FA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 kwocie 3 305 979,00 zł zostanie sfinansowany przychodami ze sprzedaży papierów wartościowych</w:t>
      </w:r>
      <w:r w:rsidR="00FA28A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4.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Określa się łączną kwotę plano</w:t>
      </w:r>
      <w:r w:rsidR="00FD6425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wanych przychodów w </w:t>
      </w:r>
      <w:proofErr w:type="gramStart"/>
      <w:r w:rsidR="00FD6425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wysokości </w:t>
      </w:r>
      <w:r w:rsidR="00D83B7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="00B63FA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10</w:t>
      </w:r>
      <w:r w:rsidR="00FD6425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 </w:t>
      </w:r>
      <w:r w:rsidR="000D26E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000 0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00,00 zł</w:t>
      </w:r>
      <w:proofErr w:type="gramEnd"/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 zgodnie z załącznikiem nr 4.</w:t>
      </w:r>
    </w:p>
    <w:p w:rsidR="00FD6425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5.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Określa się łączną kwotę plan</w:t>
      </w:r>
      <w:r w:rsidR="00FD6425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owanych rozchodów w wysokości  </w:t>
      </w:r>
    </w:p>
    <w:p w:rsidR="00A50D36" w:rsidRDefault="00B63FA0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6 694 021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,00 zł, zgodnie z załącznikiem nr 4.</w:t>
      </w:r>
      <w:r w:rsidR="00252FC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</w:p>
    <w:p w:rsidR="00C46C97" w:rsidRPr="00C46C97" w:rsidRDefault="00C46C97" w:rsidP="00C46C97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C46C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lastRenderedPageBreak/>
        <w:t>§ 6.</w:t>
      </w:r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 Ustala się limit zobowiązań z tytułu zaciąganych kredytów i pożyczek oraz emitowanych pa</w:t>
      </w:r>
      <w:r w:rsidR="00C34E6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pierów wartościowych w kwocie 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 00</w:t>
      </w:r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0 000,00 zł, z tego na:</w:t>
      </w:r>
    </w:p>
    <w:p w:rsidR="00C46C97" w:rsidRPr="00870628" w:rsidRDefault="00C46C97" w:rsidP="008706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87062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pokrycie</w:t>
      </w:r>
      <w:proofErr w:type="gramEnd"/>
      <w:r w:rsidRPr="0087062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występującego w ciągu roku przejściowego deficytu</w:t>
      </w:r>
      <w:r w:rsidR="00870628" w:rsidRPr="0087062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budżetu kwotę 12 000 000,00 zł;</w:t>
      </w:r>
    </w:p>
    <w:p w:rsidR="00870628" w:rsidRPr="00870628" w:rsidRDefault="00870628" w:rsidP="008706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finansowanie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planowanego deficytu budżetu kwotę </w:t>
      </w:r>
      <w:r w:rsidR="00C34E6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3 305 979,00 zł;</w:t>
      </w:r>
    </w:p>
    <w:p w:rsidR="00C46C97" w:rsidRPr="00243148" w:rsidRDefault="00870628" w:rsidP="00C46C97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3</w:t>
      </w:r>
      <w:r w:rsidR="00C46C97"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) spłatę</w:t>
      </w:r>
      <w:proofErr w:type="gramEnd"/>
      <w:r w:rsidR="00C46C97"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wcześniej zaciągniętych zobowiązań z tytułu z</w:t>
      </w:r>
      <w:r w:rsidR="000D26E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aciągniętych kredytów</w:t>
      </w:r>
      <w:r w:rsidR="00C46C97"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oraz emisj</w:t>
      </w:r>
      <w:r w:rsidR="00C34E6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i papierów wartościowych kwotę 6 694 021</w:t>
      </w:r>
      <w:r w:rsidR="00C46C97"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,00 zł.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7.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Dochody z tytułu wydawania zezwoleń na sprzedaż </w:t>
      </w:r>
      <w:r w:rsidR="00AF1BD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napojów alkoholowych w kwocie 85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0 000,00 zł przeznacza się na realizację:</w:t>
      </w:r>
    </w:p>
    <w:p w:rsidR="00A50D36" w:rsidRPr="00243148" w:rsidRDefault="00A50D36" w:rsidP="0010073A">
      <w:pPr>
        <w:autoSpaceDE w:val="0"/>
        <w:autoSpaceDN w:val="0"/>
        <w:adjustRightInd w:val="0"/>
        <w:spacing w:before="120" w:after="120"/>
        <w:ind w:left="284" w:hanging="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1) Gminnego Programu Profilaktyki i Rozwiązywania Problemów Alkohol</w:t>
      </w:r>
      <w:r w:rsidR="00273BEC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owych na 2020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r. w kwocie </w:t>
      </w:r>
      <w:r w:rsidR="00C23D29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817 5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00,00 zł;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2) Gminnego Programu Przeciwdziałania N</w:t>
      </w:r>
      <w:r w:rsidR="00273BEC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arkomanii na 2020</w:t>
      </w:r>
      <w:r w:rsidR="00F8596D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="00C23D29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r. w kwocie 32 5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00,00 zł.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8.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Ustala się zestawienie planowanych kwot dotacji udzielanych z budżetu gminy, zgodnie z załącznikiem nr 5.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9.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 budżecie tworzy się następujące rezerwy: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1) ogólną w wysokości </w:t>
      </w:r>
      <w:r w:rsidR="00C23D29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1 000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000,00 zł;</w:t>
      </w:r>
      <w:r w:rsidR="00C267A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2) celową w </w:t>
      </w:r>
      <w:r w:rsidR="00EE7FC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</w:t>
      </w:r>
      <w:r w:rsidR="00C23D29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akresie oświaty w wysokości 45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000,00 zł;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3) celową na realizację zadań własnych z zakresu zarządz</w:t>
      </w:r>
      <w:r w:rsidR="00C23D29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ania kryzysowego w wysokości 655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000,00 zł;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10.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z opłat za korzystanie ze środowiska i wydatków związanych z ochroną środowiska określa załącznik nr 6.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11.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z opłat za gospodarowanie odpadami komunalnymi i wydatków związanych z funkcjonowaniem systemu gospodarowania odpadami komunalnymi określa załącznik nr 7.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12.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1. Jednostki pomocnicze prowadzą gospodarkę finansową w ramach budżetu.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2. Ustala się plan wydatków realizowanych w ramach funduszu sołeckiego, zgodnie z załącznikiem nr 8.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13.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i wydatków zadań zleconych z zakresu administracji rządowej oraz innych zleconych ustawami określa część A załącznika nr 9.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14.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i wydatków zadań powierzonych z zakresu administracji samorządowej określa część B załącznika nr 9.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15.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budżetu państwa związanych z realizacją zadań zleconych jednostkom samorządu terytorialnego określa część C załącznika nr 9.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lastRenderedPageBreak/>
        <w:t xml:space="preserve">§ 16.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Upoważnia się Burmistrza Śremu do dokonywania zmian w budżecie polegających na</w:t>
      </w:r>
      <w:r w:rsidR="004156B4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: 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1) </w:t>
      </w:r>
      <w:r w:rsidR="004156B4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przeniesieniach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w planie wydatków między paragrafami i rozdziałami w ramach działu w zakresie wydatków na </w:t>
      </w:r>
      <w:r w:rsidR="001B68E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wynagrodzenia ze stosunku pracy;</w:t>
      </w:r>
    </w:p>
    <w:p w:rsidR="00321555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2) </w:t>
      </w:r>
      <w:r w:rsidR="004156B4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przeniesieniach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wydatków majątkowych między paragrafami, rozdziałami i zadaniami w ramach działu oraz wydatków bieżących na wydatki majątkowe, wydatków majątkowych na wydatki bieżące w ramach działu, z wyjątkiem wydatków majątkowych dotyczących przedsięwzięć zawartych w Wi</w:t>
      </w:r>
      <w:r w:rsidR="001B68E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eloletniej Prognozie Finansowej;</w:t>
      </w:r>
    </w:p>
    <w:p w:rsidR="00A50D36" w:rsidRPr="00AD3360" w:rsidRDefault="004156B4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3) </w:t>
      </w:r>
      <w:r w:rsidR="00321555"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dokonywani</w:t>
      </w:r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</w:t>
      </w:r>
      <w:r w:rsidR="00321555"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zmian w planie</w:t>
      </w:r>
      <w:r w:rsidR="001B68E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="00321555"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dochodów i wydatków związanych ze:</w:t>
      </w:r>
    </w:p>
    <w:p w:rsidR="00321555" w:rsidRPr="00AD3360" w:rsidRDefault="004156B4" w:rsidP="004156B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</w:t>
      </w:r>
      <w:proofErr w:type="gramEnd"/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) </w:t>
      </w:r>
      <w:r w:rsidR="00321555"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zmianą kwot lub uzyskaniem płatności przekazywanych z budżetu środków europejskich, o ile zmiany te nie pogorszą wyniku budżetu,</w:t>
      </w:r>
    </w:p>
    <w:p w:rsidR="00EE7FC5" w:rsidRPr="00AD3360" w:rsidRDefault="00EE7FC5" w:rsidP="004156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zmianami</w:t>
      </w:r>
      <w:proofErr w:type="gramEnd"/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 realizacji przedsięwzięcia finansowanego z udziałem środków europejskich albo środków, o których mowa w art. 5 ust. 1 pkt 3, o ile zmiany te nie pogorszą wyniku budżetu,</w:t>
      </w:r>
    </w:p>
    <w:p w:rsidR="00EE7FC5" w:rsidRPr="00AD3360" w:rsidRDefault="00EE7FC5" w:rsidP="004156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zwrotem</w:t>
      </w:r>
      <w:proofErr w:type="gramEnd"/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płatności otrzymanych z budżetu środków europejskich.</w:t>
      </w:r>
    </w:p>
    <w:p w:rsidR="004B04D2" w:rsidRDefault="004156B4" w:rsidP="00EE7FC5">
      <w:p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§ 17</w:t>
      </w:r>
      <w:r w:rsidR="00A50D36"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. 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</w:t>
      </w:r>
      <w:r w:rsidR="004B04D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poważnia się Burmistrza Śremu do</w:t>
      </w:r>
      <w:r w:rsidR="0032155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:</w:t>
      </w:r>
    </w:p>
    <w:p w:rsidR="00A50D36" w:rsidRPr="004B04D2" w:rsidRDefault="00A50D36" w:rsidP="00EE7FC5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4B04D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zaciągania</w:t>
      </w:r>
      <w:proofErr w:type="gramEnd"/>
      <w:r w:rsidRPr="004B04D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krótkoterminowych kredytów i pożyczek na pokrycie występującego w ciągu roku budżetowego przejściowego deficytu budżet</w:t>
      </w:r>
      <w:r w:rsidR="00B63FA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 do wysokości 12</w:t>
      </w:r>
      <w:r w:rsidR="004B04D2" w:rsidRPr="004B04D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000 000,00 zł;</w:t>
      </w:r>
    </w:p>
    <w:p w:rsidR="004B04D2" w:rsidRPr="00AD3360" w:rsidRDefault="004B04D2" w:rsidP="00EE7FC5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zaciągania</w:t>
      </w:r>
      <w:proofErr w:type="gramEnd"/>
      <w:r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zobowiązań z tytułu emisji obligacji</w:t>
      </w:r>
      <w:r w:rsidR="00B63FA0"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komunalnych do wysokości 10 000 000,00 </w:t>
      </w:r>
      <w:r w:rsidR="00321555" w:rsidRPr="00AD3360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zł.</w:t>
      </w:r>
    </w:p>
    <w:p w:rsidR="00A50D36" w:rsidRPr="00243148" w:rsidRDefault="004156B4" w:rsidP="00EE7FC5">
      <w:p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§ 18</w:t>
      </w:r>
      <w:r w:rsidR="00A50D36"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. 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Określa się wysokość sumy, do której Burmistrz Śremu może samodzielnie zaciągać zobowiązania na kwotę 10 000 000,00 zł.</w:t>
      </w:r>
    </w:p>
    <w:p w:rsidR="00A50D36" w:rsidRPr="00243148" w:rsidRDefault="004156B4" w:rsidP="00EE7FC5">
      <w:p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§ 19</w:t>
      </w:r>
      <w:r w:rsidR="00A50D36"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. 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Wykonanie uchwały powierza się Burmistrzowi.</w:t>
      </w:r>
    </w:p>
    <w:p w:rsidR="00A50D36" w:rsidRPr="00243148" w:rsidRDefault="004156B4" w:rsidP="00EE7FC5">
      <w:pPr>
        <w:keepNext/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§ 20</w:t>
      </w:r>
      <w:r w:rsidR="00A50D36"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. 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Uchwała wchodzi</w:t>
      </w:r>
      <w:r w:rsidR="004B04D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 życie z dniem 1 stycznia 2020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r. i podlega publikacji w Dzienniku Urzędowym Województwa Wielkopolskiego.</w:t>
      </w:r>
    </w:p>
    <w:p w:rsidR="00A50D36" w:rsidRDefault="00A50D36" w:rsidP="00A50D36">
      <w:pPr>
        <w:keepNex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</w:p>
    <w:p w:rsidR="004156B4" w:rsidRDefault="004156B4" w:rsidP="00A50D36">
      <w:pPr>
        <w:keepNex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4156B4" w:rsidRPr="00243148" w:rsidRDefault="004156B4" w:rsidP="00A50D36">
      <w:pPr>
        <w:keepNex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bookmarkStart w:id="0" w:name="_GoBack"/>
      <w:bookmarkEnd w:id="0"/>
    </w:p>
    <w:sectPr w:rsidR="004156B4" w:rsidRPr="00243148" w:rsidSect="004156B4">
      <w:pgSz w:w="11906" w:h="16838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B8" w:rsidRDefault="00F300B8" w:rsidP="00A50D36">
      <w:r>
        <w:separator/>
      </w:r>
    </w:p>
  </w:endnote>
  <w:endnote w:type="continuationSeparator" w:id="0">
    <w:p w:rsidR="00F300B8" w:rsidRDefault="00F300B8" w:rsidP="00A5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B8" w:rsidRDefault="00F300B8" w:rsidP="00A50D36">
      <w:r>
        <w:separator/>
      </w:r>
    </w:p>
  </w:footnote>
  <w:footnote w:type="continuationSeparator" w:id="0">
    <w:p w:rsidR="00F300B8" w:rsidRDefault="00F300B8" w:rsidP="00A50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04900"/>
    <w:multiLevelType w:val="hybridMultilevel"/>
    <w:tmpl w:val="71D44CCA"/>
    <w:lvl w:ilvl="0" w:tplc="39E0B154">
      <w:start w:val="1"/>
      <w:numFmt w:val="decimal"/>
      <w:lvlText w:val="%1)"/>
      <w:lvlJc w:val="left"/>
      <w:pPr>
        <w:ind w:left="1075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3C1836F8"/>
    <w:multiLevelType w:val="hybridMultilevel"/>
    <w:tmpl w:val="0C8CC86E"/>
    <w:lvl w:ilvl="0" w:tplc="F25080F8">
      <w:start w:val="2"/>
      <w:numFmt w:val="lowerLetter"/>
      <w:lvlText w:val="%1)"/>
      <w:lvlJc w:val="left"/>
      <w:pPr>
        <w:ind w:left="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51612A76"/>
    <w:multiLevelType w:val="hybridMultilevel"/>
    <w:tmpl w:val="78C0E26A"/>
    <w:lvl w:ilvl="0" w:tplc="9752D2AA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61B23D74"/>
    <w:multiLevelType w:val="hybridMultilevel"/>
    <w:tmpl w:val="670EE1AE"/>
    <w:lvl w:ilvl="0" w:tplc="B01480AA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36"/>
    <w:rsid w:val="0000244B"/>
    <w:rsid w:val="00042327"/>
    <w:rsid w:val="00046897"/>
    <w:rsid w:val="000D26ED"/>
    <w:rsid w:val="000D6545"/>
    <w:rsid w:val="0010073A"/>
    <w:rsid w:val="00177FEA"/>
    <w:rsid w:val="001B518B"/>
    <w:rsid w:val="001B68EB"/>
    <w:rsid w:val="001D21E8"/>
    <w:rsid w:val="001E3B1D"/>
    <w:rsid w:val="002028C8"/>
    <w:rsid w:val="00231422"/>
    <w:rsid w:val="002418D6"/>
    <w:rsid w:val="00243148"/>
    <w:rsid w:val="00252FC3"/>
    <w:rsid w:val="00273BEC"/>
    <w:rsid w:val="00286BD8"/>
    <w:rsid w:val="0029335D"/>
    <w:rsid w:val="002C3AEE"/>
    <w:rsid w:val="002C4960"/>
    <w:rsid w:val="002D0D6D"/>
    <w:rsid w:val="003154A4"/>
    <w:rsid w:val="00321555"/>
    <w:rsid w:val="00337C32"/>
    <w:rsid w:val="0035566D"/>
    <w:rsid w:val="0038161F"/>
    <w:rsid w:val="00394BFC"/>
    <w:rsid w:val="003A5A1F"/>
    <w:rsid w:val="003C0A22"/>
    <w:rsid w:val="004156B4"/>
    <w:rsid w:val="004B04D2"/>
    <w:rsid w:val="005061C3"/>
    <w:rsid w:val="005A4C3A"/>
    <w:rsid w:val="005C199D"/>
    <w:rsid w:val="005C6D7D"/>
    <w:rsid w:val="005D1EF0"/>
    <w:rsid w:val="00621AEB"/>
    <w:rsid w:val="00652409"/>
    <w:rsid w:val="00695219"/>
    <w:rsid w:val="0069775D"/>
    <w:rsid w:val="00736EF9"/>
    <w:rsid w:val="00765EEC"/>
    <w:rsid w:val="0077762D"/>
    <w:rsid w:val="00785818"/>
    <w:rsid w:val="00847ABD"/>
    <w:rsid w:val="0085079F"/>
    <w:rsid w:val="00870628"/>
    <w:rsid w:val="00897BA6"/>
    <w:rsid w:val="008A1DB2"/>
    <w:rsid w:val="008E7C45"/>
    <w:rsid w:val="0091157A"/>
    <w:rsid w:val="009734A1"/>
    <w:rsid w:val="009E1A7B"/>
    <w:rsid w:val="00A022F6"/>
    <w:rsid w:val="00A22DAF"/>
    <w:rsid w:val="00A50D36"/>
    <w:rsid w:val="00AD3308"/>
    <w:rsid w:val="00AD3360"/>
    <w:rsid w:val="00AF1BD0"/>
    <w:rsid w:val="00B54F71"/>
    <w:rsid w:val="00B63FA0"/>
    <w:rsid w:val="00B713C4"/>
    <w:rsid w:val="00B744B3"/>
    <w:rsid w:val="00B75BF3"/>
    <w:rsid w:val="00B871C5"/>
    <w:rsid w:val="00BB0587"/>
    <w:rsid w:val="00BF494C"/>
    <w:rsid w:val="00C23D29"/>
    <w:rsid w:val="00C267A8"/>
    <w:rsid w:val="00C34E67"/>
    <w:rsid w:val="00C46C97"/>
    <w:rsid w:val="00C650A2"/>
    <w:rsid w:val="00CB628D"/>
    <w:rsid w:val="00CE177A"/>
    <w:rsid w:val="00CE34C1"/>
    <w:rsid w:val="00D83B77"/>
    <w:rsid w:val="00DA2C7C"/>
    <w:rsid w:val="00DD774F"/>
    <w:rsid w:val="00EB776C"/>
    <w:rsid w:val="00EC29EC"/>
    <w:rsid w:val="00EC69C6"/>
    <w:rsid w:val="00EE7FC5"/>
    <w:rsid w:val="00F300B8"/>
    <w:rsid w:val="00F84F4B"/>
    <w:rsid w:val="00F8596D"/>
    <w:rsid w:val="00FA28A5"/>
    <w:rsid w:val="00FD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0D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0D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0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0D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0D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0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7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7A22F-C8B2-4596-AE3D-E846FDCE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Sciubel</dc:creator>
  <cp:lastModifiedBy>Aleksandra Sciubel</cp:lastModifiedBy>
  <cp:revision>4</cp:revision>
  <cp:lastPrinted>2019-12-18T12:30:00Z</cp:lastPrinted>
  <dcterms:created xsi:type="dcterms:W3CDTF">2019-12-18T10:29:00Z</dcterms:created>
  <dcterms:modified xsi:type="dcterms:W3CDTF">2019-12-18T12:30:00Z</dcterms:modified>
</cp:coreProperties>
</file>