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CD1F75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A21F67">
        <w:t>Gen. Wł. Sikorskiego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112AB1" w:rsidP="00E66B34">
            <w:pPr>
              <w:jc w:val="center"/>
            </w:pPr>
            <w:r>
              <w:t>236/53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112AB1">
              <w:t>0296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112AB1" w:rsidP="00112AB1">
            <w:pPr>
              <w:jc w:val="center"/>
            </w:pPr>
            <w:r>
              <w:t>26</w:t>
            </w:r>
            <w:r w:rsidR="00154B13">
              <w:t> </w:t>
            </w:r>
            <w:r>
              <w:t>208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</w:pPr>
            <w:r>
              <w:t>PO1M/000</w:t>
            </w:r>
            <w:r w:rsidR="00A21F67">
              <w:t>12799</w:t>
            </w:r>
            <w:r>
              <w:t>/</w:t>
            </w:r>
            <w:r w:rsidR="00A21F67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D783A">
        <w:t>nie jest objęta miejscowym planem zagospodarowania przestrzennego</w:t>
      </w:r>
      <w:r w:rsidRPr="00EC2D7F">
        <w:t>.</w:t>
      </w:r>
      <w:r w:rsidR="00E66B34" w:rsidRPr="00E66B34">
        <w:t xml:space="preserve"> Przedmiotem sprzedaży jest grunt wraz z nakładami (utwardzenie terenu).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112AB1">
        <w:t>idencyjnym numerem działki 236/13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</w:t>
      </w:r>
      <w:r w:rsidR="00112AB1">
        <w:t>ści została ustalona na kwotę 26</w:t>
      </w:r>
      <w:r w:rsidRPr="00EC2D7F">
        <w:t xml:space="preserve"> </w:t>
      </w:r>
      <w:r w:rsidR="00112AB1">
        <w:t>208</w:t>
      </w:r>
      <w:bookmarkStart w:id="0" w:name="_GoBack"/>
      <w:bookmarkEnd w:id="0"/>
      <w:r w:rsidR="007D783A">
        <w:t xml:space="preserve">,00 zł netto. </w:t>
      </w:r>
      <w:r w:rsidR="007D783A">
        <w:br/>
        <w:t>S</w:t>
      </w:r>
      <w:r w:rsidRPr="00EC2D7F">
        <w:t xml:space="preserve">przedaż </w:t>
      </w:r>
      <w:r w:rsidR="007D783A">
        <w:t xml:space="preserve">zwolniona będzie z </w:t>
      </w:r>
      <w:r w:rsidRPr="00EC2D7F">
        <w:t>podatk</w:t>
      </w:r>
      <w:r w:rsidR="007D783A">
        <w:t>u</w:t>
      </w:r>
      <w:r w:rsidRPr="00EC2D7F">
        <w:t xml:space="preserve"> VAT</w:t>
      </w:r>
      <w:r w:rsidR="007D783A">
        <w:t xml:space="preserve"> na podstawie art. 43 ust. 1 pkt 10 ustawy </w:t>
      </w:r>
      <w:r w:rsidR="00E21C29">
        <w:t>o podatku od towarów i usług (tj. Dz. U. z 2018 r. poz. 2174 ze zm.)</w:t>
      </w:r>
      <w:r w:rsidRPr="00EC2D7F">
        <w:t xml:space="preserve">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E21C29">
        <w:t xml:space="preserve">tj. </w:t>
      </w:r>
      <w:r w:rsidRPr="00EC2D7F">
        <w:t>Dz. U. z 201</w:t>
      </w:r>
      <w:r w:rsidR="00E21C29">
        <w:t>8</w:t>
      </w:r>
      <w:r w:rsidRPr="00EC2D7F">
        <w:t xml:space="preserve"> r. poz. 2</w:t>
      </w:r>
      <w:r w:rsidR="00E21C29">
        <w:t>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E21C29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21C29">
        <w:rPr>
          <w:sz w:val="20"/>
        </w:rPr>
        <w:t>.. października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4352290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2AB1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26889"/>
    <w:rsid w:val="009569FE"/>
    <w:rsid w:val="00A21F67"/>
    <w:rsid w:val="00AC4601"/>
    <w:rsid w:val="00AD3A0F"/>
    <w:rsid w:val="00AF3794"/>
    <w:rsid w:val="00B82D84"/>
    <w:rsid w:val="00B97ADB"/>
    <w:rsid w:val="00BF258B"/>
    <w:rsid w:val="00C57CD4"/>
    <w:rsid w:val="00CD1F75"/>
    <w:rsid w:val="00CD6884"/>
    <w:rsid w:val="00D12B2E"/>
    <w:rsid w:val="00DC42A8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2013-10-08T05:47:00Z</dcterms:created>
  <dcterms:modified xsi:type="dcterms:W3CDTF">2019-10-04T07:46:00Z</dcterms:modified>
</cp:coreProperties>
</file>