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BB6C1D" w:rsidRPr="00747711" w:rsidRDefault="00BB6C1D" w:rsidP="00BB6C1D">
      <w:pPr>
        <w:pStyle w:val="pkt"/>
        <w:ind w:left="0" w:firstLine="0"/>
        <w:rPr>
          <w:b/>
        </w:rPr>
      </w:pPr>
      <w:r w:rsidRPr="00747711">
        <w:rPr>
          <w:b/>
        </w:rPr>
        <w:t>63-100 Śrem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E91812" w:rsidRPr="00E91812">
        <w:rPr>
          <w:sz w:val="24"/>
        </w:rPr>
        <w:t>Śrem</w:t>
      </w:r>
      <w:r>
        <w:rPr>
          <w:sz w:val="24"/>
        </w:rPr>
        <w:t xml:space="preserve"> dnia: </w:t>
      </w:r>
      <w:r w:rsidR="00FB14E4">
        <w:rPr>
          <w:sz w:val="24"/>
        </w:rPr>
        <w:t>2019-06-26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B14E4">
        <w:rPr>
          <w:sz w:val="24"/>
        </w:rPr>
        <w:t>2019-06-25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E91812" w:rsidRPr="00E9181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BB6C1D" w:rsidRDefault="00BB6C1D" w:rsidP="00BB6C1D">
      <w:pPr>
        <w:jc w:val="both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 w:rsidR="00FB14E4">
        <w:rPr>
          <w:b/>
          <w:sz w:val="24"/>
          <w:szCs w:val="24"/>
        </w:rPr>
        <w:t xml:space="preserve"> – II przetarg</w:t>
      </w:r>
      <w:r>
        <w:rPr>
          <w:b/>
          <w:sz w:val="24"/>
          <w:szCs w:val="24"/>
        </w:rPr>
        <w:t>"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B14E4" w:rsidRPr="00FB14E4" w:rsidRDefault="00FB14E4" w:rsidP="00FB14E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Dot. pkt 2.1 OPZ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Czy Zamawiający dopuści pojazd wyprodukowany w 2019 r. na fabrycznie nowym nieuszkodzonym podwoziu wyprodukowanym w 2018 r?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Tak, Zamawiający dopuści pojazd wyprodukowany w 2019 r. na fabrycznie nowym nieuszkodzonym podwoziu wyprodukowanym w 2018 r.</w:t>
      </w:r>
    </w:p>
    <w:p w:rsidR="00FB14E4" w:rsidRPr="00FB14E4" w:rsidRDefault="00FB14E4" w:rsidP="00390F3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Dot. pkt 2.15 OPZ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Zwracamy się z prośbą o doprecyzowanie czy radiotelefony i latarki wymienione w tym punkcie są przedmiotem dostawy czy zostaną dostarczone przez zamawiającego na etapie realizacji zamówienia?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Latarki i radiotelefony nie są przedmiotem zamówienia. Należy zamontować wyłącznie podest z ładowarkami. </w:t>
      </w:r>
    </w:p>
    <w:p w:rsidR="00FB14E4" w:rsidRPr="00FB14E4" w:rsidRDefault="00FB14E4" w:rsidP="00390F3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Dot. pkt 3.8 OPZ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Czy Zamawiający dopuści by skrzynia dachowa była wykonana z blachy aluminiowej bez izolacji termicznej, ale spełniająca pozostałe wymagania?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Tak, Zamawiający  dopuści skrzynie dachową wykonaną z blachy aluminiowej bez izolacji termicznej, ale spełniająca pozostałe wymagania.</w:t>
      </w:r>
    </w:p>
    <w:p w:rsidR="00FB14E4" w:rsidRPr="00FB14E4" w:rsidRDefault="00FB14E4" w:rsidP="00390F3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Dot. pkt 3.9 OPZ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Czy Zamawiający dopuści pojazd z autopompą o wydajności 2400 l/min przy ciśnieniu 8  bar oraz 250 l/min przy ciśnieniu 40 bar?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Odpowiedź: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Tak, Zamawiający dopuści pojazd z autopompą o wydajności 2400 l/min przy ciśnieniu 8  bar oraz 250 l/min przy ciśnieniu 40 bar.</w:t>
      </w:r>
    </w:p>
    <w:p w:rsidR="00FB14E4" w:rsidRPr="00FB14E4" w:rsidRDefault="00FB14E4" w:rsidP="00390F3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Dot. pkt 3.21 OPZ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Zamawiający wymaga</w:t>
      </w:r>
      <w:r w:rsidR="00E97AA7">
        <w:rPr>
          <w:rFonts w:ascii="Times New Roman" w:hAnsi="Times New Roman" w:cs="Times New Roman"/>
          <w:sz w:val="24"/>
          <w:szCs w:val="24"/>
        </w:rPr>
        <w:t xml:space="preserve"> by przy podstawie działka był</w:t>
      </w:r>
      <w:r w:rsidRPr="00FB14E4">
        <w:rPr>
          <w:rFonts w:ascii="Times New Roman" w:hAnsi="Times New Roman" w:cs="Times New Roman"/>
          <w:sz w:val="24"/>
          <w:szCs w:val="24"/>
        </w:rPr>
        <w:t xml:space="preserve"> zamontowany zawór odcinający kulowy ręczny. Czy Zamawiający dopuści zaoferowanie pojazdu z działkiem wodno-pianowym wyposażonym w zawór sterowany elektropneumatycznie zamontowanym na kolektorze zasilającym?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Tak, Zamawiający dopuści zaoferowanie pojazdu z działkiem wodno-pianowym wyposażonym w zawór sterowany elektropneumatycznie zamontowanym na kolektorze zasilającym.</w:t>
      </w:r>
    </w:p>
    <w:p w:rsidR="00FB14E4" w:rsidRPr="00FB14E4" w:rsidRDefault="00FB14E4" w:rsidP="00FB14E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Dot. §6 wzoru umowy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 Zamawiający w §6 wzoru umowy określił odsetki za zwłokę w terminie dostawy pojazdu w wysokości 0,2% wartości przedmiotu umowy brutto za każdy dzień zwłoki. Czy Zamawiający wyrazi zgodę na zmianę umowy w części dotyczącej kary umownej za każdy dzień zwłoki w dostawie przedmiotu umowy przez ustalenie wartości kary umownej w wysokości 0,05% ceny brutto za każdy dzień opóźnienia?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 xml:space="preserve">Uzasadniając postawione pytanie w zakresie wysokości kar umownych pragniemy wyjaśnić, że zaproponowana przez Zamawiającego wartość kar umownych jest zbyt rygorystyczna. Ponadto podane przez Zamawiającego parametry powodują w praktyce konieczność przerzucenia związanego z nimi ryzyka na Zamawiającego przez złożenie mu oferty uwzględniającej te rygory – oferta Wykonawcy w swojej cenie musi zawierać wycenę ryzyka Wykonawcy które nakłada Zamawiający.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W sytuacji gdy</w:t>
      </w:r>
      <w:r w:rsidR="00E97AA7">
        <w:rPr>
          <w:rFonts w:ascii="Times New Roman" w:hAnsi="Times New Roman" w:cs="Times New Roman"/>
          <w:sz w:val="24"/>
          <w:szCs w:val="24"/>
        </w:rPr>
        <w:t>by</w:t>
      </w:r>
      <w:r w:rsidRPr="00FB14E4">
        <w:rPr>
          <w:rFonts w:ascii="Times New Roman" w:hAnsi="Times New Roman" w:cs="Times New Roman"/>
          <w:sz w:val="24"/>
          <w:szCs w:val="24"/>
        </w:rPr>
        <w:t xml:space="preserve"> Zamawiający uwzględnił propozycje Wykonawcy lub w inny sposób zmienił rygory w części wskazanej przez Wykonawcę tym samym mógłby, w praktyce, uzyskać niższą cenę za przedmiot umowy i jednocześnie być w zgodzie z oczekiwanym przez niego głównym kryterium wyboru oferty – najniższa cena co do wydatkowanych środków. Brak zmiany parametrów umowy (SIWZ) jest również dyskryminującą Zamawiającego przez samego siebie wobec innych podmiotów, które wymagają podobnych dostaw i oferują mniej rygorystyczne parametry kierując potencjalnych Wykonawców i ich oferty do innych przetargów.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B14E4">
        <w:rPr>
          <w:rFonts w:ascii="Times New Roman" w:hAnsi="Times New Roman" w:cs="Times New Roman"/>
          <w:sz w:val="24"/>
          <w:szCs w:val="24"/>
        </w:rPr>
        <w:t xml:space="preserve">Wskazując wartość proponowanej przez nas kary umownej odwołujemy się do wartości odsetek ustawowych w ujęciu dziennym tj. 0,035% jednocześnie podnosząc i zaokrąglając ją do wartości 0,05%. Zarazem oczekiwana przez Zamawiającego kara umowna nie pozostaje w relacji do wartości potencjalnej szkody Zamawiającego i jest rażąco wygórowana co prowadziłoby do nieuzasadnionego wzbogacenia uprawnionego. </w:t>
      </w:r>
    </w:p>
    <w:bookmarkEnd w:id="0"/>
    <w:p w:rsidR="00FB14E4" w:rsidRPr="00FB14E4" w:rsidRDefault="00FB14E4" w:rsidP="00FB14E4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FB14E4">
        <w:rPr>
          <w:rFonts w:ascii="Times New Roman" w:hAnsi="Times New Roman" w:cs="Times New Roman"/>
          <w:b/>
          <w:sz w:val="24"/>
          <w:szCs w:val="24"/>
        </w:rPr>
        <w:t xml:space="preserve">Odpowiedź: </w:t>
      </w:r>
    </w:p>
    <w:p w:rsidR="00FB14E4" w:rsidRPr="00FB14E4" w:rsidRDefault="00FB14E4" w:rsidP="00390F3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B14E4">
        <w:rPr>
          <w:rFonts w:ascii="Times New Roman" w:hAnsi="Times New Roman" w:cs="Times New Roman"/>
          <w:sz w:val="24"/>
          <w:szCs w:val="24"/>
        </w:rPr>
        <w:t>Zamawiający wyrazi zgodę na zmianę umowy w części dotyczącej kary umownej za każdy dzień zwłoki w dostawie przedmiotu umowy przez ustalenie wartości kary umownej w wysokości 0,1% ceny brutto za każdy dzień opóźnienia</w:t>
      </w:r>
      <w:r w:rsidR="007A2100">
        <w:rPr>
          <w:rFonts w:ascii="Times New Roman" w:hAnsi="Times New Roman" w:cs="Times New Roman"/>
          <w:sz w:val="24"/>
          <w:szCs w:val="24"/>
        </w:rPr>
        <w:t>.</w:t>
      </w:r>
    </w:p>
    <w:p w:rsidR="009F5038" w:rsidRPr="00FB14E4" w:rsidRDefault="009F5038">
      <w:pPr>
        <w:pStyle w:val="Tekstpodstawowywcity3"/>
        <w:spacing w:before="120" w:after="120"/>
        <w:ind w:firstLine="0"/>
        <w:rPr>
          <w:sz w:val="28"/>
          <w:szCs w:val="28"/>
        </w:rPr>
      </w:pPr>
    </w:p>
    <w:p w:rsidR="009F5038" w:rsidRPr="00FB14E4" w:rsidRDefault="009F5038">
      <w:pPr>
        <w:pStyle w:val="Tekstpodstawowywcity3"/>
        <w:spacing w:before="120" w:after="120"/>
        <w:ind w:firstLine="0"/>
        <w:rPr>
          <w:sz w:val="28"/>
          <w:szCs w:val="28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1812" w:rsidRPr="00E91812">
        <w:rPr>
          <w:sz w:val="24"/>
        </w:rPr>
        <w:t>(</w:t>
      </w:r>
      <w:proofErr w:type="spellStart"/>
      <w:r w:rsidR="00E91812" w:rsidRPr="00E91812">
        <w:rPr>
          <w:sz w:val="24"/>
        </w:rPr>
        <w:t>t.j</w:t>
      </w:r>
      <w:proofErr w:type="spellEnd"/>
      <w:r w:rsidR="00E91812" w:rsidRPr="00E91812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84651C" w:rsidRDefault="0084651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84651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4D40F4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Krzysztof </w:t>
      </w:r>
      <w:proofErr w:type="spellStart"/>
      <w:r>
        <w:rPr>
          <w:sz w:val="24"/>
        </w:rPr>
        <w:t>Snuszka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8A" w:rsidRDefault="0013748A">
      <w:r>
        <w:separator/>
      </w:r>
    </w:p>
  </w:endnote>
  <w:endnote w:type="continuationSeparator" w:id="0">
    <w:p w:rsidR="0013748A" w:rsidRDefault="0013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12B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D40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8A" w:rsidRDefault="0013748A">
      <w:r>
        <w:separator/>
      </w:r>
    </w:p>
  </w:footnote>
  <w:footnote w:type="continuationSeparator" w:id="0">
    <w:p w:rsidR="0013748A" w:rsidRDefault="00137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812" w:rsidRDefault="00E918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6BE5E81"/>
    <w:multiLevelType w:val="hybridMultilevel"/>
    <w:tmpl w:val="4E020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2"/>
    <w:rsid w:val="00031374"/>
    <w:rsid w:val="000A1097"/>
    <w:rsid w:val="0013748A"/>
    <w:rsid w:val="00180C6E"/>
    <w:rsid w:val="002F2188"/>
    <w:rsid w:val="00390F37"/>
    <w:rsid w:val="004A75F2"/>
    <w:rsid w:val="004D40F4"/>
    <w:rsid w:val="005144A9"/>
    <w:rsid w:val="005B1B08"/>
    <w:rsid w:val="00662BDB"/>
    <w:rsid w:val="006B7198"/>
    <w:rsid w:val="006D4AB3"/>
    <w:rsid w:val="006F3B81"/>
    <w:rsid w:val="00712BAC"/>
    <w:rsid w:val="007A2100"/>
    <w:rsid w:val="0084651C"/>
    <w:rsid w:val="00897AB0"/>
    <w:rsid w:val="009F5038"/>
    <w:rsid w:val="00A905AC"/>
    <w:rsid w:val="00BA6584"/>
    <w:rsid w:val="00BB6C1D"/>
    <w:rsid w:val="00C370F2"/>
    <w:rsid w:val="00C44EEC"/>
    <w:rsid w:val="00DF32E8"/>
    <w:rsid w:val="00E2789F"/>
    <w:rsid w:val="00E91812"/>
    <w:rsid w:val="00E97AA7"/>
    <w:rsid w:val="00EA14B3"/>
    <w:rsid w:val="00EA416E"/>
    <w:rsid w:val="00FB14E4"/>
    <w:rsid w:val="00FC5957"/>
    <w:rsid w:val="00FD265E"/>
    <w:rsid w:val="00FD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B14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pkt">
    <w:name w:val="pkt"/>
    <w:basedOn w:val="Normalny"/>
    <w:rsid w:val="00BB6C1D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FB14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3</Pages>
  <Words>654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9</cp:revision>
  <cp:lastPrinted>2001-02-10T13:28:00Z</cp:lastPrinted>
  <dcterms:created xsi:type="dcterms:W3CDTF">2019-05-27T06:42:00Z</dcterms:created>
  <dcterms:modified xsi:type="dcterms:W3CDTF">2019-06-26T06:17:00Z</dcterms:modified>
</cp:coreProperties>
</file>