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57198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-258445</wp:posOffset>
                </wp:positionH>
                <wp:positionV relativeFrom="paragraph">
                  <wp:posOffset>-234950</wp:posOffset>
                </wp:positionV>
                <wp:extent cx="2310765" cy="1049020"/>
                <wp:effectExtent l="0" t="0" r="13335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0.35pt;margin-top:-18.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EB45ED" w:rsidRPr="00EB45ED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EC667E" w:rsidRPr="005335A8" w:rsidRDefault="0000184A" w:rsidP="005335A8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EB45ED" w:rsidRPr="00EB45ED">
        <w:rPr>
          <w:b/>
          <w:sz w:val="24"/>
        </w:rPr>
        <w:t>BP.271.18.2019.BS</w:t>
      </w:r>
      <w:bookmarkStart w:id="0" w:name="_GoBack"/>
      <w:bookmarkEnd w:id="0"/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EB45ED" w:rsidRPr="00EB45ED">
        <w:rPr>
          <w:b/>
        </w:rPr>
        <w:t>przetarg nieograniczony</w:t>
      </w:r>
      <w:r w:rsidR="00753DC1">
        <w:t xml:space="preserve"> na:</w:t>
      </w:r>
    </w:p>
    <w:p w:rsidR="0000184A" w:rsidRDefault="00EB45ED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EB45ED">
        <w:rPr>
          <w:b/>
          <w:sz w:val="24"/>
          <w:szCs w:val="24"/>
        </w:rPr>
        <w:t>Budowa kładki pieszo- rowerowej nad kanałem ulgi rz. Warty wraz ze ścieżką pieszo rowerową do Zbrudzewa oraz w kierunku Mechlina  II przetarg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EB45ED" w:rsidRPr="00EB45ED">
        <w:rPr>
          <w:sz w:val="24"/>
          <w:szCs w:val="24"/>
        </w:rPr>
        <w:t>(</w:t>
      </w:r>
      <w:proofErr w:type="spellStart"/>
      <w:r w:rsidR="00EB45ED" w:rsidRPr="00EB45ED">
        <w:rPr>
          <w:sz w:val="24"/>
          <w:szCs w:val="24"/>
        </w:rPr>
        <w:t>t.j</w:t>
      </w:r>
      <w:proofErr w:type="spellEnd"/>
      <w:r w:rsidR="00EB45ED" w:rsidRPr="00EB45ED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EB45ED" w:rsidRPr="00EB45ED">
        <w:rPr>
          <w:sz w:val="24"/>
          <w:szCs w:val="24"/>
        </w:rPr>
        <w:t>(</w:t>
      </w:r>
      <w:proofErr w:type="spellStart"/>
      <w:r w:rsidR="00EB45ED" w:rsidRPr="00EB45ED">
        <w:rPr>
          <w:sz w:val="24"/>
          <w:szCs w:val="24"/>
        </w:rPr>
        <w:t>t.j</w:t>
      </w:r>
      <w:proofErr w:type="spellEnd"/>
      <w:r w:rsidR="00EB45ED" w:rsidRPr="00EB45ED">
        <w:rPr>
          <w:sz w:val="24"/>
          <w:szCs w:val="24"/>
        </w:rPr>
        <w:t>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EB45ED" w:rsidRPr="00EB45ED">
        <w:rPr>
          <w:sz w:val="24"/>
          <w:szCs w:val="24"/>
        </w:rPr>
        <w:t>(</w:t>
      </w:r>
      <w:proofErr w:type="spellStart"/>
      <w:r w:rsidR="00EB45ED" w:rsidRPr="00EB45ED">
        <w:rPr>
          <w:sz w:val="24"/>
          <w:szCs w:val="24"/>
        </w:rPr>
        <w:t>t.j</w:t>
      </w:r>
      <w:proofErr w:type="spellEnd"/>
      <w:r w:rsidR="00EB45ED" w:rsidRPr="00EB45ED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DAB" w:rsidRDefault="00016DAB">
      <w:r>
        <w:separator/>
      </w:r>
    </w:p>
  </w:endnote>
  <w:endnote w:type="continuationSeparator" w:id="0">
    <w:p w:rsidR="00016DAB" w:rsidRDefault="00016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57198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35A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35A8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5ED" w:rsidRDefault="00EB45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DAB" w:rsidRDefault="00016DAB">
      <w:r>
        <w:separator/>
      </w:r>
    </w:p>
  </w:footnote>
  <w:footnote w:type="continuationSeparator" w:id="0">
    <w:p w:rsidR="00016DAB" w:rsidRDefault="00016DAB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5ED" w:rsidRDefault="00EB45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5EF" w:rsidRDefault="003325EF" w:rsidP="003325EF">
    <w:pPr>
      <w:pStyle w:val="Nagwek"/>
    </w:pPr>
    <w:r>
      <w:rPr>
        <w:noProof/>
      </w:rPr>
      <w:drawing>
        <wp:anchor distT="0" distB="0" distL="114300" distR="114300" simplePos="0" relativeHeight="251661824" behindDoc="1" locked="0" layoutInCell="1" allowOverlap="1" wp14:anchorId="01851D7E" wp14:editId="6AC90EA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1" locked="0" layoutInCell="1" allowOverlap="1" wp14:anchorId="3E4469D3" wp14:editId="619C8F67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3" name="Obraz 3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1" locked="0" layoutInCell="1" allowOverlap="1" wp14:anchorId="4E3654C2" wp14:editId="155E775D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5" name="Obraz 5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415D8F0" wp14:editId="35306B32">
          <wp:extent cx="1344305" cy="688637"/>
          <wp:effectExtent l="0" t="0" r="8255" b="0"/>
          <wp:docPr id="6" name="Obraz 6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B45ED" w:rsidRDefault="00EB45E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5ED" w:rsidRDefault="00EB45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AB"/>
    <w:rsid w:val="0000184A"/>
    <w:rsid w:val="00012997"/>
    <w:rsid w:val="00016DAB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25E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5A8"/>
    <w:rsid w:val="00533E9F"/>
    <w:rsid w:val="0056132E"/>
    <w:rsid w:val="005A5013"/>
    <w:rsid w:val="005C3627"/>
    <w:rsid w:val="00602DF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57198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45ED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325EF"/>
  </w:style>
  <w:style w:type="paragraph" w:styleId="Tekstdymka">
    <w:name w:val="Balloon Text"/>
    <w:basedOn w:val="Normalny"/>
    <w:link w:val="TekstdymkaZnak"/>
    <w:rsid w:val="003325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325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325EF"/>
  </w:style>
  <w:style w:type="paragraph" w:styleId="Tekstdymka">
    <w:name w:val="Balloon Text"/>
    <w:basedOn w:val="Normalny"/>
    <w:link w:val="TekstdymkaZnak"/>
    <w:rsid w:val="003325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32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AC303-B2F3-4A01-8074-BA19CCB3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188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4</cp:revision>
  <cp:lastPrinted>2010-01-07T08:39:00Z</cp:lastPrinted>
  <dcterms:created xsi:type="dcterms:W3CDTF">2019-04-16T11:32:00Z</dcterms:created>
  <dcterms:modified xsi:type="dcterms:W3CDTF">2019-04-16T11:37:00Z</dcterms:modified>
</cp:coreProperties>
</file>