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8EC" w:rsidRDefault="007A68EC" w:rsidP="007A68EC">
      <w:pPr>
        <w:spacing w:before="360"/>
        <w:rPr>
          <w:b/>
          <w:bCs/>
        </w:rPr>
      </w:pPr>
      <w:r>
        <w:rPr>
          <w:b/>
          <w:bCs/>
        </w:rPr>
        <w:t>Gmina Śrem</w:t>
      </w:r>
    </w:p>
    <w:p w:rsidR="007A68EC" w:rsidRDefault="007A68EC" w:rsidP="007A68EC">
      <w:pPr>
        <w:rPr>
          <w:b/>
          <w:bCs/>
        </w:rPr>
      </w:pPr>
      <w:r>
        <w:rPr>
          <w:b/>
          <w:bCs/>
        </w:rPr>
        <w:t>Plac 20 Października 1</w:t>
      </w:r>
    </w:p>
    <w:p w:rsidR="007A68EC" w:rsidRDefault="007A68EC" w:rsidP="007A68EC">
      <w:pPr>
        <w:rPr>
          <w:b/>
          <w:bCs/>
        </w:rPr>
      </w:pPr>
      <w:r>
        <w:rPr>
          <w:b/>
          <w:bCs/>
        </w:rPr>
        <w:t>63-100 Śrem</w:t>
      </w:r>
    </w:p>
    <w:p w:rsidR="007A68EC" w:rsidRDefault="007A68EC" w:rsidP="007A68E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>Pismo: BP.271.6.2019.BS/3</w:t>
      </w:r>
      <w:r>
        <w:tab/>
        <w:t xml:space="preserve"> Śrem dnia: 2019-02-27</w:t>
      </w:r>
    </w:p>
    <w:p w:rsidR="007A68EC" w:rsidRDefault="007A68EC" w:rsidP="007A68E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7A68EC" w:rsidRDefault="007A68EC" w:rsidP="007A68E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7A68EC" w:rsidRDefault="007A68EC" w:rsidP="007A68EC">
      <w:pPr>
        <w:pStyle w:val="Nagwek"/>
        <w:tabs>
          <w:tab w:val="left" w:pos="708"/>
        </w:tabs>
        <w:spacing w:after="240"/>
        <w:rPr>
          <w:bCs/>
        </w:rPr>
      </w:pPr>
      <w:r>
        <w:rPr>
          <w:bCs/>
        </w:rPr>
        <w:t>Szanowni Państwo,</w:t>
      </w:r>
    </w:p>
    <w:p w:rsidR="007A68EC" w:rsidRDefault="007A68EC" w:rsidP="007A68EC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>29 stycznia 2004 roku Prawo Zamówień Publicznych (</w:t>
      </w:r>
      <w:proofErr w:type="spellStart"/>
      <w:r>
        <w:t>t.j</w:t>
      </w:r>
      <w:proofErr w:type="spellEnd"/>
      <w:r>
        <w:t xml:space="preserve">. Dz. U. z  2018 r. poz. 1986) </w:t>
      </w:r>
      <w:r>
        <w:rPr>
          <w:bCs/>
        </w:rPr>
        <w:t xml:space="preserve">w trybie </w:t>
      </w:r>
      <w:r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7A68EC" w:rsidRDefault="007A68EC" w:rsidP="007A68EC">
      <w:pPr>
        <w:spacing w:before="120" w:after="120"/>
        <w:jc w:val="center"/>
        <w:rPr>
          <w:b/>
        </w:rPr>
      </w:pPr>
      <w:r>
        <w:rPr>
          <w:b/>
        </w:rPr>
        <w:t>Przebudowa ul. Nowowiejskiego w Śremie - etap II (km 0+000-0+230)</w:t>
      </w:r>
    </w:p>
    <w:p w:rsidR="007A68EC" w:rsidRDefault="007A68EC" w:rsidP="007A68E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0"/>
      </w:tblGrid>
      <w:tr w:rsidR="007A68EC" w:rsidTr="007A68EC">
        <w:trPr>
          <w:cantSplit/>
        </w:trPr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8EC" w:rsidRDefault="007A68E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P.W. "LECH-DRÓG" Grześkowiak Leszek</w:t>
            </w:r>
          </w:p>
          <w:p w:rsidR="007A68EC" w:rsidRDefault="007A68E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ul. Dezyderego Chłapowskiego 29/13</w:t>
            </w:r>
          </w:p>
          <w:p w:rsidR="007A68EC" w:rsidRDefault="007A68E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63-100 Śrem</w:t>
            </w:r>
          </w:p>
          <w:p w:rsidR="007A68EC" w:rsidRDefault="007A68EC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7A68EC" w:rsidRDefault="007A68EC">
            <w:pPr>
              <w:spacing w:line="360" w:lineRule="auto"/>
              <w:ind w:firstLine="284"/>
              <w:jc w:val="both"/>
            </w:pPr>
            <w:r>
              <w:t xml:space="preserve">"Przebudowa ul. Nowowiejskiego w Śremie - etap II (km 0+000-0+230)" za cenę </w:t>
            </w:r>
          </w:p>
          <w:p w:rsidR="007A68EC" w:rsidRDefault="007A68E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395 445.02 zł</w:t>
            </w:r>
          </w:p>
          <w:p w:rsidR="007A68EC" w:rsidRDefault="007A68EC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A68EC" w:rsidRDefault="007A68EC">
            <w:pPr>
              <w:spacing w:line="360" w:lineRule="auto"/>
              <w:ind w:firstLine="284"/>
              <w:jc w:val="both"/>
            </w:pPr>
            <w:r>
              <w:t>Uzasadnienie prawne: art. 91 ust. 1 ustawy PZP.</w:t>
            </w:r>
          </w:p>
          <w:p w:rsidR="007A68EC" w:rsidRDefault="007A68EC">
            <w:pPr>
              <w:spacing w:line="360" w:lineRule="auto"/>
              <w:ind w:firstLine="284"/>
              <w:jc w:val="both"/>
            </w:pPr>
            <w:r>
              <w:t>Uzasadnienie faktyczne: Najkorzystniejsza ze złożonych ofert w postępowaniu, która jest w pełni zgodna z SIWZ.</w:t>
            </w:r>
          </w:p>
        </w:tc>
      </w:tr>
    </w:tbl>
    <w:p w:rsidR="007A68EC" w:rsidRDefault="007A68EC" w:rsidP="007A68EC">
      <w:pPr>
        <w:spacing w:before="120" w:after="120"/>
        <w:jc w:val="both"/>
        <w:rPr>
          <w:color w:val="000000"/>
        </w:rPr>
      </w:pPr>
    </w:p>
    <w:p w:rsidR="007A68EC" w:rsidRDefault="007A68EC" w:rsidP="007A68EC">
      <w:pPr>
        <w:spacing w:before="120" w:after="120"/>
        <w:jc w:val="both"/>
        <w:rPr>
          <w:color w:val="000000"/>
        </w:rPr>
      </w:pPr>
    </w:p>
    <w:p w:rsidR="007A68EC" w:rsidRDefault="007A68EC" w:rsidP="007A68EC">
      <w:pPr>
        <w:spacing w:before="120" w:after="120"/>
        <w:jc w:val="both"/>
        <w:rPr>
          <w:color w:val="000000"/>
        </w:rPr>
      </w:pPr>
    </w:p>
    <w:p w:rsidR="007A68EC" w:rsidRDefault="007A68EC" w:rsidP="007A68EC">
      <w:pPr>
        <w:spacing w:before="120" w:after="120"/>
        <w:jc w:val="both"/>
        <w:rPr>
          <w:color w:val="000000"/>
        </w:rPr>
      </w:pPr>
    </w:p>
    <w:p w:rsidR="007A68EC" w:rsidRDefault="007A68EC" w:rsidP="007A68EC">
      <w:pPr>
        <w:spacing w:before="120" w:after="120"/>
        <w:jc w:val="both"/>
        <w:rPr>
          <w:color w:val="000000"/>
        </w:rPr>
      </w:pPr>
    </w:p>
    <w:p w:rsidR="007A68EC" w:rsidRDefault="007A68EC" w:rsidP="007A68EC">
      <w:pPr>
        <w:spacing w:before="120" w:after="120"/>
        <w:jc w:val="both"/>
        <w:rPr>
          <w:color w:val="000000"/>
        </w:rPr>
      </w:pPr>
    </w:p>
    <w:p w:rsidR="007A68EC" w:rsidRDefault="007A68EC" w:rsidP="007A68EC">
      <w:pPr>
        <w:spacing w:before="120" w:after="120"/>
        <w:jc w:val="both"/>
        <w:rPr>
          <w:color w:val="000000"/>
        </w:rPr>
      </w:pPr>
    </w:p>
    <w:p w:rsidR="007A68EC" w:rsidRDefault="007A68EC" w:rsidP="007A68EC">
      <w:pPr>
        <w:spacing w:before="120" w:after="120"/>
        <w:jc w:val="both"/>
        <w:rPr>
          <w:color w:val="000000"/>
        </w:rPr>
      </w:pPr>
    </w:p>
    <w:p w:rsidR="007A68EC" w:rsidRDefault="007A68EC" w:rsidP="007A68EC">
      <w:pPr>
        <w:spacing w:before="120" w:after="120"/>
        <w:jc w:val="both"/>
        <w:rPr>
          <w:color w:val="000000"/>
        </w:rPr>
      </w:pPr>
      <w:bookmarkStart w:id="0" w:name="_GoBack"/>
      <w:bookmarkEnd w:id="0"/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5"/>
        <w:gridCol w:w="3971"/>
        <w:gridCol w:w="1201"/>
        <w:gridCol w:w="1306"/>
        <w:gridCol w:w="1975"/>
      </w:tblGrid>
      <w:tr w:rsidR="007A68EC" w:rsidTr="007A68EC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dobrowolne wydłużenie rękojmi wraz z wydłużeniem pozostawienia zabezpieczenia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A68EC" w:rsidTr="007A68EC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P.W. "LECH-DRÓG" Grześkowiak Leszek</w:t>
            </w:r>
          </w:p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 Dezyderego Chłapowskiego 29 /13</w:t>
            </w:r>
          </w:p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63-100 Śrem</w:t>
            </w:r>
          </w:p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(4)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A68EC" w:rsidTr="007A68EC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Usługowa ,,INWEST- BRUK" Paweł Tomczyk</w:t>
            </w:r>
          </w:p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Ogrodowa 2A </w:t>
            </w:r>
          </w:p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63-100 Śrem</w:t>
            </w:r>
          </w:p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(3)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59,48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99,48</w:t>
            </w:r>
          </w:p>
        </w:tc>
      </w:tr>
      <w:tr w:rsidR="007A68EC" w:rsidTr="007A68EC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NODO Sp. z o.o.</w:t>
            </w:r>
          </w:p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Gronowska 46 </w:t>
            </w:r>
          </w:p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64-100 Leszno</w:t>
            </w:r>
          </w:p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(1)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53,11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93,11</w:t>
            </w:r>
          </w:p>
        </w:tc>
      </w:tr>
      <w:tr w:rsidR="007A68EC" w:rsidTr="007A68EC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PUB BRUKPOL s.c.</w:t>
            </w:r>
          </w:p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Strzelce Wielkie 81c </w:t>
            </w:r>
          </w:p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63-820 Piaski</w:t>
            </w:r>
          </w:p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(2)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52,46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92,46</w:t>
            </w:r>
          </w:p>
        </w:tc>
      </w:tr>
      <w:tr w:rsidR="007A68EC" w:rsidTr="007A68EC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AS Piotr Frąckowiak</w:t>
            </w:r>
          </w:p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 Kręta 33 /2</w:t>
            </w:r>
          </w:p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63-800 Gostyń</w:t>
            </w:r>
          </w:p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(5)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38,90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78,90</w:t>
            </w:r>
          </w:p>
        </w:tc>
      </w:tr>
      <w:tr w:rsidR="007A68EC" w:rsidTr="007A68EC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USŁUGOWO-HANDLOWA Anna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Białobrzycka</w:t>
            </w:r>
            <w:proofErr w:type="spellEnd"/>
          </w:p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Wodna 18 </w:t>
            </w:r>
          </w:p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62-200 Gniezno</w:t>
            </w:r>
          </w:p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(6)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36,26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8EC" w:rsidRDefault="007A68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76,26</w:t>
            </w:r>
          </w:p>
        </w:tc>
      </w:tr>
    </w:tbl>
    <w:p w:rsidR="007A68EC" w:rsidRDefault="007A68EC" w:rsidP="007A68E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7A68EC" w:rsidTr="007A68EC">
        <w:tc>
          <w:tcPr>
            <w:tcW w:w="9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7A68EC" w:rsidRDefault="007A68E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7A68EC" w:rsidRDefault="007A68E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7A68EC" w:rsidRDefault="007A68E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7A68EC" w:rsidTr="007A68EC">
        <w:tc>
          <w:tcPr>
            <w:tcW w:w="9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A68EC" w:rsidRDefault="007A68EC">
            <w:r>
              <w:t>0</w:t>
            </w:r>
          </w:p>
        </w:tc>
        <w:tc>
          <w:tcPr>
            <w:tcW w:w="2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A68EC" w:rsidRDefault="007A68EC"/>
          <w:p w:rsidR="007A68EC" w:rsidRDefault="007A68EC"/>
          <w:p w:rsidR="007A68EC" w:rsidRDefault="007A68EC">
            <w:r>
              <w:t xml:space="preserve">  </w:t>
            </w:r>
          </w:p>
          <w:p w:rsidR="007A68EC" w:rsidRDefault="007A68EC">
            <w:r>
              <w:t xml:space="preserve"> </w:t>
            </w:r>
          </w:p>
        </w:tc>
        <w:tc>
          <w:tcPr>
            <w:tcW w:w="54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A68EC" w:rsidRDefault="007A68EC"/>
          <w:p w:rsidR="007A68EC" w:rsidRDefault="007A68EC">
            <w:pPr>
              <w:jc w:val="both"/>
            </w:pPr>
          </w:p>
        </w:tc>
      </w:tr>
    </w:tbl>
    <w:p w:rsidR="007A68EC" w:rsidRDefault="007A68EC" w:rsidP="007A68EC">
      <w:pPr>
        <w:spacing w:before="120" w:after="120"/>
        <w:jc w:val="both"/>
        <w:rPr>
          <w:color w:val="000000"/>
          <w:sz w:val="16"/>
          <w:szCs w:val="16"/>
        </w:rPr>
      </w:pPr>
    </w:p>
    <w:p w:rsidR="007A68EC" w:rsidRDefault="007A68EC" w:rsidP="007A68E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7A68EC" w:rsidTr="007A68EC">
        <w:tc>
          <w:tcPr>
            <w:tcW w:w="9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7A68EC" w:rsidRDefault="007A68E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7A68EC" w:rsidRDefault="007A68E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7A68EC" w:rsidRDefault="007A68E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7A68EC" w:rsidTr="007A68EC">
        <w:tc>
          <w:tcPr>
            <w:tcW w:w="9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A68EC" w:rsidRDefault="007A68EC">
            <w:r>
              <w:t>0</w:t>
            </w:r>
          </w:p>
        </w:tc>
        <w:tc>
          <w:tcPr>
            <w:tcW w:w="2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A68EC" w:rsidRDefault="007A68EC">
            <w:pPr>
              <w:jc w:val="both"/>
            </w:pPr>
          </w:p>
          <w:p w:rsidR="007A68EC" w:rsidRDefault="007A68E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7A68EC" w:rsidRDefault="007A68E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A68EC" w:rsidRDefault="007A68EC">
            <w:pPr>
              <w:jc w:val="both"/>
              <w:rPr>
                <w:sz w:val="20"/>
                <w:szCs w:val="20"/>
              </w:rPr>
            </w:pPr>
          </w:p>
          <w:p w:rsidR="007A68EC" w:rsidRDefault="007A68EC">
            <w:pPr>
              <w:jc w:val="both"/>
            </w:pPr>
          </w:p>
        </w:tc>
      </w:tr>
    </w:tbl>
    <w:p w:rsidR="007A68EC" w:rsidRDefault="007A68EC" w:rsidP="007A68EC">
      <w:pPr>
        <w:pStyle w:val="Tekstpodstawowy"/>
        <w:rPr>
          <w:sz w:val="16"/>
          <w:szCs w:val="16"/>
        </w:rPr>
      </w:pPr>
    </w:p>
    <w:p w:rsidR="007A68EC" w:rsidRDefault="007A68EC" w:rsidP="007A68EC">
      <w:pPr>
        <w:spacing w:line="360" w:lineRule="auto"/>
        <w:jc w:val="both"/>
      </w:pPr>
      <w:r>
        <w:t>Jednocześnie informujemy, że umowa w sprawie zamówienia publicznego może być zawarta, z zastrzeżeniem art. 183 ustawy Prawo Zamówień Publicznych, w terminie  nie krótszym niż 5 dni od dnia przesłania niniejszego zawiadomienia o wyborze najkorzystniejszej oferty.</w:t>
      </w:r>
    </w:p>
    <w:p w:rsidR="007A68EC" w:rsidRDefault="007A68EC" w:rsidP="007A68EC">
      <w:pPr>
        <w:spacing w:line="360" w:lineRule="auto"/>
        <w:jc w:val="both"/>
      </w:pPr>
      <w:r>
        <w:lastRenderedPageBreak/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7A68EC" w:rsidRDefault="007A68EC" w:rsidP="007A68EC">
      <w:pPr>
        <w:spacing w:line="360" w:lineRule="auto"/>
        <w:jc w:val="both"/>
        <w:rPr>
          <w:bCs/>
        </w:rPr>
      </w:pPr>
    </w:p>
    <w:p w:rsidR="007A68EC" w:rsidRDefault="007A68EC" w:rsidP="007A68EC">
      <w:pPr>
        <w:spacing w:line="360" w:lineRule="auto"/>
        <w:jc w:val="both"/>
        <w:rPr>
          <w:color w:val="000000"/>
        </w:rPr>
      </w:pPr>
      <w:r>
        <w:rPr>
          <w:bCs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7A68EC" w:rsidRDefault="007A68EC" w:rsidP="007A68E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7A68EC" w:rsidRDefault="007A68EC" w:rsidP="007A68E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7A68EC" w:rsidRDefault="007A68EC" w:rsidP="007A68EC">
      <w:pPr>
        <w:spacing w:before="120" w:after="120"/>
        <w:ind w:left="4680"/>
        <w:jc w:val="center"/>
        <w:rPr>
          <w:vertAlign w:val="superscript"/>
        </w:rPr>
      </w:pPr>
      <w:r>
        <w:rPr>
          <w:vertAlign w:val="superscript"/>
        </w:rPr>
        <w:t>mgr Sławomir Baum</w:t>
      </w:r>
    </w:p>
    <w:p w:rsidR="007A68EC" w:rsidRDefault="007A68EC" w:rsidP="007A68EC">
      <w:pPr>
        <w:rPr>
          <w:vertAlign w:val="superscript"/>
        </w:rPr>
        <w:sectPr w:rsidR="007A68EC">
          <w:pgSz w:w="11906" w:h="16838"/>
          <w:pgMar w:top="1417" w:right="1417" w:bottom="1417" w:left="1417" w:header="708" w:footer="708" w:gutter="0"/>
          <w:pgNumType w:start="1"/>
          <w:cols w:space="708"/>
        </w:sectPr>
      </w:pPr>
    </w:p>
    <w:p w:rsidR="00FF383F" w:rsidRDefault="00FF383F"/>
    <w:sectPr w:rsidR="00FF3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8EC"/>
    <w:rsid w:val="007A68EC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68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68EC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68EC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semiHidden/>
    <w:unhideWhenUsed/>
    <w:rsid w:val="007A68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68E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7A68EC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68E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unhideWhenUsed/>
    <w:rsid w:val="007A68EC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7A68EC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68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68EC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68EC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semiHidden/>
    <w:unhideWhenUsed/>
    <w:rsid w:val="007A68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68E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7A68EC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68E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unhideWhenUsed/>
    <w:rsid w:val="007A68EC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7A68EC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94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419</Words>
  <Characters>2519</Characters>
  <Application>Microsoft Office Word</Application>
  <DocSecurity>0</DocSecurity>
  <Lines>20</Lines>
  <Paragraphs>5</Paragraphs>
  <ScaleCrop>false</ScaleCrop>
  <Company/>
  <LinksUpToDate>false</LinksUpToDate>
  <CharactersWithSpaces>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1</cp:revision>
  <dcterms:created xsi:type="dcterms:W3CDTF">2019-02-27T08:42:00Z</dcterms:created>
  <dcterms:modified xsi:type="dcterms:W3CDTF">2019-02-27T08:44:00Z</dcterms:modified>
</cp:coreProperties>
</file>