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C81" w:rsidRDefault="00816C81" w:rsidP="00816C81">
      <w:pPr>
        <w:ind w:left="1560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816C81" w:rsidRDefault="00816C81" w:rsidP="00816C81">
      <w:pPr>
        <w:ind w:left="2127"/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urzad@srem.pl</w:t>
      </w:r>
    </w:p>
    <w:p w:rsidR="00816C81" w:rsidRDefault="00816C81" w:rsidP="00816C81">
      <w:pPr>
        <w:rPr>
          <w:b/>
          <w:sz w:val="32"/>
          <w:szCs w:val="32"/>
        </w:rPr>
      </w:pPr>
    </w:p>
    <w:p w:rsidR="00816C81" w:rsidRDefault="00816C81" w:rsidP="00816C81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W Y K A Z</w:t>
      </w:r>
    </w:p>
    <w:p w:rsidR="00816C81" w:rsidRDefault="00816C81" w:rsidP="00816C81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Pr="006F25FA" w:rsidRDefault="00A76AEC" w:rsidP="00A76AEC">
      <w:pPr>
        <w:pStyle w:val="Tekstpodstawowy2"/>
        <w:rPr>
          <w:color w:val="000000" w:themeColor="text1"/>
          <w:sz w:val="27"/>
          <w:u w:val="none"/>
        </w:rPr>
      </w:pPr>
      <w:r w:rsidRPr="006F25FA">
        <w:rPr>
          <w:color w:val="000000" w:themeColor="text1"/>
          <w:sz w:val="27"/>
          <w:u w:val="none"/>
        </w:rPr>
        <w:t xml:space="preserve">Na podstawie art. 35 ust. 1 i 2 ustawy z dnia 21 </w:t>
      </w:r>
      <w:r w:rsidRPr="006F25FA">
        <w:rPr>
          <w:color w:val="000000" w:themeColor="text1"/>
          <w:sz w:val="27"/>
          <w:szCs w:val="27"/>
          <w:u w:val="none"/>
        </w:rPr>
        <w:t>sierpnia 1997 r. o gospodarce nieruchomościami (</w:t>
      </w:r>
      <w:proofErr w:type="spellStart"/>
      <w:r w:rsidR="007E2F5F" w:rsidRPr="006F25FA">
        <w:rPr>
          <w:color w:val="000000" w:themeColor="text1"/>
          <w:sz w:val="27"/>
          <w:szCs w:val="27"/>
          <w:u w:val="none"/>
        </w:rPr>
        <w:t>Dz.U</w:t>
      </w:r>
      <w:proofErr w:type="spellEnd"/>
      <w:r w:rsidR="007E2F5F" w:rsidRPr="006F25FA">
        <w:rPr>
          <w:color w:val="000000" w:themeColor="text1"/>
          <w:sz w:val="27"/>
          <w:szCs w:val="27"/>
          <w:u w:val="none"/>
        </w:rPr>
        <w:t xml:space="preserve">. </w:t>
      </w:r>
      <w:proofErr w:type="gramStart"/>
      <w:r w:rsidR="007E2F5F" w:rsidRPr="006F25FA">
        <w:rPr>
          <w:color w:val="000000" w:themeColor="text1"/>
          <w:sz w:val="27"/>
          <w:szCs w:val="27"/>
          <w:u w:val="none"/>
        </w:rPr>
        <w:t>z</w:t>
      </w:r>
      <w:proofErr w:type="gramEnd"/>
      <w:r w:rsidR="007E2F5F" w:rsidRPr="006F25FA">
        <w:rPr>
          <w:color w:val="000000" w:themeColor="text1"/>
          <w:sz w:val="27"/>
          <w:szCs w:val="27"/>
          <w:u w:val="none"/>
        </w:rPr>
        <w:t xml:space="preserve"> 201</w:t>
      </w:r>
      <w:r w:rsidR="006F25FA" w:rsidRPr="006F25FA">
        <w:rPr>
          <w:color w:val="000000" w:themeColor="text1"/>
          <w:sz w:val="27"/>
          <w:szCs w:val="27"/>
          <w:u w:val="none"/>
        </w:rPr>
        <w:t>8</w:t>
      </w:r>
      <w:r w:rsidR="007E2F5F" w:rsidRPr="006F25FA">
        <w:rPr>
          <w:color w:val="000000" w:themeColor="text1"/>
          <w:sz w:val="27"/>
          <w:szCs w:val="27"/>
          <w:u w:val="none"/>
        </w:rPr>
        <w:t xml:space="preserve"> r. poz.</w:t>
      </w:r>
      <w:r w:rsidR="006F25FA" w:rsidRPr="006F25FA">
        <w:rPr>
          <w:color w:val="000000" w:themeColor="text1"/>
          <w:sz w:val="27"/>
          <w:szCs w:val="27"/>
          <w:u w:val="none"/>
        </w:rPr>
        <w:t>121</w:t>
      </w:r>
      <w:r w:rsidR="0053572C">
        <w:rPr>
          <w:color w:val="000000" w:themeColor="text1"/>
          <w:sz w:val="27"/>
          <w:szCs w:val="27"/>
          <w:u w:val="none"/>
        </w:rPr>
        <w:t xml:space="preserve"> ze zm</w:t>
      </w:r>
      <w:r w:rsidR="00CF3ED7">
        <w:rPr>
          <w:color w:val="000000" w:themeColor="text1"/>
          <w:sz w:val="27"/>
          <w:szCs w:val="27"/>
          <w:u w:val="none"/>
        </w:rPr>
        <w:t>.</w:t>
      </w:r>
      <w:r w:rsidR="007E2F5F" w:rsidRPr="006F25FA">
        <w:rPr>
          <w:color w:val="000000" w:themeColor="text1"/>
          <w:sz w:val="27"/>
          <w:szCs w:val="27"/>
          <w:u w:val="none"/>
        </w:rPr>
        <w:t>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  <w:rPr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</w:t>
      </w:r>
      <w:r w:rsidR="00AB10E0">
        <w:t>y</w:t>
      </w:r>
      <w:r>
        <w:t xml:space="preserve"> został do oddania </w:t>
      </w:r>
      <w:r w:rsidR="000F7661">
        <w:br/>
      </w:r>
      <w:r>
        <w:t xml:space="preserve">w </w:t>
      </w:r>
      <w:r w:rsidR="00DC120A">
        <w:t>użyczenie</w:t>
      </w:r>
      <w:r>
        <w:t xml:space="preserve"> </w:t>
      </w:r>
      <w:r w:rsidR="00AB10E0">
        <w:t>lokal użytkowy</w:t>
      </w:r>
      <w:r>
        <w:t xml:space="preserve"> o pow. </w:t>
      </w:r>
      <w:r w:rsidR="00AB10E0">
        <w:t>25,35</w:t>
      </w:r>
      <w:r>
        <w:t xml:space="preserve"> m</w:t>
      </w:r>
      <w:r>
        <w:rPr>
          <w:vertAlign w:val="superscript"/>
        </w:rPr>
        <w:t>2</w:t>
      </w:r>
      <w:r>
        <w:t>, znajdując</w:t>
      </w:r>
      <w:r w:rsidR="00AB10E0">
        <w:t>y</w:t>
      </w:r>
      <w:r>
        <w:t xml:space="preserve"> się </w:t>
      </w:r>
      <w:r w:rsidR="00AB10E0">
        <w:t>w piwnicy</w:t>
      </w:r>
      <w:r>
        <w:t xml:space="preserve"> budynku, stanowiącego część nieruchomości położonej w Ś</w:t>
      </w:r>
      <w:r w:rsidR="00897AB1">
        <w:t xml:space="preserve">remie przy </w:t>
      </w:r>
      <w:r w:rsidR="00D779A9">
        <w:br/>
      </w:r>
      <w:r w:rsidR="00897AB1">
        <w:t xml:space="preserve">ul. </w:t>
      </w:r>
      <w:r w:rsidR="00AB10E0">
        <w:t>Tadeusza Kościuszki 12</w:t>
      </w:r>
      <w:r>
        <w:t xml:space="preserve">, oznaczonej ewidencyjnym numerem działki </w:t>
      </w:r>
      <w:r w:rsidR="00AB10E0">
        <w:t>952</w:t>
      </w:r>
      <w:r>
        <w:t>, zapisa</w:t>
      </w:r>
      <w:r w:rsidR="005C1B71">
        <w:t xml:space="preserve">nej w księdze wieczystej nr Kw </w:t>
      </w:r>
      <w:r w:rsidR="00AB10E0">
        <w:t xml:space="preserve">40039 </w:t>
      </w:r>
      <w:r w:rsidR="007B7B46">
        <w:t xml:space="preserve">w Sądzie Rejonowym </w:t>
      </w:r>
      <w:r w:rsidR="005C1B71">
        <w:br/>
      </w:r>
      <w:r w:rsidR="007B7B46">
        <w:t>w Śremie.</w:t>
      </w:r>
      <w:r w:rsidR="002F01F9">
        <w:t xml:space="preserve"> </w:t>
      </w:r>
      <w:r w:rsidR="00AB10E0">
        <w:rPr>
          <w:szCs w:val="26"/>
        </w:rPr>
        <w:t>Lokal użytkowy</w:t>
      </w:r>
      <w:r>
        <w:rPr>
          <w:szCs w:val="26"/>
        </w:rPr>
        <w:t xml:space="preserve"> oddan</w:t>
      </w:r>
      <w:r w:rsidR="00AB10E0">
        <w:rPr>
          <w:szCs w:val="26"/>
        </w:rPr>
        <w:t>y</w:t>
      </w:r>
      <w:r>
        <w:rPr>
          <w:szCs w:val="26"/>
        </w:rPr>
        <w:t xml:space="preserve"> zostan</w:t>
      </w:r>
      <w:r w:rsidR="005C1B71">
        <w:rPr>
          <w:szCs w:val="26"/>
        </w:rPr>
        <w:t>ie</w:t>
      </w:r>
      <w:r>
        <w:rPr>
          <w:szCs w:val="26"/>
        </w:rPr>
        <w:t xml:space="preserve"> w </w:t>
      </w:r>
      <w:r w:rsidR="00DC120A">
        <w:rPr>
          <w:szCs w:val="26"/>
        </w:rPr>
        <w:t xml:space="preserve">użyczenie </w:t>
      </w:r>
      <w:r>
        <w:rPr>
          <w:szCs w:val="26"/>
        </w:rPr>
        <w:t>w trybie bezprzetargowym na rzecz</w:t>
      </w:r>
      <w:r w:rsidRPr="00B44303">
        <w:rPr>
          <w:szCs w:val="26"/>
        </w:rPr>
        <w:t xml:space="preserve"> </w:t>
      </w:r>
      <w:r w:rsidR="00AB10E0">
        <w:rPr>
          <w:szCs w:val="26"/>
        </w:rPr>
        <w:t xml:space="preserve">Polskiego Komitetu Pomocy Społecznej </w:t>
      </w:r>
      <w:r w:rsidR="005714BA">
        <w:rPr>
          <w:szCs w:val="26"/>
        </w:rPr>
        <w:t>Wielkopolski Zarząd Wojewódzki z siedzibą w Poznaniu</w:t>
      </w:r>
      <w:r w:rsidRPr="00A76AEC">
        <w:rPr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 xml:space="preserve">Przeznaczenie </w:t>
      </w:r>
      <w:r w:rsidR="00AB10E0">
        <w:t>lokalu</w:t>
      </w:r>
      <w:r>
        <w:t xml:space="preserve"> i sposób</w:t>
      </w:r>
      <w:r w:rsidR="00897AB1">
        <w:t xml:space="preserve"> </w:t>
      </w:r>
      <w:r w:rsidR="005C1B71">
        <w:t>jego</w:t>
      </w:r>
      <w:r w:rsidR="00897AB1">
        <w:t xml:space="preserve"> </w:t>
      </w:r>
      <w:r>
        <w:t>zagospodarowania</w:t>
      </w:r>
    </w:p>
    <w:p w:rsidR="00DD0733" w:rsidRPr="00DD0733" w:rsidRDefault="00DD0733" w:rsidP="00DD0733">
      <w:pPr>
        <w:pStyle w:val="Akapitzlist"/>
        <w:numPr>
          <w:ilvl w:val="0"/>
          <w:numId w:val="1"/>
        </w:numPr>
        <w:tabs>
          <w:tab w:val="left" w:pos="3969"/>
          <w:tab w:val="left" w:pos="4962"/>
        </w:tabs>
        <w:ind w:left="426" w:hanging="426"/>
        <w:jc w:val="both"/>
        <w:rPr>
          <w:szCs w:val="27"/>
        </w:rPr>
      </w:pPr>
      <w:proofErr w:type="gramStart"/>
      <w:r w:rsidRPr="00DD0733">
        <w:rPr>
          <w:szCs w:val="27"/>
        </w:rPr>
        <w:t>nieruchomość</w:t>
      </w:r>
      <w:proofErr w:type="gramEnd"/>
      <w:r w:rsidRPr="00DD0733">
        <w:rPr>
          <w:szCs w:val="27"/>
        </w:rPr>
        <w:t xml:space="preserve">, której część stanowi lokal użytkowy będący przedmiotem </w:t>
      </w:r>
      <w:proofErr w:type="gramStart"/>
      <w:r w:rsidRPr="00DD0733">
        <w:rPr>
          <w:szCs w:val="27"/>
        </w:rPr>
        <w:t>użyczenia</w:t>
      </w:r>
      <w:proofErr w:type="gramEnd"/>
      <w:r w:rsidRPr="00DD0733">
        <w:rPr>
          <w:szCs w:val="27"/>
        </w:rPr>
        <w:t xml:space="preserve"> nie jest objęta miejscowym planem zagospodarowania przestrzennego, </w:t>
      </w:r>
    </w:p>
    <w:p w:rsidR="00A76AEC" w:rsidRPr="00DD0733" w:rsidRDefault="00DD0733" w:rsidP="00DD0733">
      <w:pPr>
        <w:pStyle w:val="Akapitzlist"/>
        <w:numPr>
          <w:ilvl w:val="0"/>
          <w:numId w:val="1"/>
        </w:numPr>
        <w:tabs>
          <w:tab w:val="left" w:pos="3969"/>
          <w:tab w:val="left" w:pos="4962"/>
        </w:tabs>
        <w:ind w:left="426" w:hanging="426"/>
        <w:jc w:val="both"/>
        <w:rPr>
          <w:szCs w:val="27"/>
        </w:rPr>
      </w:pPr>
      <w:proofErr w:type="gramStart"/>
      <w:r w:rsidRPr="00DD0733">
        <w:rPr>
          <w:szCs w:val="27"/>
        </w:rPr>
        <w:t>lokal</w:t>
      </w:r>
      <w:proofErr w:type="gramEnd"/>
      <w:r w:rsidRPr="00DD0733">
        <w:rPr>
          <w:szCs w:val="27"/>
        </w:rPr>
        <w:t xml:space="preserve"> użytkowy wykorzystywany będzie </w:t>
      </w:r>
      <w:r>
        <w:rPr>
          <w:szCs w:val="27"/>
        </w:rPr>
        <w:t>przez P</w:t>
      </w:r>
      <w:r w:rsidR="006F25FA">
        <w:rPr>
          <w:szCs w:val="27"/>
        </w:rPr>
        <w:t xml:space="preserve">olski </w:t>
      </w:r>
      <w:r>
        <w:rPr>
          <w:szCs w:val="27"/>
        </w:rPr>
        <w:t>K</w:t>
      </w:r>
      <w:r w:rsidR="006F25FA">
        <w:rPr>
          <w:szCs w:val="27"/>
        </w:rPr>
        <w:t xml:space="preserve">omitet </w:t>
      </w:r>
      <w:r>
        <w:rPr>
          <w:szCs w:val="27"/>
        </w:rPr>
        <w:t>P</w:t>
      </w:r>
      <w:r w:rsidR="006F25FA">
        <w:rPr>
          <w:szCs w:val="27"/>
        </w:rPr>
        <w:t xml:space="preserve">omocy </w:t>
      </w:r>
      <w:r>
        <w:rPr>
          <w:szCs w:val="27"/>
        </w:rPr>
        <w:t>S</w:t>
      </w:r>
      <w:r w:rsidR="006F25FA">
        <w:rPr>
          <w:szCs w:val="27"/>
        </w:rPr>
        <w:t>połecznej</w:t>
      </w:r>
      <w:r>
        <w:rPr>
          <w:szCs w:val="27"/>
        </w:rPr>
        <w:t xml:space="preserve"> </w:t>
      </w:r>
      <w:r w:rsidR="00A8785D">
        <w:rPr>
          <w:szCs w:val="27"/>
        </w:rPr>
        <w:t xml:space="preserve">na </w:t>
      </w:r>
      <w:r w:rsidR="0010006E">
        <w:rPr>
          <w:szCs w:val="27"/>
        </w:rPr>
        <w:t>cele</w:t>
      </w:r>
      <w:r w:rsidR="00A8785D">
        <w:rPr>
          <w:szCs w:val="27"/>
        </w:rPr>
        <w:t xml:space="preserve"> magazynowe</w:t>
      </w:r>
      <w:r w:rsidR="0088046C">
        <w:t>.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B10E0" w:rsidRDefault="00AB10E0" w:rsidP="00A76AEC">
      <w:pPr>
        <w:ind w:hanging="1"/>
        <w:jc w:val="both"/>
        <w:rPr>
          <w:szCs w:val="27"/>
        </w:rPr>
      </w:pPr>
      <w:r>
        <w:rPr>
          <w:szCs w:val="27"/>
        </w:rPr>
        <w:t>Polski Komitet Pomocy Społecznej ponosić będzie opłatę z tytułu podatku od nieruchomości.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</w:t>
      </w:r>
      <w:r w:rsidR="000F7661">
        <w:rPr>
          <w:color w:val="000000"/>
          <w:szCs w:val="28"/>
        </w:rPr>
        <w:t>użyczenia</w:t>
      </w:r>
      <w:r>
        <w:rPr>
          <w:color w:val="000000"/>
          <w:szCs w:val="28"/>
        </w:rPr>
        <w:t xml:space="preserve"> zostanie zawarta na czas nieoznaczony.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 xml:space="preserve">Bliższych informacji w powyższej sprawie udziela Zespół Gospodarki Nieruchomościami Urzędu Miejskiego w Śremie, Pl. 20 Października 1 (pok. nr </w:t>
      </w:r>
      <w:r w:rsidR="00AB10E0">
        <w:rPr>
          <w:b/>
        </w:rPr>
        <w:t>26</w:t>
      </w:r>
      <w:r>
        <w:rPr>
          <w:b/>
        </w:rPr>
        <w:t>) lub tel. (61) 28 47 1</w:t>
      </w:r>
      <w:r w:rsidR="00AB10E0">
        <w:rPr>
          <w:b/>
        </w:rPr>
        <w:t>69</w:t>
      </w:r>
      <w:r>
        <w:rPr>
          <w:b/>
        </w:rPr>
        <w:t>.</w:t>
      </w:r>
    </w:p>
    <w:p w:rsidR="008957A3" w:rsidRDefault="008957A3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F06422" w:rsidRDefault="00F06422" w:rsidP="00A76AEC">
      <w:pPr>
        <w:jc w:val="both"/>
        <w:rPr>
          <w:sz w:val="20"/>
        </w:rPr>
      </w:pPr>
    </w:p>
    <w:p w:rsidR="00F06422" w:rsidRDefault="00F06422" w:rsidP="00A76AEC">
      <w:pPr>
        <w:jc w:val="both"/>
        <w:rPr>
          <w:sz w:val="20"/>
        </w:rPr>
      </w:pPr>
    </w:p>
    <w:p w:rsidR="000E4DD6" w:rsidRDefault="000E4DD6" w:rsidP="00A76AEC">
      <w:pPr>
        <w:jc w:val="both"/>
        <w:rPr>
          <w:sz w:val="20"/>
        </w:rPr>
      </w:pPr>
    </w:p>
    <w:p w:rsidR="00A43AF8" w:rsidRDefault="005714BA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99FD92" wp14:editId="70A18D6F">
                <wp:simplePos x="0" y="0"/>
                <wp:positionH relativeFrom="column">
                  <wp:posOffset>-31750</wp:posOffset>
                </wp:positionH>
                <wp:positionV relativeFrom="paragraph">
                  <wp:posOffset>160020</wp:posOffset>
                </wp:positionV>
                <wp:extent cx="2316480" cy="450850"/>
                <wp:effectExtent l="0" t="0" r="0" b="635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1B5435">
                              <w:rPr>
                                <w:sz w:val="20"/>
                              </w:rPr>
                              <w:t>czerwca 2018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1B5435">
                              <w:rPr>
                                <w:sz w:val="20"/>
                              </w:rPr>
                              <w:t>lipca 2018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2.5pt;margin-top:12.6pt;width:182.4pt;height:35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1B5435">
                        <w:rPr>
                          <w:sz w:val="20"/>
                        </w:rPr>
                        <w:t>czerwca 2018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1B5435">
                        <w:rPr>
                          <w:sz w:val="20"/>
                        </w:rPr>
                        <w:t>lipca 2018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0167B080" wp14:editId="01EADFD7">
            <wp:simplePos x="0" y="0"/>
            <wp:positionH relativeFrom="column">
              <wp:posOffset>4487545</wp:posOffset>
            </wp:positionH>
            <wp:positionV relativeFrom="paragraph">
              <wp:posOffset>218440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816C81" w:rsidRDefault="00A76AEC" w:rsidP="00816C81">
      <w:pPr>
        <w:ind w:left="1560"/>
      </w:pPr>
      <w:r>
        <w:rPr>
          <w:noProof/>
          <w:lang w:eastAsia="pl-PL"/>
        </w:rPr>
        <w:drawing>
          <wp:anchor distT="0" distB="0" distL="114935" distR="114935" simplePos="0" relativeHeight="251660288" behindDoc="0" locked="0" layoutInCell="1" allowOverlap="1" wp14:anchorId="312B9E12" wp14:editId="715BF7B2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816C81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16C81" w:rsidRDefault="00816C81" w:rsidP="00816C81">
      <w:pPr>
        <w:ind w:left="2127"/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urzad@srem.pl</w:t>
      </w:r>
    </w:p>
    <w:p w:rsidR="00A76AEC" w:rsidRDefault="00A76AEC" w:rsidP="00816C81">
      <w:pPr>
        <w:rPr>
          <w:b/>
          <w:sz w:val="32"/>
          <w:szCs w:val="32"/>
          <w:lang w:val="en-US"/>
        </w:rPr>
      </w:pPr>
      <w:bookmarkStart w:id="0" w:name="_GoBack"/>
      <w:bookmarkEnd w:id="0"/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Pr="00A8785D" w:rsidRDefault="00A76AEC" w:rsidP="00A76AEC">
      <w:pPr>
        <w:jc w:val="both"/>
        <w:rPr>
          <w:color w:val="000000" w:themeColor="text1"/>
          <w:sz w:val="27"/>
          <w:szCs w:val="27"/>
        </w:rPr>
      </w:pPr>
      <w:r w:rsidRPr="00A8785D">
        <w:rPr>
          <w:color w:val="000000" w:themeColor="text1"/>
          <w:sz w:val="27"/>
          <w:szCs w:val="27"/>
        </w:rPr>
        <w:t xml:space="preserve">Na podstawie art. 35 ust. 1 i 2 ustawy z dnia 21 sierpnia 1997 r. o gospodarce nieruchomościami </w:t>
      </w:r>
      <w:r w:rsidR="00A8785D" w:rsidRPr="00A8785D">
        <w:rPr>
          <w:color w:val="000000" w:themeColor="text1"/>
          <w:sz w:val="27"/>
          <w:szCs w:val="27"/>
        </w:rPr>
        <w:t>(</w:t>
      </w:r>
      <w:proofErr w:type="spellStart"/>
      <w:r w:rsidR="00A8785D" w:rsidRPr="00A8785D">
        <w:rPr>
          <w:color w:val="000000" w:themeColor="text1"/>
          <w:sz w:val="27"/>
          <w:szCs w:val="27"/>
        </w:rPr>
        <w:t>Dz.U</w:t>
      </w:r>
      <w:proofErr w:type="spellEnd"/>
      <w:r w:rsidR="00A8785D" w:rsidRPr="00A8785D">
        <w:rPr>
          <w:color w:val="000000" w:themeColor="text1"/>
          <w:sz w:val="27"/>
          <w:szCs w:val="27"/>
        </w:rPr>
        <w:t xml:space="preserve">. </w:t>
      </w:r>
      <w:proofErr w:type="gramStart"/>
      <w:r w:rsidR="00A8785D" w:rsidRPr="00A8785D">
        <w:rPr>
          <w:color w:val="000000" w:themeColor="text1"/>
          <w:sz w:val="27"/>
          <w:szCs w:val="27"/>
        </w:rPr>
        <w:t>z</w:t>
      </w:r>
      <w:proofErr w:type="gramEnd"/>
      <w:r w:rsidR="00A8785D" w:rsidRPr="00A8785D">
        <w:rPr>
          <w:color w:val="000000" w:themeColor="text1"/>
          <w:sz w:val="27"/>
          <w:szCs w:val="27"/>
        </w:rPr>
        <w:t xml:space="preserve"> 2018 r. poz.121</w:t>
      </w:r>
      <w:r w:rsidR="0053572C">
        <w:rPr>
          <w:color w:val="000000" w:themeColor="text1"/>
          <w:sz w:val="27"/>
          <w:szCs w:val="27"/>
        </w:rPr>
        <w:t xml:space="preserve"> ze zm</w:t>
      </w:r>
      <w:r w:rsidR="00CF3ED7">
        <w:rPr>
          <w:color w:val="000000" w:themeColor="text1"/>
          <w:sz w:val="27"/>
          <w:szCs w:val="27"/>
        </w:rPr>
        <w:t>.</w:t>
      </w:r>
      <w:r w:rsidR="0053572C" w:rsidRPr="006F25FA">
        <w:rPr>
          <w:color w:val="000000" w:themeColor="text1"/>
          <w:sz w:val="27"/>
          <w:szCs w:val="27"/>
        </w:rPr>
        <w:t>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1B5435" w:rsidRDefault="00A76AEC" w:rsidP="001B5435">
      <w:pPr>
        <w:jc w:val="both"/>
        <w:rPr>
          <w:szCs w:val="26"/>
        </w:rPr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1B5435">
        <w:t xml:space="preserve">przeznaczony został do oddania w użyczenie lokal użytkowy </w:t>
      </w:r>
      <w:r w:rsidR="001B5435">
        <w:br/>
        <w:t>o pow. 25,35 m</w:t>
      </w:r>
      <w:r w:rsidR="001B5435">
        <w:rPr>
          <w:vertAlign w:val="superscript"/>
        </w:rPr>
        <w:t>2</w:t>
      </w:r>
      <w:r w:rsidR="001B5435">
        <w:t>, znajdujący się w piwnicy budynku, stanowiącego część nieruchomości położonej w Śremie przy ul. Tadeusza Kościuszki 12, oznaczonej ewidencyjnym numerem działki 952, zapisanej w księdze wieczystej nr Kw 40039 w Sądzie Rejonowym w Śremie</w:t>
      </w:r>
      <w:r w:rsidR="00C74C5A">
        <w:t xml:space="preserve">. </w:t>
      </w:r>
      <w:r w:rsidR="001B5435">
        <w:rPr>
          <w:szCs w:val="26"/>
        </w:rPr>
        <w:t>Lokal oddany</w:t>
      </w:r>
      <w:r w:rsidR="00E06E13">
        <w:rPr>
          <w:szCs w:val="26"/>
        </w:rPr>
        <w:t xml:space="preserve"> zostanie w trybie bezprzetargowym na </w:t>
      </w:r>
      <w:r w:rsidR="009D1F2C">
        <w:rPr>
          <w:szCs w:val="26"/>
        </w:rPr>
        <w:t>rzecz</w:t>
      </w:r>
      <w:r w:rsidR="009D1F2C" w:rsidRPr="00B44303">
        <w:rPr>
          <w:szCs w:val="26"/>
        </w:rPr>
        <w:t xml:space="preserve"> </w:t>
      </w:r>
      <w:r w:rsidR="005714BA">
        <w:rPr>
          <w:szCs w:val="26"/>
        </w:rPr>
        <w:t>Polskiego Komitetu Pomocy Społecznej Wielkopolski Zarząd Wojewódzki z siedzibą w Poznaniu.</w:t>
      </w:r>
    </w:p>
    <w:p w:rsidR="00A76AEC" w:rsidRDefault="00A76AEC" w:rsidP="001B5435">
      <w:pPr>
        <w:jc w:val="both"/>
      </w:pPr>
      <w:r>
        <w:t>Wykaz z danymi o </w:t>
      </w:r>
      <w:r w:rsidR="001B5435">
        <w:t>lokalu</w:t>
      </w:r>
      <w:r>
        <w:t xml:space="preserve"> publikowany będzie w Urzędzie Miejskim w Śremie w okresie od </w:t>
      </w:r>
      <w:r w:rsidR="001B4A72">
        <w:t xml:space="preserve">29 czerwca </w:t>
      </w:r>
      <w:r w:rsidR="001B5435">
        <w:t>2018</w:t>
      </w:r>
      <w:r>
        <w:t xml:space="preserve"> r. do </w:t>
      </w:r>
      <w:r w:rsidR="001B4A72">
        <w:t xml:space="preserve">20 lipca </w:t>
      </w:r>
      <w:r w:rsidR="001B5435">
        <w:t>2018</w:t>
      </w:r>
      <w:r>
        <w:t xml:space="preserve">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</w:t>
      </w:r>
      <w:r w:rsidR="001B5435">
        <w:rPr>
          <w:color w:val="000000"/>
        </w:rPr>
        <w:t>69</w:t>
      </w:r>
      <w:r>
        <w:rPr>
          <w:color w:val="000000"/>
        </w:rPr>
        <w:t>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A01735"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48E00238" wp14:editId="54C1EF31">
            <wp:simplePos x="0" y="0"/>
            <wp:positionH relativeFrom="column">
              <wp:posOffset>4471670</wp:posOffset>
            </wp:positionH>
            <wp:positionV relativeFrom="paragraph">
              <wp:posOffset>687705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A338A"/>
    <w:multiLevelType w:val="hybridMultilevel"/>
    <w:tmpl w:val="D246844E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171F5"/>
    <w:rsid w:val="00033DF9"/>
    <w:rsid w:val="0003541B"/>
    <w:rsid w:val="00094599"/>
    <w:rsid w:val="000E0892"/>
    <w:rsid w:val="000E4DD6"/>
    <w:rsid w:val="000F7661"/>
    <w:rsid w:val="0010006E"/>
    <w:rsid w:val="001060D7"/>
    <w:rsid w:val="00110C81"/>
    <w:rsid w:val="00115161"/>
    <w:rsid w:val="00176027"/>
    <w:rsid w:val="001A0BAD"/>
    <w:rsid w:val="001A71B4"/>
    <w:rsid w:val="001B4A72"/>
    <w:rsid w:val="001B5435"/>
    <w:rsid w:val="0020255C"/>
    <w:rsid w:val="0020347E"/>
    <w:rsid w:val="00214DC4"/>
    <w:rsid w:val="00265557"/>
    <w:rsid w:val="00292E4D"/>
    <w:rsid w:val="002B00B3"/>
    <w:rsid w:val="002B0189"/>
    <w:rsid w:val="002C14F3"/>
    <w:rsid w:val="002E4E38"/>
    <w:rsid w:val="002F01F9"/>
    <w:rsid w:val="002F1273"/>
    <w:rsid w:val="002F29DE"/>
    <w:rsid w:val="003010AE"/>
    <w:rsid w:val="00346C33"/>
    <w:rsid w:val="003F1206"/>
    <w:rsid w:val="004057E2"/>
    <w:rsid w:val="00414602"/>
    <w:rsid w:val="00445156"/>
    <w:rsid w:val="0053572C"/>
    <w:rsid w:val="005714BA"/>
    <w:rsid w:val="00574131"/>
    <w:rsid w:val="005A7D53"/>
    <w:rsid w:val="005C1B71"/>
    <w:rsid w:val="005F0828"/>
    <w:rsid w:val="006E374B"/>
    <w:rsid w:val="006F25FA"/>
    <w:rsid w:val="0076653A"/>
    <w:rsid w:val="007A3697"/>
    <w:rsid w:val="007A474D"/>
    <w:rsid w:val="007B7B46"/>
    <w:rsid w:val="007E2F5F"/>
    <w:rsid w:val="007E4318"/>
    <w:rsid w:val="007E7ED1"/>
    <w:rsid w:val="00807046"/>
    <w:rsid w:val="00812BE5"/>
    <w:rsid w:val="00816C81"/>
    <w:rsid w:val="008211C8"/>
    <w:rsid w:val="00864462"/>
    <w:rsid w:val="0088046C"/>
    <w:rsid w:val="00891BE3"/>
    <w:rsid w:val="008957A3"/>
    <w:rsid w:val="00897AB1"/>
    <w:rsid w:val="008B76F8"/>
    <w:rsid w:val="00903F42"/>
    <w:rsid w:val="00914EEF"/>
    <w:rsid w:val="00984DCA"/>
    <w:rsid w:val="009B43A4"/>
    <w:rsid w:val="009D1F2C"/>
    <w:rsid w:val="00A01735"/>
    <w:rsid w:val="00A07343"/>
    <w:rsid w:val="00A43AF8"/>
    <w:rsid w:val="00A76AEC"/>
    <w:rsid w:val="00A77A56"/>
    <w:rsid w:val="00A8785D"/>
    <w:rsid w:val="00A94EE2"/>
    <w:rsid w:val="00AB10E0"/>
    <w:rsid w:val="00B44303"/>
    <w:rsid w:val="00B91A58"/>
    <w:rsid w:val="00C74C5A"/>
    <w:rsid w:val="00CA4CAA"/>
    <w:rsid w:val="00CE7E95"/>
    <w:rsid w:val="00CF3E7F"/>
    <w:rsid w:val="00CF3ED7"/>
    <w:rsid w:val="00D53D0C"/>
    <w:rsid w:val="00D61108"/>
    <w:rsid w:val="00D779A9"/>
    <w:rsid w:val="00D91B62"/>
    <w:rsid w:val="00D931FD"/>
    <w:rsid w:val="00DA7BCE"/>
    <w:rsid w:val="00DC120A"/>
    <w:rsid w:val="00DC64D8"/>
    <w:rsid w:val="00DD0733"/>
    <w:rsid w:val="00DF59AF"/>
    <w:rsid w:val="00E06E13"/>
    <w:rsid w:val="00E4230E"/>
    <w:rsid w:val="00EA17BC"/>
    <w:rsid w:val="00EB36E2"/>
    <w:rsid w:val="00ED7998"/>
    <w:rsid w:val="00EF1F60"/>
    <w:rsid w:val="00F06422"/>
    <w:rsid w:val="00F225AD"/>
    <w:rsid w:val="00F847A5"/>
    <w:rsid w:val="00F86597"/>
    <w:rsid w:val="00FE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DD07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DD0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21</cp:revision>
  <cp:lastPrinted>2018-06-26T09:30:00Z</cp:lastPrinted>
  <dcterms:created xsi:type="dcterms:W3CDTF">2018-06-19T07:55:00Z</dcterms:created>
  <dcterms:modified xsi:type="dcterms:W3CDTF">2018-06-28T07:00:00Z</dcterms:modified>
</cp:coreProperties>
</file>