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60A" w:rsidRDefault="000E760A" w:rsidP="000E760A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E760A" w:rsidRPr="005E6E0A" w:rsidRDefault="000E760A" w:rsidP="000E760A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061 28 35 225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0E760A" w:rsidRPr="005E6E0A" w:rsidRDefault="000E760A" w:rsidP="000E760A">
      <w:pPr>
        <w:rPr>
          <w:b/>
          <w:sz w:val="32"/>
          <w:szCs w:val="32"/>
          <w:lang w:val="en-US"/>
        </w:rPr>
      </w:pPr>
    </w:p>
    <w:p w:rsidR="000E760A" w:rsidRPr="0056419F" w:rsidRDefault="000E760A" w:rsidP="000E760A">
      <w:pPr>
        <w:rPr>
          <w:b/>
          <w:sz w:val="32"/>
          <w:szCs w:val="32"/>
        </w:rPr>
      </w:pP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 xml:space="preserve">     </w:t>
      </w:r>
      <w:r w:rsidRPr="0056419F">
        <w:rPr>
          <w:b/>
          <w:sz w:val="32"/>
          <w:szCs w:val="32"/>
        </w:rPr>
        <w:t>W Y K A Z</w:t>
      </w:r>
    </w:p>
    <w:p w:rsidR="000E760A" w:rsidRDefault="000E760A" w:rsidP="000E760A">
      <w:pPr>
        <w:spacing w:before="60"/>
        <w:rPr>
          <w:b/>
          <w:sz w:val="16"/>
          <w:szCs w:val="16"/>
        </w:rPr>
      </w:pPr>
    </w:p>
    <w:p w:rsidR="000E760A" w:rsidRDefault="000E760A" w:rsidP="000E760A">
      <w:pPr>
        <w:spacing w:before="60"/>
        <w:rPr>
          <w:b/>
          <w:sz w:val="16"/>
          <w:szCs w:val="16"/>
        </w:rPr>
      </w:pPr>
    </w:p>
    <w:p w:rsidR="000E760A" w:rsidRPr="00ED34E8" w:rsidRDefault="000E760A" w:rsidP="000E760A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nie</w:t>
      </w:r>
      <w:r w:rsidR="000853BD">
        <w:rPr>
          <w:sz w:val="24"/>
          <w:szCs w:val="24"/>
        </w:rPr>
        <w:t>ruchomościami (</w:t>
      </w:r>
      <w:r>
        <w:rPr>
          <w:sz w:val="24"/>
          <w:szCs w:val="24"/>
        </w:rPr>
        <w:t>Dz. U. z 2016</w:t>
      </w:r>
      <w:r w:rsidRPr="00834ACF">
        <w:rPr>
          <w:sz w:val="24"/>
          <w:szCs w:val="24"/>
        </w:rPr>
        <w:t xml:space="preserve"> r. poz. </w:t>
      </w:r>
      <w:r>
        <w:rPr>
          <w:sz w:val="24"/>
          <w:szCs w:val="24"/>
        </w:rPr>
        <w:t>2147</w:t>
      </w:r>
      <w:r w:rsidRPr="00834AC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834ACF">
        <w:rPr>
          <w:sz w:val="24"/>
          <w:szCs w:val="24"/>
        </w:rPr>
        <w:t xml:space="preserve"> zm.)</w:t>
      </w:r>
      <w:r>
        <w:rPr>
          <w:sz w:val="24"/>
          <w:szCs w:val="24"/>
        </w:rPr>
        <w:t>.</w:t>
      </w:r>
    </w:p>
    <w:p w:rsidR="000E760A" w:rsidRPr="00CA6D88" w:rsidRDefault="000E760A" w:rsidP="000E760A">
      <w:pPr>
        <w:jc w:val="both"/>
        <w:rPr>
          <w:sz w:val="16"/>
          <w:szCs w:val="16"/>
        </w:rPr>
      </w:pPr>
    </w:p>
    <w:p w:rsidR="000E760A" w:rsidRPr="0056419F" w:rsidRDefault="000E760A" w:rsidP="000E760A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0E760A" w:rsidRDefault="000E760A" w:rsidP="000E760A">
      <w:pPr>
        <w:spacing w:line="360" w:lineRule="exact"/>
        <w:jc w:val="center"/>
        <w:rPr>
          <w:b/>
          <w:sz w:val="26"/>
          <w:u w:val="single"/>
        </w:rPr>
      </w:pPr>
    </w:p>
    <w:p w:rsidR="000E760A" w:rsidRPr="00684EDF" w:rsidRDefault="000E760A" w:rsidP="000E760A">
      <w:pPr>
        <w:pStyle w:val="Tekstpodstawowy"/>
        <w:spacing w:line="240" w:lineRule="auto"/>
        <w:rPr>
          <w:szCs w:val="26"/>
        </w:rPr>
      </w:pPr>
      <w:r w:rsidRPr="00684EDF">
        <w:rPr>
          <w:szCs w:val="26"/>
        </w:rPr>
        <w:t>informuje, że przeznaczona została do sprzedaży w trybie bezprzetargowym nieruchomość gruntowa</w:t>
      </w:r>
      <w:r>
        <w:rPr>
          <w:szCs w:val="26"/>
        </w:rPr>
        <w:t xml:space="preserve"> niezabudowana</w:t>
      </w:r>
      <w:r w:rsidRPr="00684EDF">
        <w:rPr>
          <w:szCs w:val="26"/>
        </w:rPr>
        <w:t xml:space="preserve">, położona w Śremie przy ul. </w:t>
      </w:r>
      <w:r>
        <w:rPr>
          <w:szCs w:val="26"/>
        </w:rPr>
        <w:t>Farnej</w:t>
      </w:r>
    </w:p>
    <w:tbl>
      <w:tblPr>
        <w:tblW w:w="9201" w:type="dxa"/>
        <w:jc w:val="center"/>
        <w:tblInd w:w="1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8"/>
        <w:gridCol w:w="2151"/>
        <w:gridCol w:w="2564"/>
        <w:gridCol w:w="2668"/>
      </w:tblGrid>
      <w:tr w:rsidR="000E760A" w:rsidRPr="00684EDF" w:rsidTr="001D537F">
        <w:trPr>
          <w:trHeight w:val="234"/>
          <w:jc w:val="center"/>
        </w:trPr>
        <w:tc>
          <w:tcPr>
            <w:tcW w:w="1818" w:type="dxa"/>
            <w:vAlign w:val="center"/>
          </w:tcPr>
          <w:p w:rsidR="000E760A" w:rsidRPr="00684EDF" w:rsidRDefault="000E760A" w:rsidP="001D537F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numer geodezyjny</w:t>
            </w:r>
          </w:p>
        </w:tc>
        <w:tc>
          <w:tcPr>
            <w:tcW w:w="2151" w:type="dxa"/>
            <w:vAlign w:val="center"/>
          </w:tcPr>
          <w:p w:rsidR="000E760A" w:rsidRPr="00684EDF" w:rsidRDefault="000E760A" w:rsidP="001D537F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powierzchnia</w:t>
            </w:r>
          </w:p>
        </w:tc>
        <w:tc>
          <w:tcPr>
            <w:tcW w:w="2564" w:type="dxa"/>
            <w:vAlign w:val="center"/>
          </w:tcPr>
          <w:p w:rsidR="000E760A" w:rsidRPr="00684EDF" w:rsidRDefault="000E760A" w:rsidP="001D537F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numer KW</w:t>
            </w:r>
          </w:p>
        </w:tc>
        <w:tc>
          <w:tcPr>
            <w:tcW w:w="2668" w:type="dxa"/>
            <w:vAlign w:val="center"/>
          </w:tcPr>
          <w:p w:rsidR="000E760A" w:rsidRPr="00684EDF" w:rsidRDefault="000E760A" w:rsidP="001D537F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cena /netto/ nieruchomości</w:t>
            </w:r>
          </w:p>
        </w:tc>
      </w:tr>
      <w:tr w:rsidR="000E760A" w:rsidRPr="00684EDF" w:rsidTr="001D537F">
        <w:trPr>
          <w:trHeight w:val="643"/>
          <w:jc w:val="center"/>
        </w:trPr>
        <w:tc>
          <w:tcPr>
            <w:tcW w:w="1818" w:type="dxa"/>
            <w:vAlign w:val="center"/>
          </w:tcPr>
          <w:p w:rsidR="000E760A" w:rsidRPr="00684EDF" w:rsidRDefault="000E760A" w:rsidP="001D537F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319/4</w:t>
            </w:r>
          </w:p>
        </w:tc>
        <w:tc>
          <w:tcPr>
            <w:tcW w:w="2151" w:type="dxa"/>
            <w:vAlign w:val="center"/>
          </w:tcPr>
          <w:p w:rsidR="000E760A" w:rsidRPr="00684EDF" w:rsidRDefault="000E760A" w:rsidP="001D537F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0.0261</w:t>
            </w:r>
            <w:r w:rsidRPr="00684EDF">
              <w:rPr>
                <w:spacing w:val="-2"/>
                <w:sz w:val="26"/>
                <w:szCs w:val="26"/>
              </w:rPr>
              <w:t xml:space="preserve"> ha</w:t>
            </w:r>
          </w:p>
        </w:tc>
        <w:tc>
          <w:tcPr>
            <w:tcW w:w="2564" w:type="dxa"/>
            <w:vAlign w:val="center"/>
          </w:tcPr>
          <w:p w:rsidR="000E760A" w:rsidRPr="00684EDF" w:rsidRDefault="000E760A" w:rsidP="001D537F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 w:rsidRPr="00684EDF">
              <w:rPr>
                <w:spacing w:val="-2"/>
                <w:sz w:val="26"/>
                <w:szCs w:val="26"/>
              </w:rPr>
              <w:t>PO1M/</w:t>
            </w:r>
            <w:r>
              <w:rPr>
                <w:spacing w:val="-2"/>
                <w:sz w:val="26"/>
                <w:szCs w:val="26"/>
              </w:rPr>
              <w:t>00024982/2</w:t>
            </w:r>
          </w:p>
        </w:tc>
        <w:tc>
          <w:tcPr>
            <w:tcW w:w="2668" w:type="dxa"/>
            <w:vAlign w:val="center"/>
          </w:tcPr>
          <w:p w:rsidR="000E760A" w:rsidRPr="00684EDF" w:rsidRDefault="000853BD" w:rsidP="001D537F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29.645</w:t>
            </w:r>
            <w:r w:rsidR="000E760A" w:rsidRPr="00684EDF">
              <w:rPr>
                <w:spacing w:val="-2"/>
                <w:sz w:val="26"/>
                <w:szCs w:val="26"/>
              </w:rPr>
              <w:t>,00 zł</w:t>
            </w:r>
          </w:p>
        </w:tc>
      </w:tr>
    </w:tbl>
    <w:p w:rsidR="000E760A" w:rsidRPr="00684EDF" w:rsidRDefault="000E760A" w:rsidP="000E760A">
      <w:pPr>
        <w:jc w:val="both"/>
        <w:rPr>
          <w:sz w:val="26"/>
          <w:szCs w:val="26"/>
        </w:rPr>
      </w:pPr>
    </w:p>
    <w:p w:rsidR="000E760A" w:rsidRDefault="000E760A" w:rsidP="000E760A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>Nieruchomość położona jest na terenie, dla którego nie został opracowany miejscowy plan zagospodarowania przes</w:t>
      </w:r>
      <w:r>
        <w:rPr>
          <w:sz w:val="26"/>
          <w:szCs w:val="26"/>
        </w:rPr>
        <w:t xml:space="preserve">trzennego. Studium uwarunkowań </w:t>
      </w:r>
      <w:r w:rsidRPr="00684EDF">
        <w:rPr>
          <w:sz w:val="26"/>
          <w:szCs w:val="26"/>
        </w:rPr>
        <w:t xml:space="preserve">i kierunków zagospodarowania przestrzennego gminy Śrem (uchwała nr 33/V/2015 Rady Miejskiej w Śremie z dnia 26 lutego 2015 r.) określa kierunek rozwoju jako tereny </w:t>
      </w:r>
      <w:r>
        <w:rPr>
          <w:sz w:val="26"/>
          <w:szCs w:val="26"/>
        </w:rPr>
        <w:t>zabudowy mieszkaniowe</w:t>
      </w:r>
      <w:r w:rsidRPr="00684EDF">
        <w:rPr>
          <w:sz w:val="26"/>
          <w:szCs w:val="26"/>
        </w:rPr>
        <w:t>j</w:t>
      </w:r>
      <w:r w:rsidR="000853BD">
        <w:rPr>
          <w:sz w:val="26"/>
          <w:szCs w:val="26"/>
        </w:rPr>
        <w:t xml:space="preserve"> wielorodzinnej z usługami A1</w:t>
      </w:r>
      <w:r w:rsidRPr="00684EDF">
        <w:rPr>
          <w:sz w:val="26"/>
          <w:szCs w:val="26"/>
        </w:rPr>
        <w:t>_M1.</w:t>
      </w:r>
    </w:p>
    <w:p w:rsidR="000E760A" w:rsidRPr="000E760A" w:rsidRDefault="000E760A" w:rsidP="000E760A">
      <w:pPr>
        <w:jc w:val="both"/>
        <w:rPr>
          <w:sz w:val="26"/>
          <w:szCs w:val="26"/>
        </w:rPr>
      </w:pPr>
      <w:r w:rsidRPr="000E760A">
        <w:rPr>
          <w:sz w:val="26"/>
          <w:szCs w:val="26"/>
        </w:rPr>
        <w:t>Dział III i IV księgi wieczystej prowadzonej dla przedmiotowej nieruchomości nie wykazują obciążeń.</w:t>
      </w:r>
    </w:p>
    <w:p w:rsidR="000E760A" w:rsidRPr="00684EDF" w:rsidRDefault="000E760A" w:rsidP="000E760A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>Sprzedaż nastąpi na poszerzenie nieruchomości sąsiedniej, oznaczonej ewidencyjnym numer</w:t>
      </w:r>
      <w:r>
        <w:rPr>
          <w:sz w:val="26"/>
          <w:szCs w:val="26"/>
        </w:rPr>
        <w:t>em dział</w:t>
      </w:r>
      <w:r w:rsidRPr="00684EDF">
        <w:rPr>
          <w:sz w:val="26"/>
          <w:szCs w:val="26"/>
        </w:rPr>
        <w:t>k</w:t>
      </w:r>
      <w:r>
        <w:rPr>
          <w:sz w:val="26"/>
          <w:szCs w:val="26"/>
        </w:rPr>
        <w:t>i 320.</w:t>
      </w:r>
    </w:p>
    <w:p w:rsidR="000E760A" w:rsidRPr="00684EDF" w:rsidRDefault="000E760A" w:rsidP="000E760A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>Cena sprzedaży nieruchomości została ustalona na kwotę</w:t>
      </w:r>
      <w:r>
        <w:rPr>
          <w:sz w:val="26"/>
          <w:szCs w:val="26"/>
        </w:rPr>
        <w:t xml:space="preserve"> </w:t>
      </w:r>
      <w:r w:rsidR="000853BD">
        <w:rPr>
          <w:sz w:val="26"/>
          <w:szCs w:val="26"/>
        </w:rPr>
        <w:t>29.645</w:t>
      </w:r>
      <w:r w:rsidRPr="00684EDF">
        <w:rPr>
          <w:sz w:val="26"/>
          <w:szCs w:val="26"/>
        </w:rPr>
        <w:t xml:space="preserve">,00 zł netto. Sprzedaż zwolniona będzie z podatku VAT na podstawie art. 43 ust. 1 pkt 9 ustawy o podatku od towarów i usług z dnia 11 </w:t>
      </w:r>
      <w:r>
        <w:rPr>
          <w:sz w:val="26"/>
          <w:szCs w:val="26"/>
        </w:rPr>
        <w:t>marca 2004 r. (tj. Dz. U. z 2017 r. poz. 1221</w:t>
      </w:r>
      <w:r w:rsidRPr="00684EDF">
        <w:rPr>
          <w:sz w:val="26"/>
          <w:szCs w:val="26"/>
        </w:rPr>
        <w:t xml:space="preserve"> ze zm.) .</w:t>
      </w:r>
    </w:p>
    <w:p w:rsidR="000E760A" w:rsidRPr="00684EDF" w:rsidRDefault="000E760A" w:rsidP="000E760A">
      <w:pPr>
        <w:jc w:val="both"/>
        <w:rPr>
          <w:sz w:val="26"/>
          <w:szCs w:val="26"/>
        </w:rPr>
      </w:pPr>
      <w:r>
        <w:rPr>
          <w:sz w:val="26"/>
          <w:szCs w:val="26"/>
        </w:rPr>
        <w:t>Do podanej ceny</w:t>
      </w:r>
      <w:r w:rsidRPr="00684EDF">
        <w:rPr>
          <w:sz w:val="26"/>
          <w:szCs w:val="26"/>
        </w:rPr>
        <w:t xml:space="preserve"> zastosowanie będzie miała 50% bonifikata wynikająca </w:t>
      </w:r>
      <w:r w:rsidRPr="00684EDF">
        <w:rPr>
          <w:sz w:val="26"/>
          <w:szCs w:val="26"/>
        </w:rPr>
        <w:br/>
        <w:t xml:space="preserve">z warunków określonych przez Radę Miejską w Śremie w uchwale z dnia </w:t>
      </w:r>
      <w:r w:rsidRPr="00684EDF">
        <w:rPr>
          <w:sz w:val="26"/>
          <w:szCs w:val="26"/>
        </w:rPr>
        <w:br/>
        <w:t xml:space="preserve">26 marca 2015 r. w sprawie określenia warunków udzielania bonifikat </w:t>
      </w:r>
      <w:r w:rsidRPr="00684EDF">
        <w:rPr>
          <w:sz w:val="26"/>
          <w:szCs w:val="26"/>
        </w:rPr>
        <w:br/>
        <w:t>i wysokości stawek procentowych tych bonifikat od ceny nieruchomości stanowiących własność gminy Śrem.</w:t>
      </w:r>
    </w:p>
    <w:p w:rsidR="000E760A" w:rsidRPr="00684EDF" w:rsidRDefault="000E760A" w:rsidP="000E760A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>Zgodnie z art. 35 ust.2 pkt.12 ustawy o gospodarce nieruchomościami z dnia 21 sierpnia 1997 r. (tj. Dz. U. z 2016 r. poz. 2147 ze zm.) osoby, którym przysługuje pierwszeństwo w nabyciu nieruchomości na podstawie art. 34 ust.1 pkt.1 i 2 tejże ustawy, zobowiązane są do złożenia wniosku w terminie 6 tygodni licząc od dnia wywieszenia wykazu.</w:t>
      </w:r>
    </w:p>
    <w:p w:rsidR="000E760A" w:rsidRPr="00684EDF" w:rsidRDefault="000E760A" w:rsidP="000E760A">
      <w:pPr>
        <w:jc w:val="both"/>
        <w:rPr>
          <w:spacing w:val="-2"/>
          <w:sz w:val="26"/>
          <w:szCs w:val="26"/>
        </w:rPr>
      </w:pPr>
      <w:r w:rsidRPr="00684EDF">
        <w:rPr>
          <w:spacing w:val="-2"/>
          <w:sz w:val="26"/>
          <w:szCs w:val="26"/>
        </w:rPr>
        <w:t>Szczegółowych informacji w sprawie sprzedaży wymienionej w wykazie nieruchomości udzielają pracownicy Zespołu Gospodarki Nieruchomośc</w:t>
      </w:r>
      <w:r>
        <w:rPr>
          <w:spacing w:val="-2"/>
          <w:sz w:val="26"/>
          <w:szCs w:val="26"/>
        </w:rPr>
        <w:t xml:space="preserve">iami Urzędu Miejskiego </w:t>
      </w:r>
      <w:r>
        <w:rPr>
          <w:spacing w:val="-2"/>
          <w:sz w:val="26"/>
          <w:szCs w:val="26"/>
        </w:rPr>
        <w:br/>
        <w:t>w Śremie</w:t>
      </w:r>
      <w:r w:rsidRPr="00684EDF">
        <w:rPr>
          <w:spacing w:val="-2"/>
          <w:sz w:val="26"/>
          <w:szCs w:val="26"/>
        </w:rPr>
        <w:t>, tel. 61 28 47 141.</w:t>
      </w:r>
    </w:p>
    <w:p w:rsidR="000E760A" w:rsidRDefault="000E760A" w:rsidP="000E760A"/>
    <w:p w:rsidR="000853BD" w:rsidRDefault="000853BD" w:rsidP="000E760A"/>
    <w:p w:rsidR="000E760A" w:rsidRDefault="000E760A" w:rsidP="000E760A">
      <w:pPr>
        <w:rPr>
          <w:sz w:val="20"/>
        </w:rPr>
      </w:pPr>
      <w:r>
        <w:rPr>
          <w:sz w:val="20"/>
        </w:rPr>
        <w:t>Wykaz wywi</w:t>
      </w:r>
      <w:r w:rsidR="000853BD">
        <w:rPr>
          <w:sz w:val="20"/>
        </w:rPr>
        <w:t>eszono dnia ..... listopada</w:t>
      </w:r>
      <w:r>
        <w:rPr>
          <w:sz w:val="20"/>
        </w:rPr>
        <w:t xml:space="preserve"> 2017 r.</w:t>
      </w:r>
    </w:p>
    <w:p w:rsidR="00CE226E" w:rsidRPr="000E760A" w:rsidRDefault="000E760A" w:rsidP="000E760A">
      <w:pPr>
        <w:jc w:val="both"/>
        <w:rPr>
          <w:sz w:val="20"/>
        </w:rPr>
      </w:pPr>
      <w:r>
        <w:rPr>
          <w:sz w:val="20"/>
        </w:rPr>
        <w:t xml:space="preserve">Zdjęto dnia ........ ………................ 2017 r. </w:t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412962B6" wp14:editId="6BBCBB87">
            <wp:simplePos x="0" y="0"/>
            <wp:positionH relativeFrom="column">
              <wp:posOffset>4820920</wp:posOffset>
            </wp:positionH>
            <wp:positionV relativeFrom="paragraph">
              <wp:posOffset>160655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226E" w:rsidRPr="000E760A" w:rsidSect="001A457D">
      <w:footnotePr>
        <w:pos w:val="sectEnd"/>
      </w:footnotePr>
      <w:endnotePr>
        <w:numFmt w:val="decimal"/>
        <w:numStart w:val="0"/>
      </w:endnotePr>
      <w:pgSz w:w="12240" w:h="15840"/>
      <w:pgMar w:top="851" w:right="1418" w:bottom="851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60A"/>
    <w:rsid w:val="000853BD"/>
    <w:rsid w:val="000E760A"/>
    <w:rsid w:val="00CE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60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E760A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E760A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0E760A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0E760A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60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E760A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E760A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0E760A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0E760A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Wysoczanska</dc:creator>
  <cp:lastModifiedBy>Lidia Wysoczanska</cp:lastModifiedBy>
  <cp:revision>2</cp:revision>
  <dcterms:created xsi:type="dcterms:W3CDTF">2017-10-23T10:56:00Z</dcterms:created>
  <dcterms:modified xsi:type="dcterms:W3CDTF">2017-11-08T07:43:00Z</dcterms:modified>
</cp:coreProperties>
</file>