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AB1CB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AB1CB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2147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70028F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Kajetańczyka</w:t>
      </w:r>
      <w:proofErr w:type="spellEnd"/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C62F6" w:rsidRDefault="000B5BF4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525/18</w:t>
            </w:r>
          </w:p>
          <w:p w:rsidR="000B5BF4" w:rsidRPr="002F0B01" w:rsidRDefault="000B5BF4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542</w:t>
            </w:r>
          </w:p>
        </w:tc>
        <w:tc>
          <w:tcPr>
            <w:tcW w:w="1701" w:type="dxa"/>
            <w:vAlign w:val="center"/>
          </w:tcPr>
          <w:p w:rsidR="000C62F6" w:rsidRPr="002F0B01" w:rsidRDefault="000B5BF4" w:rsidP="000B5BF4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3750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0C62F6" w:rsidRDefault="000C62F6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24983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  <w:p w:rsidR="004F1D2A" w:rsidRPr="002F0B01" w:rsidRDefault="000B5BF4" w:rsidP="000B5BF4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PO1M/00007661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84" w:type="dxa"/>
            <w:vAlign w:val="center"/>
          </w:tcPr>
          <w:p w:rsidR="000C62F6" w:rsidRPr="002F0B01" w:rsidRDefault="000B5BF4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2.348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0B5BF4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Default="000B5BF4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5BF4">
        <w:rPr>
          <w:rFonts w:ascii="Times New Roman" w:hAnsi="Times New Roman" w:cs="Times New Roman"/>
          <w:sz w:val="28"/>
          <w:szCs w:val="28"/>
        </w:rPr>
        <w:t>Przedmiotową nieruchomość obejmuje miejscowy plan zagospodarowania przestrzennego – uchwała Nr 227/XXVI/08 Rady Miejskiej w Śremie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BF4">
        <w:rPr>
          <w:rFonts w:ascii="Times New Roman" w:hAnsi="Times New Roman" w:cs="Times New Roman"/>
          <w:sz w:val="28"/>
          <w:szCs w:val="28"/>
        </w:rPr>
        <w:t xml:space="preserve">z dnia </w:t>
      </w:r>
      <w:r>
        <w:rPr>
          <w:rFonts w:ascii="Times New Roman" w:hAnsi="Times New Roman" w:cs="Times New Roman"/>
          <w:sz w:val="28"/>
          <w:szCs w:val="28"/>
        </w:rPr>
        <w:br/>
      </w:r>
      <w:r w:rsidRPr="000B5BF4">
        <w:rPr>
          <w:rFonts w:ascii="Times New Roman" w:hAnsi="Times New Roman" w:cs="Times New Roman"/>
          <w:sz w:val="28"/>
          <w:szCs w:val="28"/>
        </w:rPr>
        <w:t>28 sierpnia 2008 r.</w:t>
      </w:r>
      <w:r w:rsidRPr="000B5BF4">
        <w:rPr>
          <w:rFonts w:ascii="Times New Roman" w:hAnsi="Times New Roman" w:cs="Times New Roman"/>
          <w:bCs/>
          <w:sz w:val="28"/>
          <w:szCs w:val="28"/>
        </w:rPr>
        <w:t xml:space="preserve"> w sprawie miejscowego planu zagospodarowania przestrzennego dla obszaru tzw. bramy miasta –– na podstawie którego jest to </w:t>
      </w:r>
      <w:r w:rsidRPr="000B5BF4">
        <w:rPr>
          <w:rFonts w:ascii="Times New Roman" w:hAnsi="Times New Roman" w:cs="Times New Roman"/>
          <w:sz w:val="28"/>
          <w:szCs w:val="28"/>
        </w:rPr>
        <w:t xml:space="preserve">teren przeznaczony pod zabudowę usługową z zielenią izolacyjną (oznaczenie symbolem </w:t>
      </w:r>
      <w:r w:rsidRPr="000B5BF4">
        <w:rPr>
          <w:rFonts w:ascii="Times New Roman" w:hAnsi="Times New Roman" w:cs="Times New Roman"/>
          <w:bCs/>
          <w:sz w:val="28"/>
          <w:szCs w:val="28"/>
        </w:rPr>
        <w:t xml:space="preserve">1U/ZI).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0B5BF4">
        <w:rPr>
          <w:rFonts w:ascii="Times New Roman" w:hAnsi="Times New Roman" w:cs="Times New Roman"/>
          <w:sz w:val="28"/>
          <w:szCs w:val="28"/>
        </w:rPr>
        <w:t xml:space="preserve">W </w:t>
      </w:r>
      <w:r w:rsidRPr="000B5BF4">
        <w:rPr>
          <w:rFonts w:ascii="Times New Roman" w:eastAsia="Calibri" w:hAnsi="Times New Roman" w:cs="Times New Roman"/>
          <w:sz w:val="28"/>
          <w:szCs w:val="28"/>
        </w:rPr>
        <w:t>Studium Uwarunkowań i Kierunków Zagospodarowania Przestrzennego</w:t>
      </w:r>
      <w:r w:rsidRPr="000B5BF4">
        <w:rPr>
          <w:rFonts w:ascii="Times New Roman" w:hAnsi="Times New Roman" w:cs="Times New Roman"/>
          <w:sz w:val="28"/>
          <w:szCs w:val="28"/>
        </w:rPr>
        <w:t xml:space="preserve"> Gminy Śrem nieruchomość przeznaczona jest pod teren zabudowy usługowej (oznaczenie symbolem A3_U1)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675BB" w:rsidRDefault="000675BB" w:rsidP="000675BB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opisana w wyżej wymienionych księgach wieczystych obciążona jest prawem służebności, które nie dotyczy bezpośrednio zbywanych działek.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BA13AD" w:rsidRDefault="00BA13AD" w:rsidP="00BA13AD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zobowiązany będzie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myśl art. 62 ustawy o gospodarce nieruchomościami, do rozpoczęcia zabudowy w terminie do 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>12 miesięcy od dnia nabycia nieruchomości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do zakończenia zabudowy w terminie 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>36 miesięcy od dnia nabycia nieruchomości.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 niewywiązania się z tego obowiązku nabywca wpłaci n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>a rzecz gminy karę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>w wysokości 25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0 000,00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zł, która poddana zostanie egzekucji z aktu notarialnego w oparciu o art.777§1 pkt 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Wystąpienie o nadanie aktowi klauzuli wykonalności będzie mogło nastąpić 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dwunastu miesięcy licząc od 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pierwszego dnia po upływie terminu do zakończenia zabudowy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AB1CB2" w:rsidRDefault="0070028F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 przetarg odbędzie się w dniu 27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czerwca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2017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:rsidR="007F0024" w:rsidRDefault="0070028F" w:rsidP="00AB1C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 odbyły się: p</w:t>
      </w:r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drugi w dniu 14 kwietnia 2017 r.,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zakończył się wynikiem negatywnym z powodu braku uczestników. </w:t>
      </w:r>
    </w:p>
    <w:p w:rsidR="00AB1CB2" w:rsidRPr="0018465D" w:rsidRDefault="00AB1CB2" w:rsidP="00AB1C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250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.000,00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397F8D">
        <w:rPr>
          <w:rFonts w:ascii="Times New Roman" w:eastAsia="Times New Roman" w:hAnsi="Times New Roman" w:cs="Times New Roman"/>
          <w:sz w:val="28"/>
          <w:szCs w:val="28"/>
          <w:lang w:eastAsia="pl-PL"/>
        </w:rPr>
        <w:t>23</w:t>
      </w:r>
      <w:r w:rsidR="00C059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97F8D">
        <w:rPr>
          <w:rFonts w:ascii="Times New Roman" w:eastAsia="Times New Roman" w:hAnsi="Times New Roman" w:cs="Times New Roman"/>
          <w:sz w:val="28"/>
          <w:szCs w:val="28"/>
          <w:lang w:eastAsia="pl-PL"/>
        </w:rPr>
        <w:t>czerwca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t>1061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prasie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elektroniczne</w:t>
      </w:r>
      <w:r w:rsidR="00D30A9E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4D5F10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C059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hyperlink r:id="rId10" w:history="1">
        <w:r w:rsidR="004D5F10" w:rsidRPr="009A1221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</w:t>
        </w:r>
        <w:bookmarkStart w:id="0" w:name="_GoBack"/>
        <w:bookmarkEnd w:id="0"/>
        <w:r w:rsidR="004D5F10" w:rsidRPr="009A1221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30A9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D30A9E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D30A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 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277BE0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6390640" cy="9038375"/>
            <wp:effectExtent l="0" t="0" r="0" b="0"/>
            <wp:docPr id="2" name="Obraz 2" descr="C:\Users\marcin.sawicki\Documents\dokumenty robocze\Brama miasta przyg. do sprzedaży\Brama Miasta\mapy\Mapa ortofot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Brama miasta przyg. do sprzedaży\Brama Miasta\mapy\Mapa ortofoto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D30A9E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D30A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 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sectPr w:rsidR="00D12B2E" w:rsidRPr="000415D9" w:rsidSect="000415D9">
      <w:footerReference w:type="default" r:id="rId13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AAE" w:rsidRDefault="00675AAE">
      <w:r>
        <w:separator/>
      </w:r>
    </w:p>
  </w:endnote>
  <w:endnote w:type="continuationSeparator" w:id="0">
    <w:p w:rsidR="00675AAE" w:rsidRDefault="0067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7F8D">
          <w:rPr>
            <w:noProof/>
          </w:rPr>
          <w:t>1</w:t>
        </w:r>
        <w:r>
          <w:fldChar w:fldCharType="end"/>
        </w:r>
      </w:p>
    </w:sdtContent>
  </w:sdt>
  <w:p w:rsidR="00161800" w:rsidRDefault="00675A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AAE" w:rsidRDefault="00675AAE">
      <w:r>
        <w:separator/>
      </w:r>
    </w:p>
  </w:footnote>
  <w:footnote w:type="continuationSeparator" w:id="0">
    <w:p w:rsidR="00675AAE" w:rsidRDefault="00675A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675BB"/>
    <w:rsid w:val="0008693A"/>
    <w:rsid w:val="000A7A87"/>
    <w:rsid w:val="000B5BF4"/>
    <w:rsid w:val="000C62F6"/>
    <w:rsid w:val="000F1B12"/>
    <w:rsid w:val="0018465D"/>
    <w:rsid w:val="002452A5"/>
    <w:rsid w:val="00277BE0"/>
    <w:rsid w:val="002A7A69"/>
    <w:rsid w:val="002B2605"/>
    <w:rsid w:val="002D4D29"/>
    <w:rsid w:val="0033047A"/>
    <w:rsid w:val="00332D6C"/>
    <w:rsid w:val="00334589"/>
    <w:rsid w:val="003558CF"/>
    <w:rsid w:val="00397F8D"/>
    <w:rsid w:val="004318AF"/>
    <w:rsid w:val="004D02F6"/>
    <w:rsid w:val="004D5F10"/>
    <w:rsid w:val="004F1D2A"/>
    <w:rsid w:val="00506F86"/>
    <w:rsid w:val="005F39B6"/>
    <w:rsid w:val="006271E3"/>
    <w:rsid w:val="00675AAE"/>
    <w:rsid w:val="0070028F"/>
    <w:rsid w:val="00721492"/>
    <w:rsid w:val="007A38F7"/>
    <w:rsid w:val="007F0024"/>
    <w:rsid w:val="007F6CFC"/>
    <w:rsid w:val="00824919"/>
    <w:rsid w:val="00940494"/>
    <w:rsid w:val="009708F3"/>
    <w:rsid w:val="009A27EB"/>
    <w:rsid w:val="009A62B1"/>
    <w:rsid w:val="009D7127"/>
    <w:rsid w:val="00A12BBD"/>
    <w:rsid w:val="00A26FCA"/>
    <w:rsid w:val="00A915C0"/>
    <w:rsid w:val="00A96401"/>
    <w:rsid w:val="00AB0693"/>
    <w:rsid w:val="00AB1CB2"/>
    <w:rsid w:val="00AF2F99"/>
    <w:rsid w:val="00AF5EE0"/>
    <w:rsid w:val="00B474AF"/>
    <w:rsid w:val="00BA13AD"/>
    <w:rsid w:val="00C00115"/>
    <w:rsid w:val="00C05942"/>
    <w:rsid w:val="00C23AAE"/>
    <w:rsid w:val="00C75326"/>
    <w:rsid w:val="00C8124A"/>
    <w:rsid w:val="00D12B2E"/>
    <w:rsid w:val="00D30A9E"/>
    <w:rsid w:val="00D55F2A"/>
    <w:rsid w:val="00DA795E"/>
    <w:rsid w:val="00DF00FC"/>
    <w:rsid w:val="00DF2AEB"/>
    <w:rsid w:val="00E0267E"/>
    <w:rsid w:val="00E2103A"/>
    <w:rsid w:val="00EE0910"/>
    <w:rsid w:val="00EF0496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toprzetarg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764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35</cp:revision>
  <dcterms:created xsi:type="dcterms:W3CDTF">2013-11-07T10:24:00Z</dcterms:created>
  <dcterms:modified xsi:type="dcterms:W3CDTF">2017-04-20T05:41:00Z</dcterms:modified>
</cp:coreProperties>
</file>