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990600" cy="10858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</w:t>
      </w:r>
      <w:r w:rsidR="00876F3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</w:t>
      </w:r>
      <w:r w:rsidR="00846AA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403649">
      <w:pPr>
        <w:ind w:left="141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761A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761A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876F3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czwarty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Adama Mickiewicza 40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403649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1399/1, 2636/4</w:t>
            </w:r>
          </w:p>
        </w:tc>
        <w:tc>
          <w:tcPr>
            <w:tcW w:w="1355" w:type="dxa"/>
            <w:vAlign w:val="center"/>
          </w:tcPr>
          <w:p w:rsidR="000C62F6" w:rsidRPr="002F0B01" w:rsidRDefault="00403649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0.1494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52134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 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22116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/7</w:t>
            </w:r>
          </w:p>
        </w:tc>
        <w:tc>
          <w:tcPr>
            <w:tcW w:w="2127" w:type="dxa"/>
            <w:vAlign w:val="center"/>
          </w:tcPr>
          <w:p w:rsidR="000C62F6" w:rsidRPr="002F0B01" w:rsidRDefault="00846AAA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702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268" w:type="dxa"/>
            <w:vAlign w:val="center"/>
          </w:tcPr>
          <w:p w:rsidR="000C62F6" w:rsidRPr="002F0B01" w:rsidRDefault="00846AAA" w:rsidP="0040364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przestrzennego.</w:t>
      </w:r>
    </w:p>
    <w:p w:rsidR="00035F9C" w:rsidRDefault="006A7625" w:rsidP="0019360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zabudowana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parkingiem oraz budynkami: administracyjno-biurowym (pow. użytkowa 328,11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 oraz pełniącym wcześniej funkcję „kuchni społecznej” (pow. użytkowa 107,16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Nieruchomość nie jest wpisana indywidualnie do wojewódzkiego rejestru zabytków, a jedynie ujęta w gminnej ewidencji zabytków.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Default="00A37F1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6F3F">
        <w:rPr>
          <w:rFonts w:ascii="Times New Roman" w:eastAsia="Times New Roman" w:hAnsi="Times New Roman" w:cs="Times New Roman"/>
          <w:sz w:val="28"/>
          <w:szCs w:val="28"/>
          <w:lang w:eastAsia="pl-PL"/>
        </w:rPr>
        <w:t>Czwarty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</w:t>
      </w:r>
      <w:r w:rsidR="00876F3F">
        <w:rPr>
          <w:rFonts w:ascii="Times New Roman" w:eastAsia="Times New Roman" w:hAnsi="Times New Roman" w:cs="Times New Roman"/>
          <w:sz w:val="28"/>
          <w:szCs w:val="28"/>
          <w:lang w:eastAsia="pl-PL"/>
        </w:rPr>
        <w:t>odbędzie się w dniu 7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6F3F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sala nr 24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A66E03" w:rsidRPr="00A66E03" w:rsidRDefault="003408C5" w:rsidP="00A66E0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Wcześniejsze przetargi odbyły się: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pierwszy 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w dniu </w:t>
      </w:r>
      <w:r w:rsidR="00A66E03">
        <w:rPr>
          <w:rFonts w:ascii="Times New Roman" w:hAnsi="Times New Roman" w:cs="Times New Roman"/>
          <w:sz w:val="28"/>
          <w:szCs w:val="28"/>
        </w:rPr>
        <w:t>8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A66E03">
        <w:rPr>
          <w:rFonts w:ascii="Times New Roman" w:hAnsi="Times New Roman" w:cs="Times New Roman"/>
          <w:sz w:val="28"/>
          <w:szCs w:val="28"/>
        </w:rPr>
        <w:t>września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201</w:t>
      </w:r>
      <w:r w:rsidR="00A66E03">
        <w:rPr>
          <w:rFonts w:ascii="Times New Roman" w:hAnsi="Times New Roman" w:cs="Times New Roman"/>
          <w:sz w:val="28"/>
          <w:szCs w:val="28"/>
        </w:rPr>
        <w:t>6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r.</w:t>
      </w:r>
      <w:r w:rsidR="00A66E03">
        <w:rPr>
          <w:rFonts w:ascii="Times New Roman" w:hAnsi="Times New Roman" w:cs="Times New Roman"/>
          <w:sz w:val="28"/>
          <w:szCs w:val="28"/>
        </w:rPr>
        <w:t>,</w:t>
      </w:r>
      <w:r w:rsidR="00810000">
        <w:rPr>
          <w:rFonts w:ascii="Times New Roman" w:hAnsi="Times New Roman" w:cs="Times New Roman"/>
          <w:sz w:val="28"/>
          <w:szCs w:val="28"/>
        </w:rPr>
        <w:t xml:space="preserve"> drugi </w:t>
      </w:r>
      <w:r>
        <w:rPr>
          <w:rFonts w:ascii="Times New Roman" w:hAnsi="Times New Roman" w:cs="Times New Roman"/>
          <w:sz w:val="28"/>
          <w:szCs w:val="28"/>
        </w:rPr>
        <w:t>w dn</w:t>
      </w:r>
      <w:r w:rsidR="00810000">
        <w:rPr>
          <w:rFonts w:ascii="Times New Roman" w:hAnsi="Times New Roman" w:cs="Times New Roman"/>
          <w:sz w:val="28"/>
          <w:szCs w:val="28"/>
        </w:rPr>
        <w:t>iu 15 listopada 2016 r.,</w:t>
      </w:r>
      <w:r w:rsidR="00876F3F">
        <w:rPr>
          <w:rFonts w:ascii="Times New Roman" w:hAnsi="Times New Roman" w:cs="Times New Roman"/>
          <w:sz w:val="28"/>
          <w:szCs w:val="28"/>
        </w:rPr>
        <w:t xml:space="preserve"> trzeci w dniu 24 stycznia 2017 r.,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810000">
        <w:rPr>
          <w:rFonts w:ascii="Times New Roman" w:hAnsi="Times New Roman" w:cs="Times New Roman"/>
          <w:sz w:val="28"/>
          <w:szCs w:val="28"/>
        </w:rPr>
        <w:t>które</w:t>
      </w:r>
      <w:r w:rsid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A66E03" w:rsidRPr="00A66E03">
        <w:rPr>
          <w:rFonts w:ascii="Times New Roman" w:hAnsi="Times New Roman" w:cs="Times New Roman"/>
          <w:sz w:val="28"/>
          <w:szCs w:val="28"/>
        </w:rPr>
        <w:t>zakończył</w:t>
      </w:r>
      <w:r w:rsidR="00810000">
        <w:rPr>
          <w:rFonts w:ascii="Times New Roman" w:hAnsi="Times New Roman" w:cs="Times New Roman"/>
          <w:sz w:val="28"/>
          <w:szCs w:val="28"/>
        </w:rPr>
        <w:t>y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Mickiewicza 40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EA50C8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A50C8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7E1CC6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1</w:t>
      </w:r>
      <w:r w:rsidR="007E1CC6">
        <w:rPr>
          <w:rFonts w:ascii="Times New Roman" w:eastAsia="Times New Roman" w:hAnsi="Times New Roman" w:cs="Times New Roman"/>
          <w:sz w:val="28"/>
          <w:szCs w:val="28"/>
          <w:lang w:eastAsia="pl-PL"/>
        </w:rPr>
        <w:t>061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wady zbywanej nieruchomości,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za nieujawniony w Ośrodku Dokumentacji Geodezyjnej przebieg podziemnej infrastruktury lub przebieg niezgodny z naniesieniami na mapach zasadniczych.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w prasie lokalnej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krajowej – elektronicznej: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hyperlink r:id="rId11" w:history="1">
        <w:r w:rsidR="0087340D" w:rsidRPr="00987679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903EE6">
        <w:rPr>
          <w:rStyle w:val="Hipercze"/>
          <w:rFonts w:ascii="Times New Roman" w:eastAsia="Times New Roman" w:hAnsi="Times New Roman" w:cs="Times New Roman"/>
          <w:sz w:val="28"/>
          <w:szCs w:val="28"/>
          <w:lang w:eastAsia="pl-PL"/>
        </w:rPr>
        <w:t>, www.otoprzetargi.pl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</w:t>
      </w:r>
      <w:r w:rsidRPr="003F55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61 28 47 134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w godzinach pracy Urzędu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B35141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18167" cy="2857500"/>
            <wp:effectExtent l="0" t="0" r="698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519" cy="285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3F554B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810000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941F4C">
      <w:footerReference w:type="default" r:id="rId14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E42" w:rsidRDefault="00CD4E42">
      <w:r>
        <w:separator/>
      </w:r>
    </w:p>
  </w:endnote>
  <w:endnote w:type="continuationSeparator" w:id="0">
    <w:p w:rsidR="00CD4E42" w:rsidRDefault="00CD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0C8">
          <w:rPr>
            <w:noProof/>
          </w:rPr>
          <w:t>1</w:t>
        </w:r>
        <w:r>
          <w:fldChar w:fldCharType="end"/>
        </w:r>
      </w:p>
    </w:sdtContent>
  </w:sdt>
  <w:p w:rsidR="00161800" w:rsidRDefault="00CD4E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E42" w:rsidRDefault="00CD4E42">
      <w:r>
        <w:separator/>
      </w:r>
    </w:p>
  </w:footnote>
  <w:footnote w:type="continuationSeparator" w:id="0">
    <w:p w:rsidR="00CD4E42" w:rsidRDefault="00CD4E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5F9C"/>
    <w:rsid w:val="000415D9"/>
    <w:rsid w:val="000A7A87"/>
    <w:rsid w:val="000C62F6"/>
    <w:rsid w:val="000C678D"/>
    <w:rsid w:val="001404F8"/>
    <w:rsid w:val="0018465D"/>
    <w:rsid w:val="00193608"/>
    <w:rsid w:val="001F6B09"/>
    <w:rsid w:val="0025693D"/>
    <w:rsid w:val="0028331A"/>
    <w:rsid w:val="00332096"/>
    <w:rsid w:val="003408C5"/>
    <w:rsid w:val="003925C7"/>
    <w:rsid w:val="003E5C83"/>
    <w:rsid w:val="003F554B"/>
    <w:rsid w:val="00403649"/>
    <w:rsid w:val="004318AF"/>
    <w:rsid w:val="00486000"/>
    <w:rsid w:val="004B29EA"/>
    <w:rsid w:val="00506F86"/>
    <w:rsid w:val="006A10C2"/>
    <w:rsid w:val="006A7625"/>
    <w:rsid w:val="00721492"/>
    <w:rsid w:val="00761AB3"/>
    <w:rsid w:val="007E1CC6"/>
    <w:rsid w:val="007F0024"/>
    <w:rsid w:val="00810000"/>
    <w:rsid w:val="00824919"/>
    <w:rsid w:val="00846AAA"/>
    <w:rsid w:val="0087340D"/>
    <w:rsid w:val="00876F3F"/>
    <w:rsid w:val="008935DE"/>
    <w:rsid w:val="00903EE6"/>
    <w:rsid w:val="00941F4C"/>
    <w:rsid w:val="009708F3"/>
    <w:rsid w:val="009A27EB"/>
    <w:rsid w:val="00A06D27"/>
    <w:rsid w:val="00A37F15"/>
    <w:rsid w:val="00A66E03"/>
    <w:rsid w:val="00A7733E"/>
    <w:rsid w:val="00A92B42"/>
    <w:rsid w:val="00AB0693"/>
    <w:rsid w:val="00AF3C98"/>
    <w:rsid w:val="00AF5EE0"/>
    <w:rsid w:val="00B30D57"/>
    <w:rsid w:val="00B35141"/>
    <w:rsid w:val="00BE3C8B"/>
    <w:rsid w:val="00BF5AD6"/>
    <w:rsid w:val="00C45C18"/>
    <w:rsid w:val="00C72A07"/>
    <w:rsid w:val="00C8124A"/>
    <w:rsid w:val="00CD4E42"/>
    <w:rsid w:val="00D12B2E"/>
    <w:rsid w:val="00D23F5E"/>
    <w:rsid w:val="00DA795E"/>
    <w:rsid w:val="00E97E60"/>
    <w:rsid w:val="00EA50C8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nitorurzedowy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FEDDD-52C8-4DD1-B5E5-74F0D07EC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661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32</cp:revision>
  <cp:lastPrinted>2014-02-25T09:11:00Z</cp:lastPrinted>
  <dcterms:created xsi:type="dcterms:W3CDTF">2013-11-07T10:24:00Z</dcterms:created>
  <dcterms:modified xsi:type="dcterms:W3CDTF">2017-01-25T13:26:00Z</dcterms:modified>
</cp:coreProperties>
</file>