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46733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F0439" w:rsidRPr="00BF043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F0439" w:rsidRPr="00BF0439">
        <w:rPr>
          <w:b/>
          <w:sz w:val="24"/>
        </w:rPr>
        <w:t>BP.271.20.2016.BS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F0439" w:rsidRPr="00BF0439">
        <w:rPr>
          <w:b/>
        </w:rPr>
        <w:t>przetarg nieograniczony</w:t>
      </w:r>
      <w:r w:rsidR="00753DC1">
        <w:t xml:space="preserve"> na:</w:t>
      </w:r>
    </w:p>
    <w:p w:rsidR="0000184A" w:rsidRDefault="00BF043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F0439">
        <w:rPr>
          <w:b/>
          <w:sz w:val="24"/>
          <w:szCs w:val="24"/>
        </w:rPr>
        <w:t>Modernizacja ul. Ogrodowej i Akacjowej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F0439" w:rsidRPr="00BF043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F0439" w:rsidRPr="00BF0439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F0439" w:rsidRPr="00BF043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28D" w:rsidRDefault="006F728D">
      <w:r>
        <w:separator/>
      </w:r>
    </w:p>
  </w:endnote>
  <w:endnote w:type="continuationSeparator" w:id="0">
    <w:p w:rsidR="006F728D" w:rsidRDefault="006F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4673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4F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4F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439" w:rsidRDefault="00BF04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28D" w:rsidRDefault="006F728D">
      <w:r>
        <w:separator/>
      </w:r>
    </w:p>
  </w:footnote>
  <w:footnote w:type="continuationSeparator" w:id="0">
    <w:p w:rsidR="006F728D" w:rsidRDefault="006F728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439" w:rsidRDefault="00BF04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439" w:rsidRDefault="00BF04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439" w:rsidRDefault="00BF04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6D5"/>
    <w:rsid w:val="0000184A"/>
    <w:rsid w:val="00012997"/>
    <w:rsid w:val="000621A2"/>
    <w:rsid w:val="00075CEC"/>
    <w:rsid w:val="00106AC7"/>
    <w:rsid w:val="00111985"/>
    <w:rsid w:val="00147532"/>
    <w:rsid w:val="001614BA"/>
    <w:rsid w:val="001856D5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F728D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0439"/>
    <w:rsid w:val="00C4673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3FB0E-264F-4414-A199-7BFF37309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2016-06-16T09:28:00Z</dcterms:created>
  <dcterms:modified xsi:type="dcterms:W3CDTF">2016-06-16T09:28:00Z</dcterms:modified>
</cp:coreProperties>
</file>