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2D363E">
      <w:pPr>
        <w:rPr>
          <w:b/>
          <w:bCs/>
          <w:sz w:val="24"/>
        </w:rPr>
      </w:pPr>
      <w:r w:rsidRPr="002D363E">
        <w:rPr>
          <w:b/>
          <w:bCs/>
          <w:sz w:val="24"/>
        </w:rPr>
        <w:t>Gmina Śrem</w:t>
      </w:r>
    </w:p>
    <w:p w:rsidR="003F0CBE" w:rsidRDefault="002D363E">
      <w:pPr>
        <w:rPr>
          <w:b/>
          <w:bCs/>
          <w:sz w:val="24"/>
        </w:rPr>
      </w:pPr>
      <w:r w:rsidRPr="002D363E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2D363E">
        <w:rPr>
          <w:b/>
          <w:bCs/>
          <w:sz w:val="24"/>
        </w:rPr>
        <w:t>1</w:t>
      </w:r>
    </w:p>
    <w:p w:rsidR="003F0CBE" w:rsidRDefault="002D363E">
      <w:pPr>
        <w:rPr>
          <w:b/>
          <w:bCs/>
          <w:sz w:val="24"/>
        </w:rPr>
      </w:pPr>
      <w:r w:rsidRPr="002D363E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2D363E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D363E" w:rsidRPr="002D363E">
        <w:rPr>
          <w:b/>
          <w:bCs/>
          <w:sz w:val="24"/>
        </w:rPr>
        <w:t>ZP.271.12.2015.BS/5</w:t>
      </w:r>
      <w:r>
        <w:rPr>
          <w:sz w:val="24"/>
        </w:rPr>
        <w:tab/>
        <w:t xml:space="preserve"> </w:t>
      </w:r>
      <w:r w:rsidR="002D363E" w:rsidRPr="002D363E">
        <w:rPr>
          <w:sz w:val="24"/>
        </w:rPr>
        <w:t>Śrem</w:t>
      </w:r>
      <w:r>
        <w:rPr>
          <w:sz w:val="24"/>
        </w:rPr>
        <w:t xml:space="preserve"> dnia: </w:t>
      </w:r>
      <w:r w:rsidR="002D363E" w:rsidRPr="002D363E">
        <w:rPr>
          <w:sz w:val="24"/>
        </w:rPr>
        <w:t>2015-07-17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D363E" w:rsidRPr="002D363E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D363E" w:rsidRPr="002D363E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2D363E">
      <w:pPr>
        <w:spacing w:line="360" w:lineRule="auto"/>
        <w:jc w:val="both"/>
        <w:rPr>
          <w:sz w:val="24"/>
        </w:rPr>
      </w:pPr>
      <w:r w:rsidRPr="002D363E">
        <w:rPr>
          <w:b/>
          <w:sz w:val="24"/>
        </w:rPr>
        <w:t>Bankowa obsługa budżetu gminy Śrem i jej jednostek organizacyjnych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D363E" w:rsidRPr="002D363E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 Zamawiający dokonując oceny ofert odrzucił ofertę Spółdzielczego Banku Ludowego w Śremie, ponieważ Wykonawca ten nie wykazał braku podstaw do wykluczenia. 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Po podstawieniu do wzoru danych z oferty złożonej przez </w:t>
      </w:r>
      <w:r w:rsidRPr="00462D50">
        <w:rPr>
          <w:b/>
          <w:sz w:val="24"/>
        </w:rPr>
        <w:t>Spółdzielczy Bank Ludowy</w:t>
      </w:r>
      <w:r w:rsidRPr="002D363E">
        <w:rPr>
          <w:sz w:val="24"/>
        </w:rPr>
        <w:t xml:space="preserve"> w Śremie składniki wzoru kształtowały się następująco: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Wpływy ze środków na rachunku                                                   </w:t>
      </w:r>
      <w:r w:rsidR="00462D50">
        <w:rPr>
          <w:sz w:val="24"/>
        </w:rPr>
        <w:t xml:space="preserve"> </w:t>
      </w:r>
      <w:r w:rsidRPr="002D363E">
        <w:rPr>
          <w:sz w:val="24"/>
        </w:rPr>
        <w:t xml:space="preserve">       150.815,75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Łączny koszt opłat za otwarcie rachunków                                           </w:t>
      </w:r>
      <w:r w:rsidR="00462D50">
        <w:rPr>
          <w:sz w:val="24"/>
        </w:rPr>
        <w:t xml:space="preserve">   </w:t>
      </w:r>
      <w:r w:rsidRPr="002D363E">
        <w:rPr>
          <w:sz w:val="24"/>
        </w:rPr>
        <w:t xml:space="preserve">     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lastRenderedPageBreak/>
        <w:t xml:space="preserve">Łączny koszt opłat za prowadzenie rachunków                                     </w:t>
      </w:r>
      <w:r w:rsidR="00462D50">
        <w:rPr>
          <w:sz w:val="24"/>
        </w:rPr>
        <w:t xml:space="preserve">   </w:t>
      </w:r>
      <w:r w:rsidRPr="002D363E">
        <w:rPr>
          <w:sz w:val="24"/>
        </w:rPr>
        <w:t xml:space="preserve">    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Łączny koszt opłat za przelewy                                                                 </w:t>
      </w:r>
      <w:r w:rsidR="00462D50">
        <w:rPr>
          <w:sz w:val="24"/>
        </w:rPr>
        <w:t xml:space="preserve"> </w:t>
      </w:r>
      <w:r w:rsidRPr="002D363E">
        <w:rPr>
          <w:sz w:val="24"/>
        </w:rPr>
        <w:t xml:space="preserve">  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Łączny koszt opłat za płatności masowe                                                    </w:t>
      </w:r>
      <w:r w:rsidR="00462D50">
        <w:rPr>
          <w:sz w:val="24"/>
        </w:rPr>
        <w:t xml:space="preserve">  </w:t>
      </w:r>
      <w:r w:rsidRPr="002D363E">
        <w:rPr>
          <w:sz w:val="24"/>
        </w:rPr>
        <w:t xml:space="preserve">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Łączny koszt opłat za wydanie zestawu do podpisu elektronicznego          </w:t>
      </w:r>
      <w:r w:rsidR="00462D50">
        <w:rPr>
          <w:sz w:val="24"/>
        </w:rPr>
        <w:t xml:space="preserve"> </w:t>
      </w:r>
      <w:r w:rsidRPr="002D363E">
        <w:rPr>
          <w:sz w:val="24"/>
        </w:rPr>
        <w:t xml:space="preserve">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Łączny koszt prowizji za wypłaty gotówkowe                                              </w:t>
      </w:r>
      <w:r w:rsidR="00462D50">
        <w:rPr>
          <w:sz w:val="24"/>
        </w:rPr>
        <w:t xml:space="preserve"> </w:t>
      </w:r>
      <w:r w:rsidRPr="002D363E">
        <w:rPr>
          <w:sz w:val="24"/>
        </w:rPr>
        <w:t xml:space="preserve">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kredytu w rachunku bieżącym                                        1.304.078,77</w:t>
      </w:r>
    </w:p>
    <w:p w:rsidR="002D363E" w:rsidRPr="00462D50" w:rsidRDefault="002D363E">
      <w:pPr>
        <w:spacing w:line="360" w:lineRule="auto"/>
        <w:jc w:val="both"/>
        <w:rPr>
          <w:b/>
          <w:sz w:val="24"/>
        </w:rPr>
      </w:pPr>
      <w:r w:rsidRPr="00462D50">
        <w:rPr>
          <w:b/>
          <w:sz w:val="24"/>
        </w:rPr>
        <w:t xml:space="preserve">                               Cena oferty                                                            1.153.263,02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 xml:space="preserve">Po podstawieniu do wzoru danych z oferty złożonej przez </w:t>
      </w:r>
      <w:r w:rsidRPr="00462D50">
        <w:rPr>
          <w:b/>
          <w:sz w:val="24"/>
        </w:rPr>
        <w:t>Bank Handlowy</w:t>
      </w:r>
      <w:r w:rsidRPr="002D363E">
        <w:rPr>
          <w:sz w:val="24"/>
        </w:rPr>
        <w:t xml:space="preserve">  składniki wzoru kształtowały się następująco: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Wpływy ze środków na rachunku                                                               301.631,51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opłat za otwarcie rachunków                                                     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opłat za prowadzenie rachunków                                        576.000,00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opłat za przelewy                                                                  438.396,00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opłat za płatności masowe                                                         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opłat za wydanie zestawu do podpisu elektronicznego              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prowizji za wypłaty gotówkowe                                                        0,00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Łączny koszt kredytu w rachunku bieżącym                                              916.578,77</w:t>
      </w:r>
    </w:p>
    <w:p w:rsidR="002D363E" w:rsidRPr="00462D50" w:rsidRDefault="002D363E">
      <w:pPr>
        <w:spacing w:line="360" w:lineRule="auto"/>
        <w:jc w:val="both"/>
        <w:rPr>
          <w:b/>
          <w:sz w:val="24"/>
        </w:rPr>
      </w:pPr>
      <w:r w:rsidRPr="00462D50">
        <w:rPr>
          <w:b/>
          <w:sz w:val="24"/>
        </w:rPr>
        <w:t xml:space="preserve">                               Cena oferty                                                               1.629.343,26</w:t>
      </w:r>
    </w:p>
    <w:p w:rsidR="002D363E" w:rsidRPr="002D363E" w:rsidRDefault="002D363E">
      <w:pPr>
        <w:spacing w:line="360" w:lineRule="auto"/>
        <w:jc w:val="both"/>
        <w:rPr>
          <w:sz w:val="24"/>
        </w:rPr>
      </w:pPr>
    </w:p>
    <w:p w:rsidR="003F0CBE" w:rsidRDefault="002D363E">
      <w:pPr>
        <w:spacing w:line="360" w:lineRule="auto"/>
        <w:jc w:val="both"/>
        <w:rPr>
          <w:sz w:val="24"/>
        </w:rPr>
      </w:pPr>
      <w:r w:rsidRPr="002D363E">
        <w:rPr>
          <w:sz w:val="24"/>
        </w:rPr>
        <w:t>Zamawiający bezpośrednio przed otwarciem ofert podał kwotę, jaką zamierza przeznaczyć na sfinansowanie zamówienia, tj 1 193 531,69. Oznacza to, że po odrzuceniu oferty Spółdzielczego Banku Ludowego w Śremie, Zamawiający nie posiada środków, pozwalających na wybranie kolejnej najkorzystniejszej oferty w przedmiotowym postępowaniu. Mając na uwadze powyższe Zamawiający postanowił unieważnić postępowanie.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462D50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Adam Lewandowski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23E" w:rsidRDefault="0085223E">
      <w:r>
        <w:separator/>
      </w:r>
    </w:p>
  </w:endnote>
  <w:endnote w:type="continuationSeparator" w:id="0">
    <w:p w:rsidR="0085223E" w:rsidRDefault="0085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E12DE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2A2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23E" w:rsidRDefault="0085223E">
      <w:r>
        <w:separator/>
      </w:r>
    </w:p>
  </w:footnote>
  <w:footnote w:type="continuationSeparator" w:id="0">
    <w:p w:rsidR="0085223E" w:rsidRDefault="00852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3E" w:rsidRDefault="002D36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3E" w:rsidRDefault="002D36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3E" w:rsidRDefault="002D36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25"/>
    <w:rsid w:val="00020DF5"/>
    <w:rsid w:val="000345C2"/>
    <w:rsid w:val="00047A30"/>
    <w:rsid w:val="001B1480"/>
    <w:rsid w:val="002D363E"/>
    <w:rsid w:val="002D47D4"/>
    <w:rsid w:val="00372CE9"/>
    <w:rsid w:val="003F0CBE"/>
    <w:rsid w:val="00420F05"/>
    <w:rsid w:val="00462D50"/>
    <w:rsid w:val="005644C6"/>
    <w:rsid w:val="005C2A25"/>
    <w:rsid w:val="006E6C0F"/>
    <w:rsid w:val="007A2D48"/>
    <w:rsid w:val="0085223E"/>
    <w:rsid w:val="009553F8"/>
    <w:rsid w:val="00A86662"/>
    <w:rsid w:val="00AF7988"/>
    <w:rsid w:val="00B1578C"/>
    <w:rsid w:val="00BA77A9"/>
    <w:rsid w:val="00BF7AFB"/>
    <w:rsid w:val="00CC422D"/>
    <w:rsid w:val="00CE52C3"/>
    <w:rsid w:val="00E12DE8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2001-02-25T08:00:00Z</cp:lastPrinted>
  <dcterms:created xsi:type="dcterms:W3CDTF">2015-07-17T08:54:00Z</dcterms:created>
  <dcterms:modified xsi:type="dcterms:W3CDTF">2015-07-17T08:54:00Z</dcterms:modified>
</cp:coreProperties>
</file>