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6304D" w:rsidRPr="00B6304D">
        <w:rPr>
          <w:b/>
          <w:i w:val="0"/>
        </w:rPr>
        <w:t>2</w:t>
      </w:r>
    </w:p>
    <w:p w:rsidR="00CB6204" w:rsidRDefault="00BD447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304D" w:rsidRPr="00B6304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304D" w:rsidP="009A21D7">
      <w:pPr>
        <w:pStyle w:val="Tekstpodstawowywcity"/>
        <w:spacing w:line="360" w:lineRule="auto"/>
        <w:ind w:firstLine="0"/>
      </w:pPr>
      <w:r w:rsidRPr="00B6304D">
        <w:rPr>
          <w:b/>
        </w:rPr>
        <w:t>Ukwiecenie miasta Śrem roślinami jednorocznymi i wieloletnimi wraz z bieżącą pielęgnacją nasadzeń w okresie od 15 kwietnia do 31 października 2015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304D" w:rsidRPr="00B6304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304D" w:rsidRPr="00B6304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6304D" w:rsidRPr="00B6304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304D" w:rsidRPr="00B6304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B6304D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FC6" w:rsidRDefault="00904FC6">
      <w:r>
        <w:separator/>
      </w:r>
    </w:p>
  </w:endnote>
  <w:endnote w:type="continuationSeparator" w:id="0">
    <w:p w:rsidR="00904FC6" w:rsidRDefault="00904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447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F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F3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4D" w:rsidRDefault="00B630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FC6" w:rsidRDefault="00904FC6">
      <w:r>
        <w:separator/>
      </w:r>
    </w:p>
  </w:footnote>
  <w:footnote w:type="continuationSeparator" w:id="0">
    <w:p w:rsidR="00904FC6" w:rsidRDefault="00904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4D" w:rsidRDefault="00B630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4D" w:rsidRDefault="00B630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04D" w:rsidRDefault="00B630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74872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04FC6"/>
    <w:rsid w:val="009A21D7"/>
    <w:rsid w:val="00A24942"/>
    <w:rsid w:val="00A46EFE"/>
    <w:rsid w:val="00A807A7"/>
    <w:rsid w:val="00AB7377"/>
    <w:rsid w:val="00AC0DBD"/>
    <w:rsid w:val="00AD2F3F"/>
    <w:rsid w:val="00B04AA6"/>
    <w:rsid w:val="00B26102"/>
    <w:rsid w:val="00B3630A"/>
    <w:rsid w:val="00B6304D"/>
    <w:rsid w:val="00BD447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2015-03-19T11:20:00Z</dcterms:created>
  <dcterms:modified xsi:type="dcterms:W3CDTF">2015-03-19T11:20:00Z</dcterms:modified>
</cp:coreProperties>
</file>