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</w:t>
      </w:r>
      <w:r w:rsidR="009C45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563">
        <w:rPr>
          <w:rFonts w:ascii="Times New Roman" w:hAnsi="Times New Roman" w:cs="Times New Roman"/>
          <w:sz w:val="28"/>
          <w:szCs w:val="28"/>
        </w:rPr>
        <w:t>stycznia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C456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984D99" w:rsidRDefault="00984D99" w:rsidP="00984D9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IV kwartale 2014 r. nie udzielono żadnego umorzenia niepodatkowych należności budżetowych o których mowa w art. 60 ww. ustawy.</w:t>
      </w: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Burmistrz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206000"/>
    <w:rsid w:val="002B0E69"/>
    <w:rsid w:val="002D71A7"/>
    <w:rsid w:val="002E5E8E"/>
    <w:rsid w:val="003F33B4"/>
    <w:rsid w:val="0068412E"/>
    <w:rsid w:val="00745E75"/>
    <w:rsid w:val="007A02B1"/>
    <w:rsid w:val="00825B0B"/>
    <w:rsid w:val="00984D99"/>
    <w:rsid w:val="009C4563"/>
    <w:rsid w:val="00B9238E"/>
    <w:rsid w:val="00DF71E8"/>
    <w:rsid w:val="00F47262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Krzysztof Lewandowski</cp:lastModifiedBy>
  <cp:revision>3</cp:revision>
  <cp:lastPrinted>2014-08-01T12:42:00Z</cp:lastPrinted>
  <dcterms:created xsi:type="dcterms:W3CDTF">2015-02-03T07:53:00Z</dcterms:created>
  <dcterms:modified xsi:type="dcterms:W3CDTF">2015-02-03T07:56:00Z</dcterms:modified>
</cp:coreProperties>
</file>