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C5E" w:rsidRDefault="00757C5E" w:rsidP="00757C5E">
      <w:pPr>
        <w:pStyle w:val="Akapitzlist"/>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Śrem, 6 czerwca 2014 r.</w:t>
      </w:r>
    </w:p>
    <w:p w:rsidR="00757C5E" w:rsidRDefault="00757C5E" w:rsidP="00757C5E">
      <w:pPr>
        <w:pStyle w:val="Akapitzlist"/>
        <w:spacing w:after="0" w:line="240" w:lineRule="auto"/>
        <w:rPr>
          <w:rFonts w:ascii="Times New Roman" w:hAnsi="Times New Roman" w:cs="Times New Roman"/>
          <w:b/>
          <w:sz w:val="28"/>
          <w:szCs w:val="28"/>
        </w:rPr>
      </w:pPr>
      <w:r>
        <w:rPr>
          <w:rFonts w:ascii="Times New Roman" w:hAnsi="Times New Roman" w:cs="Times New Roman"/>
          <w:b/>
          <w:sz w:val="28"/>
          <w:szCs w:val="28"/>
        </w:rPr>
        <w:t>ZP.271.18.2014.BSL</w:t>
      </w:r>
    </w:p>
    <w:p w:rsidR="00757C5E" w:rsidRDefault="00757C5E" w:rsidP="00A80C46">
      <w:pPr>
        <w:pStyle w:val="Akapitzlist"/>
        <w:spacing w:after="0" w:line="240" w:lineRule="auto"/>
        <w:jc w:val="both"/>
        <w:rPr>
          <w:rFonts w:ascii="Times New Roman" w:hAnsi="Times New Roman" w:cs="Times New Roman"/>
          <w:b/>
          <w:sz w:val="28"/>
          <w:szCs w:val="28"/>
        </w:rPr>
      </w:pPr>
    </w:p>
    <w:p w:rsidR="00757C5E" w:rsidRDefault="00757C5E" w:rsidP="00757C5E">
      <w:pPr>
        <w:pStyle w:val="Akapitzlist"/>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PYTANIA I ODPOWIEDZI WYKONAWCÓW</w:t>
      </w:r>
    </w:p>
    <w:p w:rsidR="007C2E35" w:rsidRDefault="007C2E35" w:rsidP="00757C5E">
      <w:pPr>
        <w:pStyle w:val="Akapitzlist"/>
        <w:spacing w:after="0" w:line="240" w:lineRule="auto"/>
        <w:jc w:val="center"/>
        <w:rPr>
          <w:rFonts w:ascii="Times New Roman" w:hAnsi="Times New Roman" w:cs="Times New Roman"/>
          <w:b/>
          <w:sz w:val="28"/>
          <w:szCs w:val="28"/>
        </w:rPr>
      </w:pPr>
    </w:p>
    <w:p w:rsidR="007C2E35" w:rsidRDefault="007C2E35" w:rsidP="00757C5E">
      <w:pPr>
        <w:pStyle w:val="Akapitzlist"/>
        <w:spacing w:after="0" w:line="240" w:lineRule="auto"/>
        <w:jc w:val="center"/>
        <w:rPr>
          <w:rFonts w:ascii="Times New Roman" w:hAnsi="Times New Roman" w:cs="Times New Roman"/>
          <w:b/>
          <w:sz w:val="28"/>
          <w:szCs w:val="28"/>
        </w:rPr>
      </w:pPr>
    </w:p>
    <w:p w:rsidR="00D16539" w:rsidRPr="00A80C46" w:rsidRDefault="007C2E35"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D</w:t>
      </w:r>
      <w:r w:rsidR="00516D98" w:rsidRPr="00A80C46">
        <w:rPr>
          <w:rFonts w:ascii="Times New Roman" w:hAnsi="Times New Roman" w:cs="Times New Roman"/>
          <w:color w:val="000000"/>
          <w:sz w:val="28"/>
          <w:szCs w:val="28"/>
        </w:rPr>
        <w:t>otyczy D.05.03.05. Przedstawione w ST  wymagania dla mieszanki mineralno – asfaltowej na warstwę wiążącą oraz ścieralną są oparte o normę PN-S-96025:2000. Norma ta ma status normy wycofanej. Prosimy o uaktualnienie treści SST lub wyrażenie pisemnej zgody na zastosowanie zapisów z zakresu wymagań jakościowych zawartych w WT1 i WT2 z 2010.  Wspomniane dokumenty zostały wdrożone zarządzeniem nr 102 Generalnego Dyrektora Dróg Krajowych i Autostrad z dn.19.11.2010. Proponowana zmiana pozwoli na wystawienie oznakowania CE, co jest wymogiem prawa budowlanego.</w:t>
      </w:r>
    </w:p>
    <w:p w:rsidR="00A80C46" w:rsidRDefault="00A80C46" w:rsidP="00A80C46">
      <w:pPr>
        <w:autoSpaceDE w:val="0"/>
        <w:autoSpaceDN w:val="0"/>
        <w:adjustRightInd w:val="0"/>
        <w:spacing w:after="0" w:line="240" w:lineRule="auto"/>
        <w:ind w:left="720"/>
        <w:jc w:val="both"/>
        <w:rPr>
          <w:rFonts w:ascii="Times New Roman" w:hAnsi="Times New Roman" w:cs="Times New Roman"/>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sz w:val="28"/>
          <w:szCs w:val="28"/>
        </w:rPr>
      </w:pPr>
      <w:r w:rsidRPr="00A80C46">
        <w:rPr>
          <w:rFonts w:ascii="Times New Roman" w:hAnsi="Times New Roman" w:cs="Times New Roman"/>
          <w:sz w:val="28"/>
          <w:szCs w:val="28"/>
        </w:rPr>
        <w:t>ODPOWIEDŹ:</w:t>
      </w:r>
    </w:p>
    <w:p w:rsidR="007207CA" w:rsidRPr="00A80C46" w:rsidRDefault="000B6433" w:rsidP="00A80C46">
      <w:pPr>
        <w:autoSpaceDE w:val="0"/>
        <w:autoSpaceDN w:val="0"/>
        <w:adjustRightInd w:val="0"/>
        <w:spacing w:after="0" w:line="240" w:lineRule="auto"/>
        <w:ind w:left="720"/>
        <w:jc w:val="both"/>
        <w:rPr>
          <w:rFonts w:ascii="Times New Roman" w:hAnsi="Times New Roman" w:cs="Times New Roman"/>
          <w:sz w:val="28"/>
          <w:szCs w:val="28"/>
        </w:rPr>
      </w:pPr>
      <w:r w:rsidRPr="00A80C46">
        <w:rPr>
          <w:rFonts w:ascii="Times New Roman" w:hAnsi="Times New Roman" w:cs="Times New Roman"/>
          <w:sz w:val="28"/>
          <w:szCs w:val="28"/>
        </w:rPr>
        <w:t>Zamawiający wyraża zgodę na zastosowanie zapisów</w:t>
      </w:r>
      <w:r w:rsidR="00715230" w:rsidRPr="00A80C46">
        <w:rPr>
          <w:rFonts w:ascii="Times New Roman" w:hAnsi="Times New Roman" w:cs="Times New Roman"/>
          <w:sz w:val="28"/>
          <w:szCs w:val="28"/>
        </w:rPr>
        <w:t xml:space="preserve"> dla warstwy ścieralnej z betonu asfaltowego</w:t>
      </w:r>
      <w:r w:rsidRPr="00A80C46">
        <w:rPr>
          <w:rFonts w:ascii="Times New Roman" w:hAnsi="Times New Roman" w:cs="Times New Roman"/>
          <w:sz w:val="28"/>
          <w:szCs w:val="28"/>
        </w:rPr>
        <w:t xml:space="preserve"> z zakresu wymagań jakościowych zawartych w WT1 i WT2 z 2010r.</w:t>
      </w: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W dokumentacji przetargowej stwierdzono brak specyfikacji technicznej dotyczącej wykonania warstwy z podbudowy z betonu asfaltowego. Prosimy o uzupełnienie ST, bądź zgodę na projektowanie mm-a wg WT2010.</w:t>
      </w:r>
    </w:p>
    <w:p w:rsidR="00A80C46" w:rsidRDefault="00A80C46" w:rsidP="00A80C46">
      <w:pPr>
        <w:autoSpaceDE w:val="0"/>
        <w:autoSpaceDN w:val="0"/>
        <w:adjustRightInd w:val="0"/>
        <w:spacing w:after="0" w:line="240" w:lineRule="auto"/>
        <w:ind w:left="720"/>
        <w:jc w:val="both"/>
        <w:rPr>
          <w:rFonts w:ascii="Times New Roman" w:hAnsi="Times New Roman" w:cs="Times New Roman"/>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sz w:val="28"/>
          <w:szCs w:val="28"/>
        </w:rPr>
      </w:pPr>
      <w:r w:rsidRPr="00A80C46">
        <w:rPr>
          <w:rFonts w:ascii="Times New Roman" w:hAnsi="Times New Roman" w:cs="Times New Roman"/>
          <w:sz w:val="28"/>
          <w:szCs w:val="28"/>
        </w:rPr>
        <w:t>ODPOWIEDŹ:</w:t>
      </w:r>
    </w:p>
    <w:p w:rsidR="000B6433" w:rsidRPr="00A80C46" w:rsidRDefault="000B6433" w:rsidP="00A80C46">
      <w:pPr>
        <w:autoSpaceDE w:val="0"/>
        <w:autoSpaceDN w:val="0"/>
        <w:adjustRightInd w:val="0"/>
        <w:spacing w:after="0" w:line="240" w:lineRule="auto"/>
        <w:ind w:left="720"/>
        <w:jc w:val="both"/>
        <w:rPr>
          <w:rFonts w:ascii="Times New Roman" w:hAnsi="Times New Roman" w:cs="Times New Roman"/>
          <w:sz w:val="28"/>
          <w:szCs w:val="28"/>
        </w:rPr>
      </w:pPr>
      <w:r w:rsidRPr="00A80C46">
        <w:rPr>
          <w:rFonts w:ascii="Times New Roman" w:hAnsi="Times New Roman" w:cs="Times New Roman"/>
          <w:sz w:val="28"/>
          <w:szCs w:val="28"/>
        </w:rPr>
        <w:t xml:space="preserve">Zamawiający wyraża zgodę na zastosowanie zapisów </w:t>
      </w:r>
      <w:r w:rsidR="00715230" w:rsidRPr="00A80C46">
        <w:rPr>
          <w:rFonts w:ascii="Times New Roman" w:hAnsi="Times New Roman" w:cs="Times New Roman"/>
          <w:sz w:val="28"/>
          <w:szCs w:val="28"/>
        </w:rPr>
        <w:t xml:space="preserve">dla podbudowy z betonu asfaltowego </w:t>
      </w:r>
      <w:r w:rsidRPr="00A80C46">
        <w:rPr>
          <w:rFonts w:ascii="Times New Roman" w:hAnsi="Times New Roman" w:cs="Times New Roman"/>
          <w:sz w:val="28"/>
          <w:szCs w:val="28"/>
        </w:rPr>
        <w:t>z zakresu wymagań jakościowych zawartych w WT1 i WT2 z 2010r.</w:t>
      </w: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Czy inwestycja ma charakter ryczałtowy czy też obmiarowy ?</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516D98" w:rsidRDefault="00516D98" w:rsidP="00A80C46">
      <w:pPr>
        <w:autoSpaceDE w:val="0"/>
        <w:autoSpaceDN w:val="0"/>
        <w:adjustRightInd w:val="0"/>
        <w:spacing w:after="0" w:line="240" w:lineRule="auto"/>
        <w:ind w:left="720"/>
        <w:jc w:val="both"/>
        <w:rPr>
          <w:rFonts w:ascii="Times New Roman" w:hAnsi="Times New Roman" w:cs="Times New Roman"/>
          <w:sz w:val="28"/>
          <w:szCs w:val="28"/>
        </w:rPr>
      </w:pPr>
      <w:r w:rsidRPr="00A80C46">
        <w:rPr>
          <w:rFonts w:ascii="Times New Roman" w:hAnsi="Times New Roman" w:cs="Times New Roman"/>
          <w:sz w:val="28"/>
          <w:szCs w:val="28"/>
        </w:rPr>
        <w:t>Inwestycja ma charakter ryczałtowy.</w:t>
      </w: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Dotyczy poz. 73 i 60 przedmiaru robót. Prosimy o zamieszczenie prawidłowej specyfikacji technicznej dotyczącej wykonania siatki stalowej typu lekkiego.</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715230" w:rsidRDefault="00715230" w:rsidP="00A80C46">
      <w:pPr>
        <w:spacing w:after="0" w:line="240" w:lineRule="auto"/>
        <w:ind w:firstLine="708"/>
        <w:jc w:val="both"/>
        <w:rPr>
          <w:rFonts w:ascii="Times New Roman" w:hAnsi="Times New Roman" w:cs="Times New Roman"/>
          <w:sz w:val="28"/>
          <w:szCs w:val="28"/>
        </w:rPr>
      </w:pPr>
      <w:r w:rsidRPr="00A80C46">
        <w:rPr>
          <w:rFonts w:ascii="Times New Roman" w:hAnsi="Times New Roman" w:cs="Times New Roman"/>
          <w:sz w:val="28"/>
          <w:szCs w:val="28"/>
        </w:rPr>
        <w:t>Załączono SST 05.03.26b.</w:t>
      </w:r>
      <w:r w:rsidR="00757C5E">
        <w:rPr>
          <w:rFonts w:ascii="Times New Roman" w:hAnsi="Times New Roman" w:cs="Times New Roman"/>
          <w:sz w:val="28"/>
          <w:szCs w:val="28"/>
        </w:rPr>
        <w:t xml:space="preserve"> do modyfikacji SIWZ z dnia 6 czerwca 2014 r.</w:t>
      </w:r>
    </w:p>
    <w:p w:rsidR="00A80C46" w:rsidRPr="00A80C46" w:rsidRDefault="00A80C46" w:rsidP="00A80C46">
      <w:pPr>
        <w:spacing w:after="0" w:line="240" w:lineRule="auto"/>
        <w:ind w:firstLine="708"/>
        <w:jc w:val="both"/>
        <w:rPr>
          <w:rFonts w:ascii="Times New Roman" w:hAnsi="Times New Roman" w:cs="Times New Roman"/>
          <w:sz w:val="28"/>
          <w:szCs w:val="28"/>
        </w:rPr>
      </w:pPr>
    </w:p>
    <w:p w:rsidR="00D16539" w:rsidRPr="00A80C46" w:rsidRDefault="00516D98" w:rsidP="00A80C46">
      <w:pPr>
        <w:pStyle w:val="Akapitzlist"/>
        <w:numPr>
          <w:ilvl w:val="0"/>
          <w:numId w:val="6"/>
        </w:numPr>
        <w:autoSpaceDE w:val="0"/>
        <w:autoSpaceDN w:val="0"/>
        <w:adjustRightInd w:val="0"/>
        <w:spacing w:after="0" w:line="240" w:lineRule="auto"/>
        <w:jc w:val="both"/>
        <w:rPr>
          <w:rFonts w:ascii="Times New Roman" w:hAnsi="Times New Roman" w:cs="Times New Roman"/>
          <w:sz w:val="28"/>
          <w:szCs w:val="28"/>
        </w:rPr>
      </w:pPr>
      <w:r w:rsidRPr="00A80C46">
        <w:rPr>
          <w:rFonts w:ascii="Times New Roman" w:hAnsi="Times New Roman" w:cs="Times New Roman"/>
          <w:color w:val="000000"/>
          <w:sz w:val="28"/>
          <w:szCs w:val="28"/>
        </w:rPr>
        <w:lastRenderedPageBreak/>
        <w:t>Czy należy wycenić  poz. 1 przedmiarów robót „Wymagania ogólne” ? Jeśli tak, prosimy o podanie co powinna obejmować cena.</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715230" w:rsidRPr="00A80C46" w:rsidRDefault="00D1364D" w:rsidP="00A80C46">
      <w:pPr>
        <w:autoSpaceDE w:val="0"/>
        <w:autoSpaceDN w:val="0"/>
        <w:adjustRightInd w:val="0"/>
        <w:spacing w:after="0" w:line="240" w:lineRule="auto"/>
        <w:ind w:left="708"/>
        <w:jc w:val="both"/>
        <w:rPr>
          <w:rFonts w:ascii="Times New Roman" w:hAnsi="Times New Roman" w:cs="Times New Roman"/>
          <w:sz w:val="28"/>
          <w:szCs w:val="28"/>
        </w:rPr>
      </w:pPr>
      <w:r w:rsidRPr="00A80C46">
        <w:rPr>
          <w:rFonts w:ascii="Times New Roman" w:hAnsi="Times New Roman" w:cs="Times New Roman"/>
          <w:sz w:val="28"/>
          <w:szCs w:val="28"/>
        </w:rPr>
        <w:t xml:space="preserve">W pozycji 1 należy wycenić wszystkie roboty dodatkowe nie podlegające odrębnej  zapłacie podane w </w:t>
      </w:r>
      <w:r w:rsidR="00715230" w:rsidRPr="00A80C46">
        <w:rPr>
          <w:rFonts w:ascii="Times New Roman" w:hAnsi="Times New Roman" w:cs="Times New Roman"/>
          <w:sz w:val="28"/>
          <w:szCs w:val="28"/>
        </w:rPr>
        <w:t>SST</w:t>
      </w:r>
      <w:r w:rsidRPr="00A80C46">
        <w:rPr>
          <w:rFonts w:ascii="Times New Roman" w:hAnsi="Times New Roman" w:cs="Times New Roman"/>
          <w:sz w:val="28"/>
          <w:szCs w:val="28"/>
        </w:rPr>
        <w:t xml:space="preserve"> 00.00.00 tj. zabezpieczenie terenu budowy, </w:t>
      </w:r>
      <w:r w:rsidR="00A76AE5" w:rsidRPr="00A80C46">
        <w:rPr>
          <w:rFonts w:ascii="Times New Roman" w:hAnsi="Times New Roman" w:cs="Times New Roman"/>
          <w:sz w:val="28"/>
          <w:szCs w:val="28"/>
        </w:rPr>
        <w:t>projekty tymczasowej organizacji ruchu, zaplecze zamawiającego, itp.</w:t>
      </w:r>
    </w:p>
    <w:p w:rsidR="00D16539" w:rsidRPr="00A80C46" w:rsidRDefault="00D16539" w:rsidP="00A80C46">
      <w:pPr>
        <w:autoSpaceDE w:val="0"/>
        <w:autoSpaceDN w:val="0"/>
        <w:adjustRightInd w:val="0"/>
        <w:spacing w:after="0" w:line="240" w:lineRule="auto"/>
        <w:ind w:left="708"/>
        <w:jc w:val="both"/>
        <w:rPr>
          <w:rFonts w:ascii="Times New Roman" w:hAnsi="Times New Roman" w:cs="Times New Roman"/>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Prosimy o zamieszczenie ST 03.02.05. „Przebudowa sieci gazowej”</w:t>
      </w:r>
    </w:p>
    <w:p w:rsidR="00516D98" w:rsidRPr="00A80C46" w:rsidRDefault="00516D98" w:rsidP="00A80C46">
      <w:pPr>
        <w:spacing w:after="0" w:line="240" w:lineRule="auto"/>
        <w:jc w:val="both"/>
        <w:rPr>
          <w:rFonts w:ascii="Times New Roman" w:hAnsi="Times New Roman" w:cs="Times New Roman"/>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757C5E" w:rsidRDefault="00715230" w:rsidP="00757C5E">
      <w:pPr>
        <w:spacing w:after="0" w:line="240" w:lineRule="auto"/>
        <w:ind w:firstLine="708"/>
        <w:jc w:val="both"/>
        <w:rPr>
          <w:rFonts w:ascii="Times New Roman" w:hAnsi="Times New Roman" w:cs="Times New Roman"/>
          <w:sz w:val="28"/>
          <w:szCs w:val="28"/>
        </w:rPr>
      </w:pPr>
      <w:r w:rsidRPr="00A80C46">
        <w:rPr>
          <w:rFonts w:ascii="Times New Roman" w:hAnsi="Times New Roman" w:cs="Times New Roman"/>
          <w:sz w:val="28"/>
          <w:szCs w:val="28"/>
        </w:rPr>
        <w:t>Załączono SST 03.02.05.</w:t>
      </w:r>
      <w:r w:rsidR="00757C5E">
        <w:rPr>
          <w:rFonts w:ascii="Times New Roman" w:hAnsi="Times New Roman" w:cs="Times New Roman"/>
          <w:sz w:val="28"/>
          <w:szCs w:val="28"/>
        </w:rPr>
        <w:t xml:space="preserve"> do modyfikacji SIWZ z dnia 6 czerwca 2014 r.</w:t>
      </w:r>
    </w:p>
    <w:p w:rsidR="00715230" w:rsidRDefault="00715230" w:rsidP="00A80C46">
      <w:pPr>
        <w:spacing w:after="0" w:line="240" w:lineRule="auto"/>
        <w:ind w:firstLine="360"/>
        <w:jc w:val="both"/>
        <w:rPr>
          <w:rFonts w:ascii="Times New Roman" w:hAnsi="Times New Roman" w:cs="Times New Roman"/>
          <w:sz w:val="28"/>
          <w:szCs w:val="28"/>
        </w:rPr>
      </w:pPr>
    </w:p>
    <w:p w:rsidR="00757C5E" w:rsidRPr="00A80C46" w:rsidRDefault="00757C5E" w:rsidP="00A80C46">
      <w:pPr>
        <w:spacing w:after="0" w:line="240" w:lineRule="auto"/>
        <w:ind w:firstLine="360"/>
        <w:jc w:val="both"/>
        <w:rPr>
          <w:rFonts w:ascii="Times New Roman" w:hAnsi="Times New Roman" w:cs="Times New Roman"/>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Prosimy o podanie wymiarów obrzeży betonowych, które należy zastosować (ul. Powstańców Wlkp. - poz. 99 i ul. Gostyńska – poz. 85 przedmiaru robót). W dokumentacji projektowej jest</w:t>
      </w:r>
    </w:p>
    <w:p w:rsidR="00D16539" w:rsidRPr="00A80C46" w:rsidRDefault="00516D98" w:rsidP="00A80C46">
      <w:pPr>
        <w:pStyle w:val="Akapitzlist"/>
        <w:numPr>
          <w:ilvl w:val="1"/>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obrzeże betonowe 6x30 cm, natomiast załączona ST 08.03.01 nie określa w/w obrzeży betonowych.</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A76AE5" w:rsidRDefault="00A76AE5" w:rsidP="00A80C46">
      <w:pPr>
        <w:autoSpaceDE w:val="0"/>
        <w:autoSpaceDN w:val="0"/>
        <w:adjustRightInd w:val="0"/>
        <w:spacing w:after="0" w:line="240" w:lineRule="auto"/>
        <w:ind w:firstLine="708"/>
        <w:jc w:val="both"/>
        <w:rPr>
          <w:rFonts w:ascii="Times New Roman" w:hAnsi="Times New Roman" w:cs="Times New Roman"/>
          <w:sz w:val="28"/>
          <w:szCs w:val="28"/>
        </w:rPr>
      </w:pPr>
      <w:r w:rsidRPr="00A80C46">
        <w:rPr>
          <w:rFonts w:ascii="Times New Roman" w:hAnsi="Times New Roman" w:cs="Times New Roman"/>
          <w:sz w:val="28"/>
          <w:szCs w:val="28"/>
        </w:rPr>
        <w:t>Należy zastosować obrzeża betonowe 6x30x100 cm na podsypce cementowo-piaskowej 1:4.</w:t>
      </w:r>
    </w:p>
    <w:p w:rsidR="00A80C46" w:rsidRPr="00A80C46" w:rsidRDefault="00A80C46" w:rsidP="00A80C46">
      <w:pPr>
        <w:autoSpaceDE w:val="0"/>
        <w:autoSpaceDN w:val="0"/>
        <w:adjustRightInd w:val="0"/>
        <w:spacing w:after="0" w:line="240" w:lineRule="auto"/>
        <w:ind w:firstLine="708"/>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 xml:space="preserve">Dotyczy pkt. 5 SIWZ oraz par. 2.1 wzoru umowy. Ze względu na sprzeczności dotyczące terminu wykonania zamówienia (30.11.2014r. i 15.08 2014r.) oraz mając na uwadze fakt równoczesnego wykonywania robót przez Przedsiębiorstwo Wodociągów i Kanalizacji w Śremie Sp. z o.o.  prosimy o podanie prawidłowego terminu zakończenia robót. </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D16539"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Termin zakończenia robót ulega modyfikacji – Zamawiający określa termin wykonania robót jako 31 październik 2014 r.</w:t>
      </w:r>
    </w:p>
    <w:p w:rsidR="00E66964" w:rsidRPr="00A80C46"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Dotyczy pkt. 10 SIWZ. Ze względu na termin  złożenia ofert do dnia 09.06.2014r. godz. 9.00 prosimy o zmianę terminu wniesienia wadium również na 09.06.2014r. godz. 9.00.</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D16539"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Termin wnoszenia wadium zostanie dostosowany do terminu składania ofert. Zamawiający omyłkowo przyjął błędny zapis.</w:t>
      </w:r>
    </w:p>
    <w:p w:rsidR="00497E08" w:rsidRPr="00A80C46" w:rsidRDefault="00497E08"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Wnosimy o zmianę zapisu SIWZ pkt 7.1.2 o treści: "</w:t>
      </w:r>
      <w:r w:rsidRPr="00A80C46">
        <w:rPr>
          <w:rFonts w:ascii="Times New Roman" w:hAnsi="Times New Roman" w:cs="Times New Roman"/>
          <w:b/>
          <w:bCs/>
          <w:color w:val="000000"/>
          <w:sz w:val="28"/>
          <w:szCs w:val="28"/>
        </w:rPr>
        <w:t xml:space="preserve">Wykaz robót budowanych </w:t>
      </w:r>
      <w:r w:rsidRPr="00A80C46">
        <w:rPr>
          <w:rFonts w:ascii="Times New Roman" w:hAnsi="Times New Roman" w:cs="Times New Roman"/>
          <w:color w:val="000000"/>
          <w:sz w:val="28"/>
          <w:szCs w:val="28"/>
        </w:rPr>
        <w:t xml:space="preserve">Wykaz robót budowlanych wykonanych w okresie ostatnich pięciu lat...." na zapis :  </w:t>
      </w:r>
      <w:r w:rsidRPr="00A80C46">
        <w:rPr>
          <w:rFonts w:ascii="Times New Roman" w:hAnsi="Times New Roman" w:cs="Times New Roman"/>
          <w:b/>
          <w:bCs/>
          <w:color w:val="000000"/>
          <w:sz w:val="28"/>
          <w:szCs w:val="28"/>
        </w:rPr>
        <w:t xml:space="preserve">Wykaz robót budowanych </w:t>
      </w:r>
      <w:r w:rsidRPr="00A80C46">
        <w:rPr>
          <w:rFonts w:ascii="Times New Roman" w:hAnsi="Times New Roman" w:cs="Times New Roman"/>
          <w:color w:val="000000"/>
          <w:sz w:val="28"/>
          <w:szCs w:val="28"/>
        </w:rPr>
        <w:t>Wykaz robót  budowlanych spełniających warunki określone w pkt 6.2.2 SIWZ wykonanych w okresie ostatnich pięciu lat...."</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D16539"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Zamawiający zmodyfikuje powyższy zapis zgodnie z sugestią wykonawcy. Ponadto z uwagi na liczne zapytania telefoniczne dotyczące tego warunku Zamawiający doprecyzuje również warunek udziału w postępowaniu dotyczący posiadanej wiedzy i doświadczenia zgodnie z sugestiami wykonawców.</w:t>
      </w:r>
    </w:p>
    <w:p w:rsidR="00E66964"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E66964" w:rsidRPr="00A80C46" w:rsidRDefault="00E6696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Wnosimy o określenie maksymalnego wymiaru proponowanej przez Wykonawcę rękojmi podlegającej ocenie jako kryterium. Proponuje się by maksymalny okres rękojmi proponowany przez Wykonawcę nie był dłuższy niż 36 miesięcy. Wnioskujemy również by Zamawiający określił w jakiej jednostce czasowej należy podawać okres rękojmi czy w miesiącach czy latach?</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D16539"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Określenie jednostki czasowej w jakiej należy podawać okres rękojmi zawarto we wzorze oferty. Wynika z niego wyraźnie, iż chodzi o miesiące. Ponadto również z formularza ofertowego wynika wyraźnie, iż dobrowolne wydłużenie rękojmi jest możliwe o maksymalnie 24 miesiące, tak by łącznie okres rękojmi nie przekraczał 36 miesięcy.</w:t>
      </w:r>
    </w:p>
    <w:p w:rsidR="00200234" w:rsidRPr="00A80C46"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Zwracamy się o potwierdzenie zapisu SIWZ  pkt.14.3, dotyczącego zaliczki. Czy Zamawiający przewiduje w ramach udzielonego zamówienia udzielenie zaliczek. W przypadku potwierdzenia możliwości udzielenia zaliczek wnosimy o określenie jej wysokości i warunków jakie Wykonawca musi spełnić ubiegając się o zaliczkę?</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200234" w:rsidRPr="00A80C46" w:rsidRDefault="00AD7305"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Zamawiający</w:t>
      </w:r>
      <w:r w:rsidR="00200234">
        <w:rPr>
          <w:rFonts w:ascii="Times New Roman" w:hAnsi="Times New Roman" w:cs="Times New Roman"/>
          <w:color w:val="000000"/>
          <w:sz w:val="28"/>
          <w:szCs w:val="28"/>
        </w:rPr>
        <w:t xml:space="preserve"> omyłkowo zapisał, że przewiduje się udzielania zaliczek na poczet wykonania zamówienia. Zapis ten zostanie zmodyfikowany. Zamawiający nie przewiduje udzielania zaliczek.</w:t>
      </w: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 xml:space="preserve">Wykonawca zwraca uwagę, że zapis par. 1 ust 9 powinien mieć brzmienie: </w:t>
      </w:r>
      <w:r w:rsidRPr="00A80C46">
        <w:rPr>
          <w:rFonts w:ascii="Times New Roman" w:hAnsi="Times New Roman" w:cs="Times New Roman"/>
          <w:b/>
          <w:bCs/>
          <w:color w:val="000000"/>
          <w:sz w:val="28"/>
          <w:szCs w:val="28"/>
        </w:rPr>
        <w:t>"9.</w:t>
      </w:r>
      <w:r w:rsidRPr="00A80C46">
        <w:rPr>
          <w:rFonts w:ascii="Times New Roman" w:hAnsi="Times New Roman" w:cs="Times New Roman"/>
          <w:color w:val="000000"/>
          <w:sz w:val="28"/>
          <w:szCs w:val="28"/>
        </w:rPr>
        <w:t xml:space="preserve"> Zlecenie dodatkowych robót, o których mowa w </w:t>
      </w:r>
      <w:r w:rsidRPr="00A80C46">
        <w:rPr>
          <w:rFonts w:ascii="Times New Roman" w:hAnsi="Times New Roman" w:cs="Times New Roman"/>
          <w:b/>
          <w:bCs/>
          <w:color w:val="000000"/>
          <w:sz w:val="28"/>
          <w:szCs w:val="28"/>
        </w:rPr>
        <w:t>ust.8</w:t>
      </w:r>
      <w:r w:rsidRPr="00A80C46">
        <w:rPr>
          <w:rFonts w:ascii="Times New Roman" w:hAnsi="Times New Roman" w:cs="Times New Roman"/>
          <w:color w:val="000000"/>
          <w:sz w:val="28"/>
          <w:szCs w:val="28"/>
        </w:rPr>
        <w:t xml:space="preserve"> </w:t>
      </w:r>
      <w:r w:rsidRPr="00A80C46">
        <w:rPr>
          <w:rFonts w:ascii="Times New Roman" w:hAnsi="Times New Roman" w:cs="Times New Roman"/>
          <w:color w:val="000000"/>
          <w:sz w:val="28"/>
          <w:szCs w:val="28"/>
        </w:rPr>
        <w:lastRenderedPageBreak/>
        <w:t>nastąpi w trybie art.67 ust.1 pkt 5 Prawa zamówień publicznych ". Wnosimy o wprowadzenie zmian do zapisów SIWZ.</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D16539"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Wzór umowy zostanie zmodyfikowany zgodnie z sugestią wykonawcy.</w:t>
      </w:r>
    </w:p>
    <w:p w:rsidR="00200234" w:rsidRPr="00A80C46"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Zwracamy się o określenie w par 5.1 Umowy charakteru wynagrodzenia umownego. Czy jest ono kosztorysowo-obmiarowe czy ryczałtowe. Z uwagi na charakter i specyfikę zamówienia wnosimy o wprowadzenie wynagrodzenia kosztorysowo-obmiarowego.</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200234" w:rsidRDefault="00200234" w:rsidP="00200234">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Wynagrodzenie ma charakter ryczałtowy. Wzór umowy zostanie zmodyfikowany zgodnie z sugestią wykonawcy.</w:t>
      </w:r>
    </w:p>
    <w:p w:rsidR="00200234" w:rsidRPr="00A80C46"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Zwracamy się o poprawienie zapisu par 5 ust 2 z uwagi na prawdopodobny błąd pisarski o treści :"</w:t>
      </w:r>
      <w:r w:rsidRPr="00A80C46">
        <w:rPr>
          <w:rFonts w:ascii="Times New Roman" w:hAnsi="Times New Roman" w:cs="Times New Roman"/>
          <w:b/>
          <w:bCs/>
          <w:color w:val="000000"/>
          <w:sz w:val="28"/>
          <w:szCs w:val="28"/>
        </w:rPr>
        <w:t>2. Wartość dodatkowo zleconych robót koniecznych, o których mowa</w:t>
      </w:r>
      <w:r w:rsidRPr="00A80C46">
        <w:rPr>
          <w:rFonts w:ascii="Times New Roman" w:hAnsi="Times New Roman" w:cs="Times New Roman"/>
          <w:color w:val="000000"/>
          <w:sz w:val="28"/>
          <w:szCs w:val="28"/>
        </w:rPr>
        <w:t xml:space="preserve"> </w:t>
      </w:r>
      <w:r w:rsidRPr="00A80C46">
        <w:rPr>
          <w:rFonts w:ascii="Times New Roman" w:hAnsi="Times New Roman" w:cs="Times New Roman"/>
          <w:b/>
          <w:bCs/>
          <w:color w:val="000000"/>
          <w:sz w:val="28"/>
          <w:szCs w:val="28"/>
        </w:rPr>
        <w:t xml:space="preserve">w § 1 ust. 5 umowy określona będzie kosztorysem" </w:t>
      </w:r>
      <w:r w:rsidRPr="00A80C46">
        <w:rPr>
          <w:rFonts w:ascii="Times New Roman" w:hAnsi="Times New Roman" w:cs="Times New Roman"/>
          <w:color w:val="000000"/>
          <w:sz w:val="28"/>
          <w:szCs w:val="28"/>
        </w:rPr>
        <w:t>na zapis: "</w:t>
      </w:r>
      <w:r w:rsidRPr="00A80C46">
        <w:rPr>
          <w:rFonts w:ascii="Times New Roman" w:hAnsi="Times New Roman" w:cs="Times New Roman"/>
          <w:b/>
          <w:bCs/>
          <w:color w:val="000000"/>
          <w:sz w:val="28"/>
          <w:szCs w:val="28"/>
        </w:rPr>
        <w:t>2. Wartość dodatkowo zleconych robót koniecznych, o których mowa</w:t>
      </w:r>
      <w:r w:rsidRPr="00A80C46">
        <w:rPr>
          <w:rFonts w:ascii="Times New Roman" w:hAnsi="Times New Roman" w:cs="Times New Roman"/>
          <w:color w:val="000000"/>
          <w:sz w:val="28"/>
          <w:szCs w:val="28"/>
        </w:rPr>
        <w:t xml:space="preserve"> </w:t>
      </w:r>
      <w:r w:rsidRPr="00A80C46">
        <w:rPr>
          <w:rFonts w:ascii="Times New Roman" w:hAnsi="Times New Roman" w:cs="Times New Roman"/>
          <w:b/>
          <w:bCs/>
          <w:color w:val="000000"/>
          <w:sz w:val="28"/>
          <w:szCs w:val="28"/>
        </w:rPr>
        <w:t>w § 1 ust. 8 umowy określona będzie kosztorysem"</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200234" w:rsidRDefault="00200234" w:rsidP="00200234">
      <w:pPr>
        <w:autoSpaceDE w:val="0"/>
        <w:autoSpaceDN w:val="0"/>
        <w:adjustRightInd w:val="0"/>
        <w:spacing w:after="0" w:line="240" w:lineRule="auto"/>
        <w:ind w:left="720"/>
        <w:jc w:val="both"/>
        <w:rPr>
          <w:rFonts w:ascii="Times New Roman" w:hAnsi="Times New Roman" w:cs="Times New Roman"/>
          <w:color w:val="000000"/>
          <w:sz w:val="28"/>
          <w:szCs w:val="28"/>
        </w:rPr>
      </w:pPr>
      <w:r>
        <w:rPr>
          <w:rFonts w:ascii="Times New Roman" w:hAnsi="Times New Roman" w:cs="Times New Roman"/>
          <w:color w:val="000000"/>
          <w:sz w:val="28"/>
          <w:szCs w:val="28"/>
        </w:rPr>
        <w:t>Wzór umowy zostanie zmodyfikowany zgodnie z sugestią wykonawcy.</w:t>
      </w: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Wnosimy o dokonanie zmiany zapisu par 5 ust 2. poprzez dodanie dodatkowego zdania o treści: " W przypadku braku możliwości zastosowania cen jednostkowych wg. kosztorysu ofertowego, zostaną zastosowane ceny rynkowe za ostatni kwartał w oparciu o ogólnokrajowe publikacje katalogowe np. Sekocenbud."</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516D98" w:rsidRPr="00A80C46" w:rsidRDefault="00591081" w:rsidP="00591081">
      <w:pPr>
        <w:spacing w:after="0" w:line="240" w:lineRule="auto"/>
        <w:ind w:left="708"/>
        <w:jc w:val="both"/>
        <w:rPr>
          <w:rFonts w:ascii="Times New Roman" w:hAnsi="Times New Roman" w:cs="Times New Roman"/>
          <w:b/>
          <w:sz w:val="28"/>
          <w:szCs w:val="28"/>
        </w:rPr>
      </w:pPr>
      <w:r>
        <w:rPr>
          <w:rFonts w:ascii="Times New Roman" w:hAnsi="Times New Roman" w:cs="Times New Roman"/>
          <w:color w:val="000000"/>
          <w:sz w:val="28"/>
          <w:szCs w:val="28"/>
        </w:rPr>
        <w:t>Zamawiający nie uwzględni</w:t>
      </w:r>
      <w:r w:rsidR="00AD7305">
        <w:rPr>
          <w:rFonts w:ascii="Times New Roman" w:hAnsi="Times New Roman" w:cs="Times New Roman"/>
          <w:color w:val="000000"/>
          <w:sz w:val="28"/>
          <w:szCs w:val="28"/>
        </w:rPr>
        <w:t>a</w:t>
      </w:r>
      <w:r>
        <w:rPr>
          <w:rFonts w:ascii="Times New Roman" w:hAnsi="Times New Roman" w:cs="Times New Roman"/>
          <w:color w:val="000000"/>
          <w:sz w:val="28"/>
          <w:szCs w:val="28"/>
        </w:rPr>
        <w:t xml:space="preserve"> powyższej sugestii. W przypadku braku możliwości zastosowania cen jednostkowych z kosztorysu ofertowego, ceny zostaną ustalone w drodze negocjacji.</w:t>
      </w:r>
    </w:p>
    <w:p w:rsidR="00757C5E" w:rsidRDefault="00757C5E" w:rsidP="00A80C46">
      <w:pPr>
        <w:pStyle w:val="Akapitzlist"/>
        <w:spacing w:after="0" w:line="240" w:lineRule="auto"/>
        <w:jc w:val="both"/>
        <w:rPr>
          <w:rFonts w:ascii="Times New Roman" w:hAnsi="Times New Roman" w:cs="Times New Roman"/>
          <w:b/>
          <w:sz w:val="28"/>
          <w:szCs w:val="28"/>
        </w:rPr>
      </w:pPr>
    </w:p>
    <w:p w:rsidR="00200234" w:rsidRDefault="00200234" w:rsidP="00A80C46">
      <w:pPr>
        <w:pStyle w:val="Akapitzlist"/>
        <w:spacing w:after="0" w:line="240" w:lineRule="auto"/>
        <w:jc w:val="both"/>
        <w:rPr>
          <w:rFonts w:ascii="Times New Roman" w:hAnsi="Times New Roman" w:cs="Times New Roman"/>
          <w:b/>
          <w:sz w:val="28"/>
          <w:szCs w:val="28"/>
        </w:rPr>
      </w:pPr>
    </w:p>
    <w:p w:rsidR="00516D98" w:rsidRPr="00A80C46" w:rsidRDefault="00516D98" w:rsidP="00A80C46">
      <w:pPr>
        <w:numPr>
          <w:ilvl w:val="0"/>
          <w:numId w:val="6"/>
        </w:numPr>
        <w:autoSpaceDE w:val="0"/>
        <w:autoSpaceDN w:val="0"/>
        <w:adjustRightInd w:val="0"/>
        <w:spacing w:after="0" w:line="240" w:lineRule="auto"/>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Dotyczy poz. 85 przedmiaru robót „ul. Gostyńska” i poz. 99 „ul. Powstańców Wlkp”. Prosimy o wyjaśnienie czy podana jednostka jest prawidłowa ?</w:t>
      </w:r>
    </w:p>
    <w:p w:rsidR="00757C5E" w:rsidRDefault="00757C5E"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7C2E35" w:rsidRDefault="007C2E35"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7C2E35" w:rsidRDefault="007C2E35"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D16539" w:rsidRPr="00A80C46" w:rsidRDefault="00D16539"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lastRenderedPageBreak/>
        <w:t>ODPOWIEDŹ:</w:t>
      </w:r>
    </w:p>
    <w:p w:rsidR="00503C64" w:rsidRPr="00A80C46" w:rsidRDefault="00503C64" w:rsidP="00A80C46">
      <w:pPr>
        <w:pStyle w:val="Akapitzlist"/>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Podana jednostka jest nieprawidłowa, powinno być mb. Obmiar pozostaje bez zmian.</w:t>
      </w:r>
    </w:p>
    <w:p w:rsidR="00A76AE5" w:rsidRPr="00A80C46" w:rsidRDefault="00A76AE5" w:rsidP="00A80C46">
      <w:pPr>
        <w:spacing w:after="0" w:line="240" w:lineRule="auto"/>
        <w:jc w:val="both"/>
        <w:rPr>
          <w:rFonts w:ascii="Times New Roman" w:hAnsi="Times New Roman" w:cs="Times New Roman"/>
          <w:sz w:val="28"/>
          <w:szCs w:val="28"/>
        </w:rPr>
      </w:pPr>
    </w:p>
    <w:p w:rsidR="00516D98" w:rsidRPr="00A80C46" w:rsidRDefault="00516D98" w:rsidP="00A80C46">
      <w:pPr>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Prosimy o jednoznaczne potwierdzenie, iż do wzmocnienia nawierzchni według  SS T05.03.26a  należy wykorzystać siatkę stalową, zgodnie z częścią rysunkową wariant lekki. SST nie podaje jednoznacznie rodzaju geosyntetyku  a sformułowania SST sugerują możliwość wykorzystania siatek innych niż stalowe.</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0E6F11" w:rsidRDefault="00A76AE5" w:rsidP="00A80C46">
      <w:pPr>
        <w:spacing w:after="0" w:line="240" w:lineRule="auto"/>
        <w:ind w:left="708"/>
        <w:jc w:val="both"/>
        <w:rPr>
          <w:rFonts w:ascii="Times New Roman" w:hAnsi="Times New Roman" w:cs="Times New Roman"/>
          <w:sz w:val="28"/>
          <w:szCs w:val="28"/>
        </w:rPr>
      </w:pPr>
      <w:r w:rsidRPr="00A80C46">
        <w:rPr>
          <w:rFonts w:ascii="Times New Roman" w:hAnsi="Times New Roman" w:cs="Times New Roman"/>
          <w:sz w:val="28"/>
          <w:szCs w:val="28"/>
        </w:rPr>
        <w:t>Należy zastosow</w:t>
      </w:r>
      <w:r w:rsidR="000E6F11" w:rsidRPr="00A80C46">
        <w:rPr>
          <w:rFonts w:ascii="Times New Roman" w:hAnsi="Times New Roman" w:cs="Times New Roman"/>
          <w:sz w:val="28"/>
          <w:szCs w:val="28"/>
        </w:rPr>
        <w:t>ać siatkę stalową typu lekkiego jako wzmocnienie istniejącej nawierzchni asfaltowej zgodnie z załączoną SST 05.03.26b</w:t>
      </w:r>
      <w:r w:rsidR="001B61AA" w:rsidRPr="00A80C46">
        <w:rPr>
          <w:rFonts w:ascii="Times New Roman" w:hAnsi="Times New Roman" w:cs="Times New Roman"/>
          <w:sz w:val="28"/>
          <w:szCs w:val="28"/>
        </w:rPr>
        <w:t xml:space="preserve"> oraz dokumentacją projektową.</w:t>
      </w:r>
    </w:p>
    <w:p w:rsidR="00A80C46" w:rsidRPr="00A80C46" w:rsidRDefault="00A80C46" w:rsidP="00A80C46">
      <w:pPr>
        <w:spacing w:after="0" w:line="240" w:lineRule="auto"/>
        <w:ind w:left="708"/>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Prosimy o podanie prawidłowego rozwiązania wykonania wzmocnienia na poszerzeniu i połączeniu ze starą konstrukcją. Sposób montażu siatki stalowej wiąże się nierozerwalne z koniecznością wykonania bezpośrednio na siatce warstwy montażowej (Slurry seal) grubości około 1,5 -2,0 cm W sytuacji układania siatki stalowej według rysunku, pod warstwą ścieralną, spowoduje zmniejszenie grubości warstwy ścieralnej</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A76AE5" w:rsidRDefault="000E6F11" w:rsidP="00A80C46">
      <w:pPr>
        <w:spacing w:after="0" w:line="240" w:lineRule="auto"/>
        <w:ind w:left="708"/>
        <w:jc w:val="both"/>
        <w:rPr>
          <w:rFonts w:ascii="Times New Roman" w:hAnsi="Times New Roman" w:cs="Times New Roman"/>
          <w:sz w:val="28"/>
          <w:szCs w:val="28"/>
        </w:rPr>
      </w:pPr>
      <w:r w:rsidRPr="00A80C46">
        <w:rPr>
          <w:rFonts w:ascii="Times New Roman" w:hAnsi="Times New Roman" w:cs="Times New Roman"/>
          <w:sz w:val="28"/>
          <w:szCs w:val="28"/>
        </w:rPr>
        <w:t>Na połączeniu z istniejącą konstrukcją należy zastosować geosiatkę przeciw spękaniom do nawierzchni bitumicznych zgodnie z załączoną SST 05.03.26a.</w:t>
      </w:r>
    </w:p>
    <w:p w:rsidR="00A80C46" w:rsidRPr="00A80C46" w:rsidRDefault="00A80C46" w:rsidP="00A80C46">
      <w:pPr>
        <w:spacing w:after="0" w:line="240" w:lineRule="auto"/>
        <w:ind w:left="708"/>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contextualSpacing w:val="0"/>
        <w:jc w:val="both"/>
        <w:rPr>
          <w:rFonts w:ascii="Times New Roman" w:hAnsi="Times New Roman" w:cs="Times New Roman"/>
          <w:sz w:val="28"/>
          <w:szCs w:val="28"/>
        </w:rPr>
      </w:pPr>
      <w:r w:rsidRPr="00A80C46">
        <w:rPr>
          <w:rFonts w:ascii="Times New Roman" w:hAnsi="Times New Roman" w:cs="Times New Roman"/>
          <w:sz w:val="28"/>
          <w:szCs w:val="28"/>
        </w:rPr>
        <w:t>Projekt przebudowy ul. Gostyńskiej zawiera profile przyłączy kanalizacyjnej. Zwracamy się z prośbą o załączenie profilu przebudowywanej sieci kanalizacji deszczowej.</w:t>
      </w:r>
    </w:p>
    <w:p w:rsidR="00757C5E" w:rsidRDefault="00757C5E"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731ADE" w:rsidRPr="00A80C46" w:rsidRDefault="00731ADE" w:rsidP="00A80C46">
      <w:pPr>
        <w:pStyle w:val="Akapitzlist"/>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Przebudowę sieci kanalizacji deszczowej należy wykonać poprzez wymianę istniejącego kanału deszczowego na nowy. Projektowany kanał deszczowy należy wykonać na rzędnych istniejącego kanału. Rzędne istniejących urządzeń podziemnych znajdują się w dokumentacji projektowej, w części rysunkowej (Rys. S 1.1). Dokładne rzędne urządzeń podziemnych należy ustalić po wykonaniu przekopów próbnych.</w:t>
      </w:r>
    </w:p>
    <w:p w:rsidR="00516D98" w:rsidRPr="00A80C46" w:rsidRDefault="00516D98" w:rsidP="00A80C46">
      <w:pPr>
        <w:pStyle w:val="Akapitzlist"/>
        <w:spacing w:after="0" w:line="240" w:lineRule="auto"/>
        <w:ind w:left="284"/>
        <w:jc w:val="both"/>
        <w:rPr>
          <w:rFonts w:ascii="Times New Roman" w:hAnsi="Times New Roman" w:cs="Times New Roman"/>
          <w:sz w:val="28"/>
          <w:szCs w:val="28"/>
        </w:rPr>
      </w:pPr>
    </w:p>
    <w:p w:rsidR="00516D98" w:rsidRPr="00A80C46" w:rsidRDefault="00516D98" w:rsidP="00A80C46">
      <w:pPr>
        <w:pStyle w:val="Akapitzlist"/>
        <w:spacing w:after="0" w:line="240" w:lineRule="auto"/>
        <w:ind w:left="284"/>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contextualSpacing w:val="0"/>
        <w:jc w:val="both"/>
        <w:rPr>
          <w:rFonts w:ascii="Times New Roman" w:hAnsi="Times New Roman" w:cs="Times New Roman"/>
          <w:sz w:val="28"/>
          <w:szCs w:val="28"/>
        </w:rPr>
      </w:pPr>
      <w:r w:rsidRPr="00A80C46">
        <w:rPr>
          <w:rFonts w:ascii="Times New Roman" w:hAnsi="Times New Roman" w:cs="Times New Roman"/>
          <w:sz w:val="28"/>
          <w:szCs w:val="28"/>
        </w:rPr>
        <w:t>Zwracamy się z prośbą o załączenie dokumentacji hydrologicznej oraz geologicznej.</w:t>
      </w: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lastRenderedPageBreak/>
        <w:t>ODPOWIEDŹ:</w:t>
      </w:r>
    </w:p>
    <w:p w:rsidR="00F94248" w:rsidRPr="00A80C46" w:rsidRDefault="00F94248" w:rsidP="00A80C46">
      <w:pPr>
        <w:pStyle w:val="Akapitzlist"/>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Dokumentacja geotechniczna, w wersji papierowej, znajduje się do wglądu w siedzibie Zamawiającego.</w:t>
      </w:r>
    </w:p>
    <w:p w:rsidR="00516D98" w:rsidRPr="00A80C46" w:rsidRDefault="00516D98" w:rsidP="00A80C46">
      <w:pPr>
        <w:spacing w:after="0" w:line="240" w:lineRule="auto"/>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contextualSpacing w:val="0"/>
        <w:jc w:val="both"/>
        <w:rPr>
          <w:rFonts w:ascii="Times New Roman" w:hAnsi="Times New Roman" w:cs="Times New Roman"/>
          <w:sz w:val="28"/>
          <w:szCs w:val="28"/>
        </w:rPr>
      </w:pPr>
      <w:r w:rsidRPr="00A80C46">
        <w:rPr>
          <w:rFonts w:ascii="Times New Roman" w:hAnsi="Times New Roman" w:cs="Times New Roman"/>
          <w:sz w:val="28"/>
          <w:szCs w:val="28"/>
        </w:rPr>
        <w:t>Zwracamy się z prośbą o załączenie profili, bądź rzędnych istniejących rurociągów do demontażu.</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731ADE" w:rsidRPr="00A80C46" w:rsidRDefault="00731ADE" w:rsidP="00A80C46">
      <w:pPr>
        <w:spacing w:after="0" w:line="240" w:lineRule="auto"/>
        <w:ind w:left="708"/>
        <w:jc w:val="both"/>
        <w:rPr>
          <w:rFonts w:ascii="Times New Roman" w:hAnsi="Times New Roman" w:cs="Times New Roman"/>
          <w:sz w:val="28"/>
          <w:szCs w:val="28"/>
        </w:rPr>
      </w:pPr>
      <w:r w:rsidRPr="00A80C46">
        <w:rPr>
          <w:rFonts w:ascii="Times New Roman" w:hAnsi="Times New Roman" w:cs="Times New Roman"/>
          <w:sz w:val="28"/>
          <w:szCs w:val="28"/>
        </w:rPr>
        <w:t>Rzędne istniejących urządzeń podziemnych znajdują się w dokumentacji projektowej, w części rysunkowej (Rys. S 1.1). Dokładne rzędne urządzeń podziemnych należy ustalić po wykonaniu przekopów próbnych.</w:t>
      </w:r>
    </w:p>
    <w:p w:rsidR="00516D98" w:rsidRPr="00A80C46" w:rsidRDefault="00516D98" w:rsidP="00A80C46">
      <w:pPr>
        <w:pStyle w:val="Akapitzlist"/>
        <w:spacing w:after="0" w:line="240" w:lineRule="auto"/>
        <w:jc w:val="both"/>
        <w:rPr>
          <w:rFonts w:ascii="Times New Roman" w:hAnsi="Times New Roman" w:cs="Times New Roman"/>
          <w:sz w:val="28"/>
          <w:szCs w:val="28"/>
        </w:rPr>
      </w:pPr>
    </w:p>
    <w:p w:rsidR="00516D98" w:rsidRPr="00A80C46" w:rsidRDefault="00516D98" w:rsidP="00A80C46">
      <w:pPr>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 xml:space="preserve">Prosimy o dodanie kart katalogowych zastosowanych wysięgników  w projekcie oświetleniowym: </w:t>
      </w:r>
    </w:p>
    <w:p w:rsidR="00516D98" w:rsidRPr="00A80C46" w:rsidRDefault="00516D98" w:rsidP="00A80C46">
      <w:pPr>
        <w:pStyle w:val="NormalnyWeb"/>
        <w:numPr>
          <w:ilvl w:val="1"/>
          <w:numId w:val="6"/>
        </w:numPr>
        <w:spacing w:before="0" w:beforeAutospacing="0" w:after="0" w:afterAutospacing="0"/>
        <w:jc w:val="both"/>
        <w:rPr>
          <w:sz w:val="28"/>
          <w:szCs w:val="28"/>
        </w:rPr>
      </w:pPr>
      <w:r w:rsidRPr="00A80C46">
        <w:rPr>
          <w:sz w:val="28"/>
          <w:szCs w:val="28"/>
        </w:rPr>
        <w:t xml:space="preserve">- wysięgnik SW-923/60 układ ramion „B”  (1-ramienny) – 41szt. </w:t>
      </w:r>
    </w:p>
    <w:p w:rsidR="00516D98" w:rsidRPr="00A80C46" w:rsidRDefault="00516D98" w:rsidP="00A80C46">
      <w:pPr>
        <w:pStyle w:val="NormalnyWeb"/>
        <w:numPr>
          <w:ilvl w:val="1"/>
          <w:numId w:val="6"/>
        </w:numPr>
        <w:spacing w:before="0" w:beforeAutospacing="0" w:after="0" w:afterAutospacing="0"/>
        <w:jc w:val="both"/>
        <w:rPr>
          <w:sz w:val="28"/>
          <w:szCs w:val="28"/>
        </w:rPr>
      </w:pPr>
      <w:r w:rsidRPr="00A80C46">
        <w:rPr>
          <w:sz w:val="28"/>
          <w:szCs w:val="28"/>
        </w:rPr>
        <w:t xml:space="preserve">- wysięgnik SW-923/60 układ ramion „C” (2-ramienny, 180 stopni) – 3szt. </w:t>
      </w:r>
    </w:p>
    <w:p w:rsidR="00516D98" w:rsidRPr="00A80C46" w:rsidRDefault="00516D98" w:rsidP="00A80C46">
      <w:pPr>
        <w:pStyle w:val="NormalnyWeb"/>
        <w:numPr>
          <w:ilvl w:val="1"/>
          <w:numId w:val="6"/>
        </w:numPr>
        <w:spacing w:before="0" w:beforeAutospacing="0" w:after="0" w:afterAutospacing="0"/>
        <w:jc w:val="both"/>
        <w:rPr>
          <w:sz w:val="28"/>
          <w:szCs w:val="28"/>
        </w:rPr>
      </w:pPr>
      <w:r w:rsidRPr="00A80C46">
        <w:rPr>
          <w:sz w:val="28"/>
          <w:szCs w:val="28"/>
        </w:rPr>
        <w:t xml:space="preserve">- wysięgnik SW-923/60 układ ramion „F”  (3-ramienny 120 stopni) – 1szt. </w:t>
      </w:r>
    </w:p>
    <w:p w:rsidR="00757C5E" w:rsidRDefault="00757C5E"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516D98" w:rsidRDefault="00516D98" w:rsidP="00A80C46">
      <w:pPr>
        <w:pStyle w:val="Akapitzlist"/>
        <w:spacing w:after="0" w:line="240" w:lineRule="auto"/>
        <w:jc w:val="both"/>
        <w:rPr>
          <w:rFonts w:ascii="Times New Roman" w:hAnsi="Times New Roman" w:cs="Times New Roman"/>
          <w:sz w:val="28"/>
          <w:szCs w:val="28"/>
        </w:rPr>
      </w:pPr>
    </w:p>
    <w:p w:rsidR="00757C5E" w:rsidRDefault="00757C5E" w:rsidP="00A80C46">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Załączono kartę WILK SW9 do modyfikacji SIWZ z dnia 6 czerwca 2014 r.</w:t>
      </w:r>
    </w:p>
    <w:p w:rsidR="00757C5E" w:rsidRPr="00A80C46" w:rsidRDefault="00757C5E" w:rsidP="00A80C46">
      <w:pPr>
        <w:pStyle w:val="Akapitzlist"/>
        <w:spacing w:after="0" w:line="240" w:lineRule="auto"/>
        <w:jc w:val="both"/>
        <w:rPr>
          <w:rFonts w:ascii="Times New Roman" w:hAnsi="Times New Roman" w:cs="Times New Roman"/>
          <w:sz w:val="28"/>
          <w:szCs w:val="28"/>
        </w:rPr>
      </w:pPr>
    </w:p>
    <w:p w:rsidR="00516D98" w:rsidRPr="00A80C46" w:rsidRDefault="00516D98" w:rsidP="00A80C46">
      <w:pPr>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Prosimy o podanie szczegółu montażu oraz ilości  kamer monitoringu, które należy przywrócić  na nowe slupy oświetleniowe,  zgodnie z pkt. 6 branży energetycznej dokumentacji projektowej.</w:t>
      </w:r>
    </w:p>
    <w:p w:rsidR="00757C5E" w:rsidRDefault="00757C5E"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516D98" w:rsidRDefault="00C1100D" w:rsidP="00200234">
      <w:pPr>
        <w:spacing w:after="0" w:line="240" w:lineRule="auto"/>
        <w:ind w:left="708"/>
        <w:jc w:val="both"/>
        <w:rPr>
          <w:rFonts w:ascii="Times New Roman" w:hAnsi="Times New Roman" w:cs="Times New Roman"/>
          <w:sz w:val="28"/>
          <w:szCs w:val="28"/>
        </w:rPr>
      </w:pPr>
      <w:r w:rsidRPr="00C1100D">
        <w:rPr>
          <w:rFonts w:ascii="Times New Roman" w:hAnsi="Times New Roman" w:cs="Times New Roman"/>
          <w:sz w:val="28"/>
          <w:szCs w:val="28"/>
        </w:rPr>
        <w:t>2 punkty monitoringu. Kamery monitoringu montowane są do słupów oświetleniowych za pomocą opasek. Przewody na słupach betonowych prowadzone są na zewnątrz. Przewody doprowadzone są do szafek (zakopane w ziemi). Należy zdemontować kamerę oraz przewód łączący ją z szafką i zamontować na nowym słupie oświetleniowym</w:t>
      </w:r>
      <w:r w:rsidR="00757C5E">
        <w:rPr>
          <w:rFonts w:ascii="Times New Roman" w:hAnsi="Times New Roman" w:cs="Times New Roman"/>
          <w:sz w:val="28"/>
          <w:szCs w:val="28"/>
        </w:rPr>
        <w:t>.</w:t>
      </w:r>
      <w:r w:rsidRPr="00C1100D">
        <w:rPr>
          <w:rFonts w:ascii="Times New Roman" w:hAnsi="Times New Roman" w:cs="Times New Roman"/>
          <w:sz w:val="28"/>
          <w:szCs w:val="28"/>
        </w:rPr>
        <w:t>W przypadku innego przekroju nowego słupa oświetleniowego należy zastosować nową opaskę mocującą.</w:t>
      </w:r>
    </w:p>
    <w:p w:rsidR="00757C5E" w:rsidRPr="00A80C46" w:rsidRDefault="00757C5E" w:rsidP="00757C5E">
      <w:pPr>
        <w:spacing w:after="0" w:line="240" w:lineRule="auto"/>
        <w:ind w:firstLine="708"/>
        <w:jc w:val="both"/>
        <w:rPr>
          <w:rFonts w:ascii="Times New Roman" w:hAnsi="Times New Roman" w:cs="Times New Roman"/>
          <w:sz w:val="28"/>
          <w:szCs w:val="28"/>
        </w:rPr>
      </w:pPr>
    </w:p>
    <w:p w:rsidR="00516D98" w:rsidRPr="00A80C46" w:rsidRDefault="00516D98" w:rsidP="00A80C46">
      <w:pPr>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Prosimy o podanie schematu szafki oświetleniowej  SO-4 oraz rysunku nr 2 zgodnie z pkt. 4 dokumentacji projektowej branży energetycznej.</w:t>
      </w:r>
    </w:p>
    <w:p w:rsidR="00757C5E" w:rsidRDefault="00757C5E"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200234" w:rsidRDefault="00200234"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7C2E35" w:rsidRDefault="007C2E35"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lastRenderedPageBreak/>
        <w:t>ODPOWIEDŹ:</w:t>
      </w:r>
    </w:p>
    <w:p w:rsidR="00516D98" w:rsidRPr="00A80C46" w:rsidRDefault="00757C5E" w:rsidP="00757C5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Załączono rys.nr 2  do modyfikacji SIWZ z dnia 6 czerwca 2014 r.</w:t>
      </w:r>
    </w:p>
    <w:p w:rsidR="00516D98" w:rsidRPr="00A80C46" w:rsidRDefault="00516D98" w:rsidP="00A80C46">
      <w:pPr>
        <w:pStyle w:val="Akapitzlist"/>
        <w:spacing w:after="0" w:line="240" w:lineRule="auto"/>
        <w:jc w:val="both"/>
        <w:rPr>
          <w:rFonts w:ascii="Times New Roman" w:hAnsi="Times New Roman" w:cs="Times New Roman"/>
          <w:sz w:val="28"/>
          <w:szCs w:val="28"/>
        </w:rPr>
      </w:pPr>
    </w:p>
    <w:p w:rsidR="00516D98" w:rsidRPr="00A80C46" w:rsidRDefault="00516D98" w:rsidP="00A80C46">
      <w:pPr>
        <w:spacing w:after="0" w:line="240" w:lineRule="auto"/>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Zwracamy się z prośbą o wyjaśnienie, czy na regulowanych studniach sieci kanalizacji sanitarnej i deszczowej należy zastosować tzw. Zestawy naprawcze – jeśli tak prosimy o podanie specyfikacji technicznej.</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F67DD2" w:rsidRDefault="00F67DD2" w:rsidP="00A80C46">
      <w:pPr>
        <w:pStyle w:val="Akapitzlist"/>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Nie należy stosować tzw. zestawów naprawczych. Podczas regulacji wysokościowych należy na istniejących studniach rewizyjnych zamontować żelbetowe płyty odciążające.</w:t>
      </w:r>
    </w:p>
    <w:p w:rsidR="00757C5E" w:rsidRPr="00A80C46" w:rsidRDefault="00757C5E" w:rsidP="00A80C46">
      <w:pPr>
        <w:pStyle w:val="Akapitzlist"/>
        <w:spacing w:after="0" w:line="240" w:lineRule="auto"/>
        <w:jc w:val="both"/>
        <w:rPr>
          <w:rFonts w:ascii="Times New Roman" w:hAnsi="Times New Roman" w:cs="Times New Roman"/>
          <w:sz w:val="28"/>
          <w:szCs w:val="28"/>
        </w:rPr>
      </w:pPr>
    </w:p>
    <w:p w:rsidR="00516D98" w:rsidRPr="00A80C46" w:rsidRDefault="00516D98" w:rsidP="00A80C46">
      <w:pPr>
        <w:pStyle w:val="Akapitzlist"/>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 xml:space="preserve">Zwracamy się z prośbą o uzupełnienie przedmiaru o pozycje dotyczące montażu przejść szczelnych </w:t>
      </w:r>
      <w:r w:rsidR="00333CE9" w:rsidRPr="00A80C46">
        <w:rPr>
          <w:rFonts w:ascii="Times New Roman" w:hAnsi="Times New Roman" w:cs="Times New Roman"/>
          <w:sz w:val="28"/>
          <w:szCs w:val="28"/>
        </w:rPr>
        <w:t xml:space="preserve"> w istniejących studniach kanalizacji deszczowej w celu podłączenia projektowanych przykanalików.</w:t>
      </w:r>
    </w:p>
    <w:p w:rsid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F67DD2" w:rsidRPr="00A80C46" w:rsidRDefault="00F67DD2" w:rsidP="00A80C46">
      <w:pPr>
        <w:pStyle w:val="Akapitzlist"/>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Mon</w:t>
      </w:r>
      <w:r w:rsidR="004F72B6" w:rsidRPr="00A80C46">
        <w:rPr>
          <w:rFonts w:ascii="Times New Roman" w:hAnsi="Times New Roman" w:cs="Times New Roman"/>
          <w:sz w:val="28"/>
          <w:szCs w:val="28"/>
        </w:rPr>
        <w:t>taż przejść szczelnych należy s</w:t>
      </w:r>
      <w:r w:rsidRPr="00A80C46">
        <w:rPr>
          <w:rFonts w:ascii="Times New Roman" w:hAnsi="Times New Roman" w:cs="Times New Roman"/>
          <w:sz w:val="28"/>
          <w:szCs w:val="28"/>
        </w:rPr>
        <w:t>kosztorysować wraz z pozycją nr 35 i 31 "Wykonanie przykanalików z rur PVC fi 160 w gotowym wykopie."</w:t>
      </w:r>
    </w:p>
    <w:p w:rsidR="00A80C46" w:rsidRPr="00A80C46" w:rsidRDefault="00A80C46" w:rsidP="00A80C46">
      <w:pPr>
        <w:pStyle w:val="Akapitzlist"/>
        <w:spacing w:after="0" w:line="240" w:lineRule="auto"/>
        <w:jc w:val="both"/>
        <w:rPr>
          <w:rFonts w:ascii="Times New Roman" w:hAnsi="Times New Roman" w:cs="Times New Roman"/>
          <w:b/>
          <w:sz w:val="28"/>
          <w:szCs w:val="28"/>
        </w:rPr>
      </w:pPr>
    </w:p>
    <w:p w:rsidR="004C04BB" w:rsidRPr="00A80C46" w:rsidRDefault="004C04BB" w:rsidP="00A80C46">
      <w:pPr>
        <w:pStyle w:val="Akapitzlist"/>
        <w:numPr>
          <w:ilvl w:val="0"/>
          <w:numId w:val="6"/>
        </w:numPr>
        <w:spacing w:after="0" w:line="240" w:lineRule="auto"/>
        <w:jc w:val="both"/>
        <w:rPr>
          <w:rFonts w:ascii="Times New Roman" w:hAnsi="Times New Roman" w:cs="Times New Roman"/>
          <w:sz w:val="28"/>
          <w:szCs w:val="28"/>
        </w:rPr>
      </w:pPr>
      <w:r w:rsidRPr="00A80C46">
        <w:rPr>
          <w:rFonts w:ascii="Times New Roman" w:hAnsi="Times New Roman" w:cs="Times New Roman"/>
          <w:sz w:val="28"/>
          <w:szCs w:val="28"/>
        </w:rPr>
        <w:t>W materiałach przetargowych załączono kosztorys szczegółowy ofertowy w formie wydruku z programu kosztorysowego opartego na KNR. Wiele firm posługuje się swoim programem rozliczeniowym i każda forma przełożenia takiej wyceny do zamieszczonego kosztorysu szczegółowego KNR opierała się będzie na korygowaniu każdej pozycji współczynnikami lub zmianami nakładów na RMS, a taki zmodyfikowany kosztorys nie będzie odpowiadał zamieszczonemu wzorowi. Zwracamy się z prośbą o wyrażenie zgody na załączenie do oferty kosztorysu uproszczonego.</w:t>
      </w:r>
    </w:p>
    <w:p w:rsidR="00A80C46" w:rsidRPr="00A80C46" w:rsidRDefault="00A80C46" w:rsidP="00A80C46">
      <w:pPr>
        <w:autoSpaceDE w:val="0"/>
        <w:autoSpaceDN w:val="0"/>
        <w:adjustRightInd w:val="0"/>
        <w:spacing w:after="0" w:line="240" w:lineRule="auto"/>
        <w:ind w:left="720"/>
        <w:jc w:val="both"/>
        <w:rPr>
          <w:rFonts w:ascii="Times New Roman" w:hAnsi="Times New Roman" w:cs="Times New Roman"/>
          <w:color w:val="000000"/>
          <w:sz w:val="28"/>
          <w:szCs w:val="28"/>
        </w:rPr>
      </w:pPr>
      <w:r w:rsidRPr="00A80C46">
        <w:rPr>
          <w:rFonts w:ascii="Times New Roman" w:hAnsi="Times New Roman" w:cs="Times New Roman"/>
          <w:color w:val="000000"/>
          <w:sz w:val="28"/>
          <w:szCs w:val="28"/>
        </w:rPr>
        <w:t>ODPOWIEDŹ:</w:t>
      </w:r>
    </w:p>
    <w:p w:rsidR="00F94248" w:rsidRPr="00A80C46" w:rsidRDefault="00F94248" w:rsidP="00A80C46">
      <w:pPr>
        <w:pStyle w:val="Akapitzlist"/>
        <w:spacing w:after="0" w:line="240" w:lineRule="auto"/>
        <w:jc w:val="both"/>
        <w:rPr>
          <w:rFonts w:ascii="Times New Roman" w:eastAsia="Times New Roman" w:hAnsi="Times New Roman" w:cs="Times New Roman"/>
          <w:color w:val="000000"/>
          <w:sz w:val="28"/>
          <w:szCs w:val="28"/>
        </w:rPr>
      </w:pPr>
      <w:r w:rsidRPr="00A80C46">
        <w:rPr>
          <w:rFonts w:ascii="Times New Roman" w:eastAsia="Times New Roman" w:hAnsi="Times New Roman" w:cs="Times New Roman"/>
          <w:color w:val="000000"/>
          <w:sz w:val="28"/>
          <w:szCs w:val="28"/>
        </w:rPr>
        <w:t>Zamawiający informuje, że kosztorysy ofertowe należy sporządzić na podstawie przedmiarów i kosztorysów ofertowych załączonych do dokumentacji przetargowej.</w:t>
      </w:r>
    </w:p>
    <w:p w:rsidR="00F94248" w:rsidRDefault="00F94248" w:rsidP="00A80C46">
      <w:pPr>
        <w:spacing w:after="0" w:line="240" w:lineRule="auto"/>
        <w:jc w:val="both"/>
        <w:rPr>
          <w:rFonts w:ascii="Times New Roman" w:hAnsi="Times New Roman" w:cs="Times New Roman"/>
          <w:sz w:val="28"/>
          <w:szCs w:val="28"/>
        </w:rPr>
      </w:pPr>
    </w:p>
    <w:p w:rsidR="00F45ED5" w:rsidRDefault="00F45ED5" w:rsidP="00A80C46">
      <w:pPr>
        <w:spacing w:after="0" w:line="240" w:lineRule="auto"/>
        <w:jc w:val="both"/>
        <w:rPr>
          <w:rFonts w:ascii="Times New Roman" w:hAnsi="Times New Roman" w:cs="Times New Roman"/>
          <w:sz w:val="28"/>
          <w:szCs w:val="28"/>
        </w:rPr>
      </w:pPr>
    </w:p>
    <w:p w:rsidR="00F45ED5" w:rsidRDefault="00F45ED5" w:rsidP="00F45ED5">
      <w:pPr>
        <w:pStyle w:val="Akapitzlist"/>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Oferent wnosi o dodanie w § 6 na zasadzie równego traktowania stron następujących zapisów:</w:t>
      </w: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Wykonawca naliczy </w:t>
      </w:r>
      <w:r w:rsidR="00497E08">
        <w:rPr>
          <w:rFonts w:ascii="Times New Roman" w:hAnsi="Times New Roman" w:cs="Times New Roman"/>
          <w:sz w:val="28"/>
          <w:szCs w:val="28"/>
        </w:rPr>
        <w:t>Zamawiającemu</w:t>
      </w:r>
      <w:r>
        <w:rPr>
          <w:rFonts w:ascii="Times New Roman" w:hAnsi="Times New Roman" w:cs="Times New Roman"/>
          <w:sz w:val="28"/>
          <w:szCs w:val="28"/>
        </w:rPr>
        <w:t xml:space="preserve"> karę umowną w następujących przypadkach:</w:t>
      </w: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 za zwłokę w przekazaniu terenu budowy w wysokości 0,5% wynagrodzenia umownego brutto, o którym mowa w § 5.1. niniejszej umowy, za każdy dzień zwłoki,</w:t>
      </w: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za zwłokę w odbiorach częściowych i końcowym w wysokości 0,5 % wynagrodzenia mownego brutto, o którym mowa w § 5.1. niniejszej umowy, za każdy dzień zwłoki,</w:t>
      </w: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za dokonanie nieterminowej płatności w wysokości 10% </w:t>
      </w:r>
      <w:r w:rsidR="00497E08">
        <w:rPr>
          <w:rFonts w:ascii="Times New Roman" w:hAnsi="Times New Roman" w:cs="Times New Roman"/>
          <w:sz w:val="28"/>
          <w:szCs w:val="28"/>
        </w:rPr>
        <w:t>wynagrodzenia</w:t>
      </w:r>
      <w:r>
        <w:rPr>
          <w:rFonts w:ascii="Times New Roman" w:hAnsi="Times New Roman" w:cs="Times New Roman"/>
          <w:sz w:val="28"/>
          <w:szCs w:val="28"/>
        </w:rPr>
        <w:t xml:space="preserve"> umownego brutto o którym mowa w § 5.1. niniejszej umowy,</w:t>
      </w: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za odstąpienie od umowy, przez którąkolwiek ze stron  z winy </w:t>
      </w:r>
      <w:r w:rsidR="00AD7305">
        <w:rPr>
          <w:rFonts w:ascii="Times New Roman" w:hAnsi="Times New Roman" w:cs="Times New Roman"/>
          <w:sz w:val="28"/>
          <w:szCs w:val="28"/>
        </w:rPr>
        <w:t>Zamawiającego</w:t>
      </w:r>
      <w:r>
        <w:rPr>
          <w:rFonts w:ascii="Times New Roman" w:hAnsi="Times New Roman" w:cs="Times New Roman"/>
          <w:sz w:val="28"/>
          <w:szCs w:val="28"/>
        </w:rPr>
        <w:t xml:space="preserve"> w wysokości 15% wynagrodzenia umownego brutto, o którym mowa w § 5.1. niniejszej umowy.</w:t>
      </w:r>
    </w:p>
    <w:p w:rsidR="00F45ED5" w:rsidRDefault="00F45ED5" w:rsidP="00F45ED5">
      <w:pPr>
        <w:pStyle w:val="Akapitzlist"/>
        <w:spacing w:after="0" w:line="240" w:lineRule="auto"/>
        <w:jc w:val="both"/>
        <w:rPr>
          <w:rFonts w:ascii="Times New Roman" w:hAnsi="Times New Roman" w:cs="Times New Roman"/>
          <w:sz w:val="28"/>
          <w:szCs w:val="28"/>
        </w:rPr>
      </w:pPr>
    </w:p>
    <w:p w:rsidR="00F45ED5" w:rsidRDefault="00F45ED5"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ODPOWIEDŹ:</w:t>
      </w:r>
    </w:p>
    <w:p w:rsidR="00F45ED5" w:rsidRDefault="00497E08" w:rsidP="00F45ED5">
      <w:pPr>
        <w:pStyle w:val="Akapitzlist"/>
        <w:spacing w:after="0" w:line="240" w:lineRule="auto"/>
        <w:jc w:val="both"/>
        <w:rPr>
          <w:rFonts w:ascii="Times New Roman" w:hAnsi="Times New Roman" w:cs="Times New Roman"/>
          <w:sz w:val="28"/>
          <w:szCs w:val="28"/>
        </w:rPr>
      </w:pPr>
      <w:r>
        <w:rPr>
          <w:rFonts w:ascii="Times New Roman" w:hAnsi="Times New Roman" w:cs="Times New Roman"/>
          <w:sz w:val="28"/>
          <w:szCs w:val="28"/>
        </w:rPr>
        <w:t>Zamawiający</w:t>
      </w:r>
      <w:r w:rsidR="00F45ED5">
        <w:rPr>
          <w:rFonts w:ascii="Times New Roman" w:hAnsi="Times New Roman" w:cs="Times New Roman"/>
          <w:sz w:val="28"/>
          <w:szCs w:val="28"/>
        </w:rPr>
        <w:t xml:space="preserve"> uwzględni sugestię wykonawcy w zmienionym wzorze umowy, który dołączono do modyfikacji treś</w:t>
      </w:r>
      <w:r>
        <w:rPr>
          <w:rFonts w:ascii="Times New Roman" w:hAnsi="Times New Roman" w:cs="Times New Roman"/>
          <w:sz w:val="28"/>
          <w:szCs w:val="28"/>
        </w:rPr>
        <w:t>ci SIWZ z dnia 6 czerwca 2014 r.</w:t>
      </w:r>
    </w:p>
    <w:p w:rsidR="00F45ED5" w:rsidRPr="00F45ED5" w:rsidRDefault="00F45ED5" w:rsidP="00F45ED5">
      <w:pPr>
        <w:pStyle w:val="Akapitzlist"/>
        <w:spacing w:after="0" w:line="240" w:lineRule="auto"/>
        <w:jc w:val="both"/>
        <w:rPr>
          <w:rFonts w:ascii="Times New Roman" w:hAnsi="Times New Roman" w:cs="Times New Roman"/>
          <w:sz w:val="28"/>
          <w:szCs w:val="28"/>
        </w:rPr>
      </w:pPr>
    </w:p>
    <w:p w:rsidR="007C2E35" w:rsidRDefault="007C2E35" w:rsidP="00A80C46">
      <w:pPr>
        <w:spacing w:after="0" w:line="240" w:lineRule="auto"/>
        <w:ind w:firstLine="60"/>
        <w:jc w:val="both"/>
        <w:rPr>
          <w:rFonts w:ascii="Times New Roman" w:hAnsi="Times New Roman" w:cs="Times New Roman"/>
          <w:sz w:val="28"/>
          <w:szCs w:val="28"/>
        </w:rPr>
      </w:pPr>
    </w:p>
    <w:p w:rsidR="007C2E35" w:rsidRDefault="007C2E35" w:rsidP="007C2E35">
      <w:pPr>
        <w:rPr>
          <w:rFonts w:ascii="Times New Roman" w:hAnsi="Times New Roman" w:cs="Times New Roman"/>
          <w:sz w:val="28"/>
          <w:szCs w:val="28"/>
        </w:rPr>
      </w:pPr>
    </w:p>
    <w:p w:rsidR="00A76AE5" w:rsidRDefault="007C2E35" w:rsidP="007C2E35">
      <w:pPr>
        <w:tabs>
          <w:tab w:val="left" w:pos="6028"/>
        </w:tabs>
        <w:rPr>
          <w:rFonts w:ascii="Times New Roman" w:hAnsi="Times New Roman" w:cs="Times New Roman"/>
          <w:sz w:val="28"/>
          <w:szCs w:val="28"/>
        </w:rPr>
      </w:pPr>
      <w:r>
        <w:rPr>
          <w:rFonts w:ascii="Times New Roman" w:hAnsi="Times New Roman" w:cs="Times New Roman"/>
          <w:sz w:val="28"/>
          <w:szCs w:val="28"/>
        </w:rPr>
        <w:tab/>
        <w:t>………………………….</w:t>
      </w:r>
    </w:p>
    <w:p w:rsidR="007C2E35" w:rsidRPr="007C2E35" w:rsidRDefault="007C2E35" w:rsidP="007C2E35">
      <w:pPr>
        <w:tabs>
          <w:tab w:val="left" w:pos="6028"/>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bookmarkStart w:id="0" w:name="_GoBack"/>
      <w:bookmarkEnd w:id="0"/>
    </w:p>
    <w:sectPr w:rsidR="007C2E35" w:rsidRPr="007C2E35" w:rsidSect="007207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885"/>
    <w:multiLevelType w:val="hybridMultilevel"/>
    <w:tmpl w:val="230A7804"/>
    <w:lvl w:ilvl="0" w:tplc="F32EAC44">
      <w:start w:val="1"/>
      <w:numFmt w:val="decimal"/>
      <w:lvlText w:val="%1."/>
      <w:lvlJc w:val="left"/>
      <w:pPr>
        <w:ind w:left="720" w:hanging="360"/>
      </w:pPr>
      <w:rPr>
        <w:rFonts w:eastAsiaTheme="minorEastAsi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DB80FAD"/>
    <w:multiLevelType w:val="hybridMultilevel"/>
    <w:tmpl w:val="36C810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7C22341"/>
    <w:multiLevelType w:val="hybridMultilevel"/>
    <w:tmpl w:val="5D4807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1E03BFB"/>
    <w:multiLevelType w:val="hybridMultilevel"/>
    <w:tmpl w:val="2F0675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8AF7527"/>
    <w:multiLevelType w:val="hybridMultilevel"/>
    <w:tmpl w:val="9F3C4E3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FF306AF"/>
    <w:multiLevelType w:val="hybridMultilevel"/>
    <w:tmpl w:val="C9181B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488A1C27"/>
    <w:multiLevelType w:val="hybridMultilevel"/>
    <w:tmpl w:val="A858EC7E"/>
    <w:lvl w:ilvl="0" w:tplc="33104C5E">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6D273279"/>
    <w:multiLevelType w:val="hybridMultilevel"/>
    <w:tmpl w:val="D400A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70079B9"/>
    <w:multiLevelType w:val="hybridMultilevel"/>
    <w:tmpl w:val="DA408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433"/>
    <w:rsid w:val="00032970"/>
    <w:rsid w:val="000B6433"/>
    <w:rsid w:val="000E6F11"/>
    <w:rsid w:val="001B61AA"/>
    <w:rsid w:val="00200234"/>
    <w:rsid w:val="00333CE9"/>
    <w:rsid w:val="00497E08"/>
    <w:rsid w:val="004C04BB"/>
    <w:rsid w:val="004F72B6"/>
    <w:rsid w:val="00503C64"/>
    <w:rsid w:val="00516D98"/>
    <w:rsid w:val="00591081"/>
    <w:rsid w:val="00715230"/>
    <w:rsid w:val="007207CA"/>
    <w:rsid w:val="00731ADE"/>
    <w:rsid w:val="00757C5E"/>
    <w:rsid w:val="007C2E35"/>
    <w:rsid w:val="008550E7"/>
    <w:rsid w:val="00A76AE5"/>
    <w:rsid w:val="00A80C46"/>
    <w:rsid w:val="00AD7305"/>
    <w:rsid w:val="00C1100D"/>
    <w:rsid w:val="00D1364D"/>
    <w:rsid w:val="00D16539"/>
    <w:rsid w:val="00E66964"/>
    <w:rsid w:val="00F45ED5"/>
    <w:rsid w:val="00F67DD2"/>
    <w:rsid w:val="00F94248"/>
    <w:rsid w:val="00FE70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03C64"/>
    <w:pPr>
      <w:ind w:left="720"/>
      <w:contextualSpacing/>
    </w:pPr>
  </w:style>
  <w:style w:type="paragraph" w:styleId="NormalnyWeb">
    <w:name w:val="Normal (Web)"/>
    <w:basedOn w:val="Normalny"/>
    <w:uiPriority w:val="99"/>
    <w:semiHidden/>
    <w:unhideWhenUsed/>
    <w:rsid w:val="00516D98"/>
    <w:pPr>
      <w:spacing w:before="100" w:beforeAutospacing="1" w:after="100" w:afterAutospacing="1" w:line="240" w:lineRule="auto"/>
    </w:pPr>
    <w:rPr>
      <w:rFonts w:ascii="Times New Roman" w:eastAsia="Calibri" w:hAnsi="Times New Roman" w:cs="Times New Roman"/>
      <w:sz w:val="24"/>
      <w:szCs w:val="24"/>
    </w:rPr>
  </w:style>
  <w:style w:type="paragraph" w:styleId="Tekstdymka">
    <w:name w:val="Balloon Text"/>
    <w:basedOn w:val="Normalny"/>
    <w:link w:val="TekstdymkaZnak"/>
    <w:uiPriority w:val="99"/>
    <w:semiHidden/>
    <w:unhideWhenUsed/>
    <w:rsid w:val="005910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10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03C64"/>
    <w:pPr>
      <w:ind w:left="720"/>
      <w:contextualSpacing/>
    </w:pPr>
  </w:style>
  <w:style w:type="paragraph" w:styleId="NormalnyWeb">
    <w:name w:val="Normal (Web)"/>
    <w:basedOn w:val="Normalny"/>
    <w:uiPriority w:val="99"/>
    <w:semiHidden/>
    <w:unhideWhenUsed/>
    <w:rsid w:val="00516D98"/>
    <w:pPr>
      <w:spacing w:before="100" w:beforeAutospacing="1" w:after="100" w:afterAutospacing="1" w:line="240" w:lineRule="auto"/>
    </w:pPr>
    <w:rPr>
      <w:rFonts w:ascii="Times New Roman" w:eastAsia="Calibri" w:hAnsi="Times New Roman" w:cs="Times New Roman"/>
      <w:sz w:val="24"/>
      <w:szCs w:val="24"/>
    </w:rPr>
  </w:style>
  <w:style w:type="paragraph" w:styleId="Tekstdymka">
    <w:name w:val="Balloon Text"/>
    <w:basedOn w:val="Normalny"/>
    <w:link w:val="TekstdymkaZnak"/>
    <w:uiPriority w:val="99"/>
    <w:semiHidden/>
    <w:unhideWhenUsed/>
    <w:rsid w:val="005910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910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28444">
      <w:bodyDiv w:val="1"/>
      <w:marLeft w:val="0"/>
      <w:marRight w:val="0"/>
      <w:marTop w:val="0"/>
      <w:marBottom w:val="0"/>
      <w:divBdr>
        <w:top w:val="none" w:sz="0" w:space="0" w:color="auto"/>
        <w:left w:val="none" w:sz="0" w:space="0" w:color="auto"/>
        <w:bottom w:val="none" w:sz="0" w:space="0" w:color="auto"/>
        <w:right w:val="none" w:sz="0" w:space="0" w:color="auto"/>
      </w:divBdr>
    </w:div>
    <w:div w:id="263340135">
      <w:bodyDiv w:val="1"/>
      <w:marLeft w:val="0"/>
      <w:marRight w:val="0"/>
      <w:marTop w:val="0"/>
      <w:marBottom w:val="0"/>
      <w:divBdr>
        <w:top w:val="none" w:sz="0" w:space="0" w:color="auto"/>
        <w:left w:val="none" w:sz="0" w:space="0" w:color="auto"/>
        <w:bottom w:val="none" w:sz="0" w:space="0" w:color="auto"/>
        <w:right w:val="none" w:sz="0" w:space="0" w:color="auto"/>
      </w:divBdr>
    </w:div>
    <w:div w:id="558442707">
      <w:bodyDiv w:val="1"/>
      <w:marLeft w:val="0"/>
      <w:marRight w:val="0"/>
      <w:marTop w:val="0"/>
      <w:marBottom w:val="0"/>
      <w:divBdr>
        <w:top w:val="none" w:sz="0" w:space="0" w:color="auto"/>
        <w:left w:val="none" w:sz="0" w:space="0" w:color="auto"/>
        <w:bottom w:val="none" w:sz="0" w:space="0" w:color="auto"/>
        <w:right w:val="none" w:sz="0" w:space="0" w:color="auto"/>
      </w:divBdr>
    </w:div>
    <w:div w:id="706298081">
      <w:bodyDiv w:val="1"/>
      <w:marLeft w:val="0"/>
      <w:marRight w:val="0"/>
      <w:marTop w:val="0"/>
      <w:marBottom w:val="0"/>
      <w:divBdr>
        <w:top w:val="none" w:sz="0" w:space="0" w:color="auto"/>
        <w:left w:val="none" w:sz="0" w:space="0" w:color="auto"/>
        <w:bottom w:val="none" w:sz="0" w:space="0" w:color="auto"/>
        <w:right w:val="none" w:sz="0" w:space="0" w:color="auto"/>
      </w:divBdr>
    </w:div>
    <w:div w:id="754280028">
      <w:bodyDiv w:val="1"/>
      <w:marLeft w:val="0"/>
      <w:marRight w:val="0"/>
      <w:marTop w:val="0"/>
      <w:marBottom w:val="0"/>
      <w:divBdr>
        <w:top w:val="none" w:sz="0" w:space="0" w:color="auto"/>
        <w:left w:val="none" w:sz="0" w:space="0" w:color="auto"/>
        <w:bottom w:val="none" w:sz="0" w:space="0" w:color="auto"/>
        <w:right w:val="none" w:sz="0" w:space="0" w:color="auto"/>
      </w:divBdr>
    </w:div>
    <w:div w:id="781799203">
      <w:bodyDiv w:val="1"/>
      <w:marLeft w:val="0"/>
      <w:marRight w:val="0"/>
      <w:marTop w:val="0"/>
      <w:marBottom w:val="0"/>
      <w:divBdr>
        <w:top w:val="none" w:sz="0" w:space="0" w:color="auto"/>
        <w:left w:val="none" w:sz="0" w:space="0" w:color="auto"/>
        <w:bottom w:val="none" w:sz="0" w:space="0" w:color="auto"/>
        <w:right w:val="none" w:sz="0" w:space="0" w:color="auto"/>
      </w:divBdr>
    </w:div>
    <w:div w:id="896084598">
      <w:bodyDiv w:val="1"/>
      <w:marLeft w:val="0"/>
      <w:marRight w:val="0"/>
      <w:marTop w:val="0"/>
      <w:marBottom w:val="0"/>
      <w:divBdr>
        <w:top w:val="none" w:sz="0" w:space="0" w:color="auto"/>
        <w:left w:val="none" w:sz="0" w:space="0" w:color="auto"/>
        <w:bottom w:val="none" w:sz="0" w:space="0" w:color="auto"/>
        <w:right w:val="none" w:sz="0" w:space="0" w:color="auto"/>
      </w:divBdr>
    </w:div>
    <w:div w:id="976494152">
      <w:bodyDiv w:val="1"/>
      <w:marLeft w:val="0"/>
      <w:marRight w:val="0"/>
      <w:marTop w:val="0"/>
      <w:marBottom w:val="0"/>
      <w:divBdr>
        <w:top w:val="none" w:sz="0" w:space="0" w:color="auto"/>
        <w:left w:val="none" w:sz="0" w:space="0" w:color="auto"/>
        <w:bottom w:val="none" w:sz="0" w:space="0" w:color="auto"/>
        <w:right w:val="none" w:sz="0" w:space="0" w:color="auto"/>
      </w:divBdr>
    </w:div>
    <w:div w:id="1265919490">
      <w:bodyDiv w:val="1"/>
      <w:marLeft w:val="0"/>
      <w:marRight w:val="0"/>
      <w:marTop w:val="0"/>
      <w:marBottom w:val="0"/>
      <w:divBdr>
        <w:top w:val="none" w:sz="0" w:space="0" w:color="auto"/>
        <w:left w:val="none" w:sz="0" w:space="0" w:color="auto"/>
        <w:bottom w:val="none" w:sz="0" w:space="0" w:color="auto"/>
        <w:right w:val="none" w:sz="0" w:space="0" w:color="auto"/>
      </w:divBdr>
    </w:div>
    <w:div w:id="1506088467">
      <w:bodyDiv w:val="1"/>
      <w:marLeft w:val="0"/>
      <w:marRight w:val="0"/>
      <w:marTop w:val="0"/>
      <w:marBottom w:val="0"/>
      <w:divBdr>
        <w:top w:val="none" w:sz="0" w:space="0" w:color="auto"/>
        <w:left w:val="none" w:sz="0" w:space="0" w:color="auto"/>
        <w:bottom w:val="none" w:sz="0" w:space="0" w:color="auto"/>
        <w:right w:val="none" w:sz="0" w:space="0" w:color="auto"/>
      </w:divBdr>
    </w:div>
    <w:div w:id="1729571293">
      <w:bodyDiv w:val="1"/>
      <w:marLeft w:val="0"/>
      <w:marRight w:val="0"/>
      <w:marTop w:val="0"/>
      <w:marBottom w:val="0"/>
      <w:divBdr>
        <w:top w:val="none" w:sz="0" w:space="0" w:color="auto"/>
        <w:left w:val="none" w:sz="0" w:space="0" w:color="auto"/>
        <w:bottom w:val="none" w:sz="0" w:space="0" w:color="auto"/>
        <w:right w:val="none" w:sz="0" w:space="0" w:color="auto"/>
      </w:divBdr>
    </w:div>
    <w:div w:id="1746367657">
      <w:bodyDiv w:val="1"/>
      <w:marLeft w:val="0"/>
      <w:marRight w:val="0"/>
      <w:marTop w:val="0"/>
      <w:marBottom w:val="0"/>
      <w:divBdr>
        <w:top w:val="none" w:sz="0" w:space="0" w:color="auto"/>
        <w:left w:val="none" w:sz="0" w:space="0" w:color="auto"/>
        <w:bottom w:val="none" w:sz="0" w:space="0" w:color="auto"/>
        <w:right w:val="none" w:sz="0" w:space="0" w:color="auto"/>
      </w:divBdr>
    </w:div>
    <w:div w:id="1759593017">
      <w:bodyDiv w:val="1"/>
      <w:marLeft w:val="0"/>
      <w:marRight w:val="0"/>
      <w:marTop w:val="0"/>
      <w:marBottom w:val="0"/>
      <w:divBdr>
        <w:top w:val="none" w:sz="0" w:space="0" w:color="auto"/>
        <w:left w:val="none" w:sz="0" w:space="0" w:color="auto"/>
        <w:bottom w:val="none" w:sz="0" w:space="0" w:color="auto"/>
        <w:right w:val="none" w:sz="0" w:space="0" w:color="auto"/>
      </w:divBdr>
    </w:div>
    <w:div w:id="1778989978">
      <w:bodyDiv w:val="1"/>
      <w:marLeft w:val="0"/>
      <w:marRight w:val="0"/>
      <w:marTop w:val="0"/>
      <w:marBottom w:val="0"/>
      <w:divBdr>
        <w:top w:val="none" w:sz="0" w:space="0" w:color="auto"/>
        <w:left w:val="none" w:sz="0" w:space="0" w:color="auto"/>
        <w:bottom w:val="none" w:sz="0" w:space="0" w:color="auto"/>
        <w:right w:val="none" w:sz="0" w:space="0" w:color="auto"/>
      </w:divBdr>
    </w:div>
    <w:div w:id="1845628133">
      <w:bodyDiv w:val="1"/>
      <w:marLeft w:val="0"/>
      <w:marRight w:val="0"/>
      <w:marTop w:val="0"/>
      <w:marBottom w:val="0"/>
      <w:divBdr>
        <w:top w:val="none" w:sz="0" w:space="0" w:color="auto"/>
        <w:left w:val="none" w:sz="0" w:space="0" w:color="auto"/>
        <w:bottom w:val="none" w:sz="0" w:space="0" w:color="auto"/>
        <w:right w:val="none" w:sz="0" w:space="0" w:color="auto"/>
      </w:divBdr>
    </w:div>
    <w:div w:id="1888183548">
      <w:bodyDiv w:val="1"/>
      <w:marLeft w:val="0"/>
      <w:marRight w:val="0"/>
      <w:marTop w:val="0"/>
      <w:marBottom w:val="0"/>
      <w:divBdr>
        <w:top w:val="none" w:sz="0" w:space="0" w:color="auto"/>
        <w:left w:val="none" w:sz="0" w:space="0" w:color="auto"/>
        <w:bottom w:val="none" w:sz="0" w:space="0" w:color="auto"/>
        <w:right w:val="none" w:sz="0" w:space="0" w:color="auto"/>
      </w:divBdr>
    </w:div>
    <w:div w:id="195166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9EAD-C14E-434C-8879-F8282D21E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1775</Words>
  <Characters>10656</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Slawomir Baum</cp:lastModifiedBy>
  <cp:revision>10</cp:revision>
  <cp:lastPrinted>2014-06-06T09:46:00Z</cp:lastPrinted>
  <dcterms:created xsi:type="dcterms:W3CDTF">2014-06-06T08:40:00Z</dcterms:created>
  <dcterms:modified xsi:type="dcterms:W3CDTF">2014-06-06T12:16:00Z</dcterms:modified>
</cp:coreProperties>
</file>