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B1B37" w:rsidRPr="003B1B37">
        <w:rPr>
          <w:b/>
          <w:i w:val="0"/>
        </w:rPr>
        <w:t>2</w:t>
      </w:r>
    </w:p>
    <w:p w:rsidR="00CB6204" w:rsidRDefault="00E629B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B1B37" w:rsidRPr="003B1B3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B1B37" w:rsidP="009A21D7">
      <w:pPr>
        <w:pStyle w:val="Tekstpodstawowywcity"/>
        <w:spacing w:line="360" w:lineRule="auto"/>
        <w:ind w:firstLine="0"/>
      </w:pPr>
      <w:r w:rsidRPr="003B1B37">
        <w:rPr>
          <w:b/>
        </w:rPr>
        <w:t>Remont dachu świetlicy wiejskiej w Psarskiem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B1B37" w:rsidRPr="003B1B37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B1B37" w:rsidRPr="003B1B37">
        <w:t xml:space="preserve">(t.j. Dz. U. z 2013 r. </w:t>
      </w:r>
      <w:r w:rsidR="003B1B37" w:rsidRPr="003B1B37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3B1B37" w:rsidRPr="003B1B37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B1B37" w:rsidRPr="003B1B37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562" w:rsidRDefault="00333562">
      <w:r>
        <w:separator/>
      </w:r>
    </w:p>
  </w:endnote>
  <w:endnote w:type="continuationSeparator" w:id="0">
    <w:p w:rsidR="00333562" w:rsidRDefault="00333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629B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47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47C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B37" w:rsidRDefault="003B1B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562" w:rsidRDefault="00333562">
      <w:r>
        <w:separator/>
      </w:r>
    </w:p>
  </w:footnote>
  <w:footnote w:type="continuationSeparator" w:id="0">
    <w:p w:rsidR="00333562" w:rsidRDefault="003335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B37" w:rsidRDefault="003B1B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B37" w:rsidRDefault="003B1B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B37" w:rsidRDefault="003B1B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2"/>
    <w:rsid w:val="00002F64"/>
    <w:rsid w:val="000515E2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3562"/>
    <w:rsid w:val="00336EEB"/>
    <w:rsid w:val="003B1B37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6C47CB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629B6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1053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2014-05-20T10:44:00Z</dcterms:created>
  <dcterms:modified xsi:type="dcterms:W3CDTF">2014-05-20T10:44:00Z</dcterms:modified>
</cp:coreProperties>
</file>