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00" w:rsidRPr="008E392F" w:rsidRDefault="00461400" w:rsidP="00461400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5BD0FCBB" wp14:editId="7B7C76D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61400" w:rsidRPr="008E392F" w:rsidRDefault="00461400" w:rsidP="00461400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61400" w:rsidRPr="008E392F" w:rsidRDefault="00461400" w:rsidP="00461400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61400" w:rsidRPr="008E392F" w:rsidRDefault="00461400" w:rsidP="00461400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461400" w:rsidRPr="008E392F" w:rsidRDefault="00461400" w:rsidP="00461400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B U R M I </w:t>
      </w:r>
      <w:bookmarkStart w:id="0" w:name="_GoBack"/>
      <w:bookmarkEnd w:id="0"/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S T R Z     Ś R E M U</w:t>
      </w: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ntowej zabud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owanej położonej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Ostrowie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ami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222 i 223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623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25207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43 800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trzech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h, nabywcą nieruchomości została Pani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Aleksandra Bródka, zamieszkała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Ostrowie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44 300</w:t>
      </w:r>
      <w:r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czterdzieści cztery tysiące trzysta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00/100). Sprzedaż zwolniona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podatku VAT.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w powyższej sprawie udzielają pracownicy Zespołu Gospodarki Nieruchomościami Urzędu Miejskiego w Śremie, pokój nr 11,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47 134.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  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0E8C975" wp14:editId="2D85914E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B39" w:rsidRDefault="009B1B39"/>
    <w:sectPr w:rsidR="009B1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00"/>
    <w:rsid w:val="00461400"/>
    <w:rsid w:val="009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400"/>
    <w:pPr>
      <w:spacing w:after="0" w:line="240" w:lineRule="auto"/>
      <w:jc w:val="righ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400"/>
    <w:pPr>
      <w:spacing w:after="0" w:line="240" w:lineRule="auto"/>
      <w:jc w:val="righ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2014-04-22T06:33:00Z</dcterms:created>
  <dcterms:modified xsi:type="dcterms:W3CDTF">2014-04-22T06:39:00Z</dcterms:modified>
</cp:coreProperties>
</file>