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262" w:rsidRDefault="00922262" w:rsidP="00922262">
      <w:pPr>
        <w:pStyle w:val="Tekstkomentarza"/>
        <w:outlineLvl w:val="0"/>
        <w:rPr>
          <w:sz w:val="28"/>
          <w:szCs w:val="28"/>
        </w:rPr>
      </w:pPr>
      <w:r>
        <w:rPr>
          <w:sz w:val="28"/>
          <w:szCs w:val="28"/>
        </w:rPr>
        <w:t>ZP.271.49.2013.BSL</w:t>
      </w:r>
      <w:bookmarkStart w:id="0" w:name="_GoBack"/>
      <w:bookmarkEnd w:id="0"/>
    </w:p>
    <w:p w:rsidR="00922262" w:rsidRDefault="00922262" w:rsidP="00922262">
      <w:pPr>
        <w:pStyle w:val="Tekstkomentarza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Załącznik nr 4</w:t>
      </w:r>
    </w:p>
    <w:p w:rsidR="00922262" w:rsidRDefault="00922262" w:rsidP="00922262">
      <w:pPr>
        <w:pStyle w:val="Tekstkomentarza"/>
        <w:jc w:val="both"/>
        <w:outlineLvl w:val="0"/>
        <w:rPr>
          <w:sz w:val="28"/>
          <w:szCs w:val="28"/>
        </w:rPr>
      </w:pPr>
    </w:p>
    <w:p w:rsidR="00922262" w:rsidRDefault="00922262" w:rsidP="00922262">
      <w:pPr>
        <w:pStyle w:val="Tekstkomentarza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R</w:t>
      </w:r>
      <w:r>
        <w:rPr>
          <w:sz w:val="28"/>
          <w:szCs w:val="28"/>
        </w:rPr>
        <w:t>odzaje przesyłek pocztowych, z których Zamawiający korzysta najczęściej oraz średnie ilości danej korespondencji           w skali miesiąca. Zamawiający przyjął średnie miesięczne ilości przesyłek         w oparciu o analizę potrzeb i jako podstawę do wyliczenia ceny.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Z zastrzeżeniem, że Zamawiający nie jest zobowiązany do realizowania podanych rodzajów i ilości przesyłek. Faktyczne rodzaje i ilości realizowanych przesyłek w skali miesięcznej mogą odbiegać od podanych średnich ilości i rodzajów i będą wynikać z aktualnych potrzeb Zamawiającego. Wykonawcy nie przysługuje roszczenie o wykonanie ilości przesyłek określonej w formularzu cenowym.</w:t>
      </w:r>
    </w:p>
    <w:p w:rsidR="00922262" w:rsidRDefault="00922262" w:rsidP="00922262">
      <w:pPr>
        <w:pStyle w:val="Tekstkomentarza"/>
        <w:jc w:val="both"/>
        <w:outlineLvl w:val="0"/>
        <w:rPr>
          <w:sz w:val="28"/>
          <w:szCs w:val="28"/>
        </w:rPr>
      </w:pPr>
    </w:p>
    <w:p w:rsidR="00922262" w:rsidRDefault="00922262" w:rsidP="00922262">
      <w:pPr>
        <w:pStyle w:val="Tekstkomentarza"/>
        <w:jc w:val="both"/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818"/>
        <w:gridCol w:w="3522"/>
        <w:gridCol w:w="2013"/>
      </w:tblGrid>
      <w:tr w:rsidR="00922262" w:rsidTr="004468FD">
        <w:trPr>
          <w:trHeight w:val="1133"/>
        </w:trPr>
        <w:tc>
          <w:tcPr>
            <w:tcW w:w="543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Lp.</w:t>
            </w:r>
          </w:p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Rodzaj przesyłki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Waga przesyłki</w:t>
            </w: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Średnia ilość korespondencji               w skali miesiąca</w:t>
            </w:r>
          </w:p>
        </w:tc>
      </w:tr>
      <w:tr w:rsidR="00922262" w:rsidTr="004468FD">
        <w:trPr>
          <w:trHeight w:val="276"/>
        </w:trPr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nie będące przesyłkami najszybszej kategorii w obrocie krajowym (ekonomiczne)</w:t>
            </w:r>
          </w:p>
        </w:tc>
        <w:tc>
          <w:tcPr>
            <w:tcW w:w="3522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 xml:space="preserve">do 350 g        </w:t>
            </w:r>
            <w:r>
              <w:rPr>
                <w:sz w:val="24"/>
              </w:rPr>
              <w:t xml:space="preserve">               </w:t>
            </w:r>
            <w:r w:rsidRPr="0008241E">
              <w:rPr>
                <w:sz w:val="24"/>
              </w:rPr>
              <w:t>gabaryt A</w:t>
            </w:r>
          </w:p>
          <w:p w:rsidR="00922262" w:rsidRPr="0008241E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gabaryt B</w:t>
            </w:r>
          </w:p>
          <w:p w:rsidR="00922262" w:rsidRPr="0008241E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ponad 350 g</w:t>
            </w:r>
            <w:r w:rsidRPr="0008241E">
              <w:rPr>
                <w:sz w:val="24"/>
              </w:rPr>
              <w:t xml:space="preserve"> do </w:t>
            </w:r>
            <w:r>
              <w:rPr>
                <w:sz w:val="24"/>
              </w:rPr>
              <w:t>10</w:t>
            </w:r>
            <w:r w:rsidRPr="0008241E">
              <w:rPr>
                <w:sz w:val="24"/>
              </w:rPr>
              <w:t>00 g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gabaryt B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328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2.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najszybszej kategorii w obrocie krajowym (priorytetowe)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do 350 g       </w:t>
            </w:r>
            <w:r>
              <w:rPr>
                <w:sz w:val="24"/>
              </w:rPr>
              <w:t xml:space="preserve">               </w:t>
            </w:r>
            <w:r w:rsidRPr="00F35611">
              <w:rPr>
                <w:sz w:val="24"/>
              </w:rPr>
              <w:t xml:space="preserve">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ponad 350 g do 1000 g gabaryt A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3.</w:t>
            </w:r>
          </w:p>
        </w:tc>
        <w:tc>
          <w:tcPr>
            <w:tcW w:w="2818" w:type="dxa"/>
            <w:shd w:val="clear" w:color="auto" w:fill="auto"/>
          </w:tcPr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(ekonomiczne)</w:t>
            </w:r>
          </w:p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ponad 50 g do 100 g    gabaryt A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poza europejskie,  </w:t>
            </w:r>
            <w:r w:rsidRPr="00F35611">
              <w:rPr>
                <w:sz w:val="24"/>
              </w:rPr>
              <w:t>(ekonomiczne)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ponad 50 g do 100 g    gabaryt A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818" w:type="dxa"/>
            <w:shd w:val="clear" w:color="auto" w:fill="auto"/>
          </w:tcPr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 xml:space="preserve">– </w:t>
            </w:r>
            <w:r>
              <w:rPr>
                <w:sz w:val="24"/>
              </w:rPr>
              <w:lastRenderedPageBreak/>
              <w:t>kraje poza europejskie,</w:t>
            </w:r>
          </w:p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(priorytetowe)</w:t>
            </w:r>
          </w:p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</w:p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lastRenderedPageBreak/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nie będące przesyłkami najszybszej kategorii w obrocie krajowym (ekonomiczne polecone)</w:t>
            </w:r>
          </w:p>
        </w:tc>
        <w:tc>
          <w:tcPr>
            <w:tcW w:w="3522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do </w:t>
            </w:r>
            <w:r>
              <w:rPr>
                <w:sz w:val="24"/>
              </w:rPr>
              <w:t xml:space="preserve">350 g            </w:t>
            </w:r>
            <w:r w:rsidRPr="00F35611">
              <w:rPr>
                <w:sz w:val="24"/>
              </w:rPr>
              <w:t xml:space="preserve">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gabaryt B</w:t>
            </w:r>
          </w:p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ponad 350 g do 1000g  gabaryt A</w:t>
            </w:r>
          </w:p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gabaryt B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1033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8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najszybszej kategorii w obrocie krajowym (priorytetowe polecone)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do </w:t>
            </w:r>
            <w:r>
              <w:rPr>
                <w:sz w:val="24"/>
              </w:rPr>
              <w:t>35</w:t>
            </w:r>
            <w:r w:rsidRPr="00F35611">
              <w:rPr>
                <w:sz w:val="24"/>
              </w:rPr>
              <w:t>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ponad 350 g do 1000 g  gabaryt A 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61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 polecone)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818" w:type="dxa"/>
            <w:shd w:val="clear" w:color="auto" w:fill="auto"/>
          </w:tcPr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poza europejskie </w:t>
            </w:r>
            <w:r w:rsidRPr="00F35611">
              <w:rPr>
                <w:sz w:val="24"/>
              </w:rPr>
              <w:t>(priorytetowe polecone)</w:t>
            </w:r>
          </w:p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z zadeklarowaną wartością (do 50 zł)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do </w:t>
            </w:r>
            <w:r>
              <w:rPr>
                <w:sz w:val="24"/>
              </w:rPr>
              <w:t>350 g                      gabaryt A</w:t>
            </w: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Paczki rejestrowane nie będące paczkami najszybszej kategorii w obrocie krajowym (ekonomiczne)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2 kg do  5 kg 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5 kg do 10 kg        gabaryt A</w:t>
            </w:r>
          </w:p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13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Przekazy pocztowe </w:t>
            </w:r>
          </w:p>
        </w:tc>
        <w:tc>
          <w:tcPr>
            <w:tcW w:w="3522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ok. 500 zł /rok</w:t>
            </w:r>
          </w:p>
        </w:tc>
        <w:tc>
          <w:tcPr>
            <w:tcW w:w="201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ok. 9 przekazów/rok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14</w:t>
            </w:r>
            <w:r w:rsidRPr="00F35611">
              <w:rPr>
                <w:sz w:val="24"/>
              </w:rPr>
              <w:t xml:space="preserve">. 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Kurierskie przesyłki z zagwarantowanym terminem doręczenia do 24 godz.</w:t>
            </w:r>
          </w:p>
        </w:tc>
        <w:tc>
          <w:tcPr>
            <w:tcW w:w="3522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doręczenie w dniu nadania</w:t>
            </w:r>
          </w:p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doręczenie następnego dnia od dnia nadania: rano</w:t>
            </w:r>
          </w:p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południe</w:t>
            </w:r>
          </w:p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do godz. 18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</w:p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922262" w:rsidRPr="00F35611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818" w:type="dxa"/>
            <w:shd w:val="clear" w:color="auto" w:fill="auto"/>
          </w:tcPr>
          <w:p w:rsidR="00922262" w:rsidRPr="00F35611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Zwrotne potwierdzenie odbioru</w:t>
            </w:r>
          </w:p>
        </w:tc>
        <w:tc>
          <w:tcPr>
            <w:tcW w:w="3522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958</w:t>
            </w:r>
          </w:p>
        </w:tc>
      </w:tr>
      <w:tr w:rsidR="00922262" w:rsidTr="004468FD">
        <w:tc>
          <w:tcPr>
            <w:tcW w:w="543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818" w:type="dxa"/>
            <w:shd w:val="clear" w:color="auto" w:fill="auto"/>
          </w:tcPr>
          <w:p w:rsidR="00922262" w:rsidRDefault="00922262" w:rsidP="004468FD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Zwroty listów poleconych za dowodem doręczenia</w:t>
            </w:r>
          </w:p>
        </w:tc>
        <w:tc>
          <w:tcPr>
            <w:tcW w:w="3522" w:type="dxa"/>
            <w:shd w:val="clear" w:color="auto" w:fill="auto"/>
          </w:tcPr>
          <w:p w:rsidR="00922262" w:rsidRDefault="00922262" w:rsidP="004468FD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 50 g</w:t>
            </w:r>
          </w:p>
        </w:tc>
        <w:tc>
          <w:tcPr>
            <w:tcW w:w="2013" w:type="dxa"/>
            <w:shd w:val="clear" w:color="auto" w:fill="auto"/>
          </w:tcPr>
          <w:p w:rsidR="00922262" w:rsidRDefault="00922262" w:rsidP="004468FD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</w:tbl>
    <w:p w:rsidR="00922262" w:rsidRDefault="00922262" w:rsidP="00922262">
      <w:pPr>
        <w:pStyle w:val="Tekstkomentarza"/>
        <w:jc w:val="both"/>
        <w:outlineLvl w:val="0"/>
        <w:rPr>
          <w:sz w:val="28"/>
          <w:szCs w:val="28"/>
        </w:rPr>
      </w:pPr>
    </w:p>
    <w:p w:rsidR="002776BB" w:rsidRDefault="002776BB"/>
    <w:sectPr w:rsidR="00277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62"/>
    <w:rsid w:val="000408FD"/>
    <w:rsid w:val="002776BB"/>
    <w:rsid w:val="0092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922262"/>
    <w:pPr>
      <w:spacing w:after="0" w:line="240" w:lineRule="auto"/>
    </w:pPr>
    <w:rPr>
      <w:rFonts w:eastAsia="Times New Roman"/>
      <w:sz w:val="20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22262"/>
    <w:rPr>
      <w:rFonts w:eastAsia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922262"/>
    <w:pPr>
      <w:spacing w:after="0" w:line="240" w:lineRule="auto"/>
    </w:pPr>
    <w:rPr>
      <w:rFonts w:eastAsia="Times New Roman"/>
      <w:sz w:val="20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22262"/>
    <w:rPr>
      <w:rFonts w:eastAsia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2013-11-07T10:36:00Z</dcterms:created>
  <dcterms:modified xsi:type="dcterms:W3CDTF">2013-11-07T10:51:00Z</dcterms:modified>
</cp:coreProperties>
</file>