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E62231">
      <w:pPr>
        <w:spacing w:before="360"/>
        <w:rPr>
          <w:b/>
          <w:bCs/>
        </w:rPr>
      </w:pPr>
      <w:bookmarkStart w:id="0" w:name="_GoBack"/>
      <w:bookmarkEnd w:id="0"/>
      <w:r w:rsidRPr="00E62231">
        <w:rPr>
          <w:b/>
          <w:bCs/>
        </w:rPr>
        <w:t>Gmina Śrem</w:t>
      </w:r>
    </w:p>
    <w:p w:rsidR="0033076C" w:rsidRDefault="00E62231">
      <w:pPr>
        <w:rPr>
          <w:b/>
          <w:bCs/>
        </w:rPr>
      </w:pPr>
      <w:r w:rsidRPr="00E62231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E62231">
        <w:rPr>
          <w:b/>
          <w:bCs/>
        </w:rPr>
        <w:t>1</w:t>
      </w:r>
    </w:p>
    <w:p w:rsidR="0033076C" w:rsidRDefault="00E62231">
      <w:pPr>
        <w:rPr>
          <w:b/>
          <w:bCs/>
        </w:rPr>
      </w:pPr>
      <w:r w:rsidRPr="00E62231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E62231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E62231" w:rsidRPr="00E62231">
        <w:rPr>
          <w:b/>
          <w:bCs/>
        </w:rPr>
        <w:t>ZP.271.2.2013.BSL/3</w:t>
      </w:r>
      <w:r>
        <w:tab/>
        <w:t xml:space="preserve"> </w:t>
      </w:r>
      <w:r w:rsidR="00E62231" w:rsidRPr="00E62231">
        <w:t>Śrem</w:t>
      </w:r>
      <w:r>
        <w:t xml:space="preserve"> dnia: </w:t>
      </w:r>
      <w:r w:rsidR="00E62231" w:rsidRPr="00E62231">
        <w:t>2013-02-04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>Dz. U. z 2010 r. Nr 113, poz. 759, z późn.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E62231" w:rsidRPr="00E62231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E62231">
      <w:pPr>
        <w:spacing w:before="120" w:after="120"/>
        <w:jc w:val="center"/>
        <w:rPr>
          <w:b/>
        </w:rPr>
      </w:pPr>
      <w:r w:rsidRPr="00E62231">
        <w:rPr>
          <w:b/>
        </w:rPr>
        <w:t>utrzymanie znaków pionowych, poręczy i barierek ochronnych na drogach w zarządzie Gminy Śrem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62231" w:rsidTr="00CA519F">
        <w:trPr>
          <w:cantSplit/>
        </w:trPr>
        <w:tc>
          <w:tcPr>
            <w:tcW w:w="9210" w:type="dxa"/>
          </w:tcPr>
          <w:p w:rsidR="00E62231" w:rsidRDefault="00E62231" w:rsidP="00CA519F">
            <w:pPr>
              <w:spacing w:line="360" w:lineRule="auto"/>
              <w:ind w:firstLine="284"/>
              <w:jc w:val="both"/>
              <w:rPr>
                <w:b/>
              </w:rPr>
            </w:pPr>
            <w:r w:rsidRPr="00E62231">
              <w:rPr>
                <w:b/>
              </w:rPr>
              <w:t>WPUH Jazet s.c.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  <w:rPr>
                <w:b/>
              </w:rPr>
            </w:pPr>
            <w:r w:rsidRPr="00E62231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E62231">
              <w:rPr>
                <w:b/>
              </w:rPr>
              <w:t>10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  <w:rPr>
                <w:b/>
              </w:rPr>
            </w:pPr>
            <w:r w:rsidRPr="00E62231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E62231">
              <w:rPr>
                <w:b/>
              </w:rPr>
              <w:t>Śrem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  <w:rPr>
                <w:b/>
              </w:rPr>
            </w:pPr>
            <w:r w:rsidRPr="00E62231">
              <w:t>utrzymanie znaków pionowych, poręczy i barierek ochronnych na drogach w zarządzie Gminy Śrem</w:t>
            </w:r>
            <w:r>
              <w:t xml:space="preserve"> za</w:t>
            </w:r>
            <w:r w:rsidR="00EB546F">
              <w:t xml:space="preserve"> ceny jednostkowe podane w ofercie</w:t>
            </w:r>
            <w:r w:rsidRPr="00E62231">
              <w:rPr>
                <w:b/>
              </w:rPr>
              <w:t>;</w:t>
            </w:r>
          </w:p>
          <w:p w:rsidR="00E62231" w:rsidRDefault="00E62231" w:rsidP="00CA519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E62231" w:rsidRDefault="00E62231" w:rsidP="00CA519F">
            <w:pPr>
              <w:spacing w:line="360" w:lineRule="auto"/>
              <w:ind w:firstLine="284"/>
              <w:jc w:val="both"/>
            </w:pPr>
            <w:r w:rsidRPr="00E62231">
              <w:t>oferta najkorzystniejsza cenowo spełniająca warunki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E6223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ceny jednostkowe</w:t>
            </w:r>
          </w:p>
        </w:tc>
        <w:tc>
          <w:tcPr>
            <w:tcW w:w="771" w:type="dxa"/>
            <w:vAlign w:val="center"/>
          </w:tcPr>
          <w:p w:rsidR="000B6515" w:rsidRPr="005811DF" w:rsidRDefault="00E6223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czas reakcji</w:t>
            </w:r>
          </w:p>
        </w:tc>
        <w:tc>
          <w:tcPr>
            <w:tcW w:w="772" w:type="dxa"/>
            <w:vAlign w:val="center"/>
          </w:tcPr>
          <w:p w:rsidR="000B6515" w:rsidRPr="005811DF" w:rsidRDefault="00E62231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oferowana gwarancja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E62231" w:rsidRPr="005811DF" w:rsidTr="00CA519F">
        <w:tc>
          <w:tcPr>
            <w:tcW w:w="540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WPUH Jazet s.c.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Kolejowa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49,976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2" w:type="dxa"/>
            <w:vAlign w:val="center"/>
          </w:tcPr>
          <w:p w:rsidR="00EB546F" w:rsidRPr="005811DF" w:rsidRDefault="00EB546F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89,976</w:t>
            </w:r>
          </w:p>
        </w:tc>
      </w:tr>
      <w:tr w:rsidR="00E62231" w:rsidRPr="005811DF" w:rsidTr="00CA519F">
        <w:tc>
          <w:tcPr>
            <w:tcW w:w="540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E6223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E62231" w:rsidRPr="005811DF" w:rsidRDefault="00EB546F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35,175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vAlign w:val="center"/>
          </w:tcPr>
          <w:p w:rsidR="00E62231" w:rsidRPr="005811DF" w:rsidRDefault="00EB546F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1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E62231" w:rsidRPr="005811DF" w:rsidRDefault="00E62231" w:rsidP="00CA519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2231" w:rsidRPr="005811DF" w:rsidRDefault="00E62231" w:rsidP="00EB546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2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546F">
              <w:rPr>
                <w:rFonts w:ascii="Times New Roman" w:hAnsi="Times New Roman" w:cs="Times New Roman"/>
                <w:sz w:val="18"/>
                <w:szCs w:val="18"/>
              </w:rPr>
              <w:t>85,175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lastRenderedPageBreak/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E62231">
        <w:t xml:space="preserve"> </w:t>
      </w:r>
      <w:r w:rsidR="00E62231" w:rsidRPr="0012155B">
        <w:t>nie krótszym niż 10 dni od dnia przesłania niniejszego zawiadomienia o wyborze najkorzystniejszej oferty</w:t>
      </w:r>
      <w:r w:rsidR="00E62231">
        <w:t>.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E62231">
      <w:pPr>
        <w:spacing w:before="120" w:after="120"/>
        <w:ind w:left="4680"/>
        <w:jc w:val="center"/>
        <w:rPr>
          <w:bCs/>
          <w:vertAlign w:val="superscript"/>
        </w:rPr>
      </w:pPr>
      <w:r w:rsidRPr="00E62231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E62231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16" w:rsidRDefault="00F92416">
      <w:r>
        <w:separator/>
      </w:r>
    </w:p>
  </w:endnote>
  <w:endnote w:type="continuationSeparator" w:id="0">
    <w:p w:rsidR="00F92416" w:rsidRDefault="00F9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7257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7257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16" w:rsidRDefault="00F92416">
      <w:r>
        <w:separator/>
      </w:r>
    </w:p>
  </w:footnote>
  <w:footnote w:type="continuationSeparator" w:id="0">
    <w:p w:rsidR="00F92416" w:rsidRDefault="00F9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1" w:rsidRDefault="00E622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14"/>
    <w:rsid w:val="00034F15"/>
    <w:rsid w:val="000B6515"/>
    <w:rsid w:val="000D1E6C"/>
    <w:rsid w:val="000D6259"/>
    <w:rsid w:val="00172CDC"/>
    <w:rsid w:val="001F67FA"/>
    <w:rsid w:val="002371E6"/>
    <w:rsid w:val="00251690"/>
    <w:rsid w:val="002F587A"/>
    <w:rsid w:val="0033076C"/>
    <w:rsid w:val="003C27EC"/>
    <w:rsid w:val="004B5777"/>
    <w:rsid w:val="0050228A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C0372"/>
    <w:rsid w:val="00917FEB"/>
    <w:rsid w:val="00953D9A"/>
    <w:rsid w:val="00AD5B8D"/>
    <w:rsid w:val="00AE6513"/>
    <w:rsid w:val="00B37924"/>
    <w:rsid w:val="00BA1245"/>
    <w:rsid w:val="00C72577"/>
    <w:rsid w:val="00D160C1"/>
    <w:rsid w:val="00D26C67"/>
    <w:rsid w:val="00D5181E"/>
    <w:rsid w:val="00DB06B2"/>
    <w:rsid w:val="00E05A7A"/>
    <w:rsid w:val="00E4520D"/>
    <w:rsid w:val="00E62231"/>
    <w:rsid w:val="00EB4311"/>
    <w:rsid w:val="00EB546F"/>
    <w:rsid w:val="00EF3514"/>
    <w:rsid w:val="00EF36C3"/>
    <w:rsid w:val="00F14384"/>
    <w:rsid w:val="00F92416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Adrian Wartecki</cp:lastModifiedBy>
  <cp:revision>2</cp:revision>
  <cp:lastPrinted>1900-12-31T23:00:00Z</cp:lastPrinted>
  <dcterms:created xsi:type="dcterms:W3CDTF">2013-02-06T13:30:00Z</dcterms:created>
  <dcterms:modified xsi:type="dcterms:W3CDTF">2013-02-06T13:30:00Z</dcterms:modified>
</cp:coreProperties>
</file>