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4610" w:rsidRPr="005F24FC" w:rsidRDefault="00124610" w:rsidP="00124610">
      <w:pPr>
        <w:pStyle w:val="pkt"/>
        <w:ind w:left="0" w:firstLine="0"/>
        <w:rPr>
          <w:b/>
        </w:rPr>
      </w:pPr>
      <w:r w:rsidRPr="00DB72F5">
        <w:rPr>
          <w:b/>
        </w:rPr>
        <w:t>Gmina Śrem</w:t>
      </w:r>
    </w:p>
    <w:p w:rsidR="00124610" w:rsidRPr="005F24FC" w:rsidRDefault="00124610" w:rsidP="00124610">
      <w:pPr>
        <w:pStyle w:val="pkt"/>
        <w:ind w:left="0" w:firstLine="0"/>
        <w:rPr>
          <w:b/>
        </w:rPr>
      </w:pPr>
      <w:r w:rsidRPr="00DB72F5">
        <w:rPr>
          <w:b/>
        </w:rPr>
        <w:t>Plac 20 Października</w:t>
      </w:r>
      <w:r w:rsidRPr="005F24FC">
        <w:rPr>
          <w:b/>
        </w:rPr>
        <w:t xml:space="preserve"> </w:t>
      </w:r>
      <w:r w:rsidRPr="00DB72F5">
        <w:rPr>
          <w:b/>
        </w:rPr>
        <w:t>1</w:t>
      </w:r>
      <w:r w:rsidRPr="005F24FC">
        <w:rPr>
          <w:b/>
        </w:rPr>
        <w:t xml:space="preserve"> </w:t>
      </w:r>
    </w:p>
    <w:p w:rsidR="00124610" w:rsidRPr="005F24FC" w:rsidRDefault="00124610" w:rsidP="00124610">
      <w:pPr>
        <w:pStyle w:val="pkt"/>
        <w:ind w:left="0" w:firstLine="0"/>
        <w:rPr>
          <w:b/>
        </w:rPr>
      </w:pPr>
      <w:r w:rsidRPr="00DB72F5">
        <w:rPr>
          <w:b/>
        </w:rPr>
        <w:t>63-100</w:t>
      </w:r>
      <w:r w:rsidRPr="005F24FC">
        <w:rPr>
          <w:b/>
        </w:rPr>
        <w:t xml:space="preserve"> </w:t>
      </w:r>
      <w:r w:rsidRPr="00DB72F5">
        <w:rPr>
          <w:b/>
        </w:rPr>
        <w:t>Śrem</w:t>
      </w:r>
    </w:p>
    <w:p w:rsidR="00124610" w:rsidRPr="005F24FC" w:rsidRDefault="00124610" w:rsidP="00124610">
      <w:pPr>
        <w:pStyle w:val="pkt"/>
      </w:pPr>
    </w:p>
    <w:p w:rsidR="00124610" w:rsidRPr="005F24FC" w:rsidRDefault="00124610" w:rsidP="00124610">
      <w:pPr>
        <w:pStyle w:val="pkt"/>
      </w:pPr>
    </w:p>
    <w:p w:rsidR="00124610" w:rsidRPr="005F24FC" w:rsidRDefault="00124610" w:rsidP="00124610">
      <w:pPr>
        <w:pStyle w:val="pkt"/>
      </w:pPr>
    </w:p>
    <w:p w:rsidR="00124610" w:rsidRPr="005F24FC" w:rsidRDefault="00124610" w:rsidP="00124610">
      <w:pPr>
        <w:pStyle w:val="pkt"/>
        <w:tabs>
          <w:tab w:val="right" w:pos="9000"/>
        </w:tabs>
        <w:ind w:left="0" w:firstLine="0"/>
      </w:pPr>
      <w:r w:rsidRPr="005F24FC">
        <w:rPr>
          <w:b/>
        </w:rPr>
        <w:t xml:space="preserve">Znak sprawy: </w:t>
      </w:r>
      <w:r w:rsidR="00554EC2">
        <w:rPr>
          <w:b/>
        </w:rPr>
        <w:t>ZP.271.27</w:t>
      </w:r>
      <w:bookmarkStart w:id="0" w:name="_GoBack"/>
      <w:bookmarkEnd w:id="0"/>
      <w:r w:rsidRPr="00DB72F5">
        <w:rPr>
          <w:b/>
        </w:rPr>
        <w:t>.2012.BSL</w:t>
      </w:r>
      <w:r w:rsidRPr="005F24FC">
        <w:tab/>
      </w:r>
      <w:r w:rsidRPr="00DB72F5">
        <w:t>Śrem</w:t>
      </w:r>
      <w:r w:rsidRPr="005F24FC">
        <w:t xml:space="preserve">, </w:t>
      </w:r>
      <w:r w:rsidRPr="00DB72F5">
        <w:t>2012-12-04</w:t>
      </w:r>
    </w:p>
    <w:p w:rsidR="00124610" w:rsidRDefault="00124610" w:rsidP="00124610">
      <w:pPr>
        <w:jc w:val="both"/>
        <w:rPr>
          <w:b/>
        </w:rPr>
      </w:pPr>
    </w:p>
    <w:p w:rsidR="00124610" w:rsidRDefault="00124610" w:rsidP="00124610">
      <w:pPr>
        <w:jc w:val="both"/>
        <w:rPr>
          <w:b/>
        </w:rPr>
      </w:pPr>
    </w:p>
    <w:p w:rsidR="00124610" w:rsidRDefault="00124610" w:rsidP="00124610">
      <w:pPr>
        <w:jc w:val="center"/>
        <w:rPr>
          <w:b/>
        </w:rPr>
      </w:pPr>
      <w:r>
        <w:rPr>
          <w:b/>
        </w:rPr>
        <w:t>PYTANIA I ODPOWIEDZI WYKONAWCÓW</w:t>
      </w:r>
    </w:p>
    <w:p w:rsidR="00124610" w:rsidRDefault="00124610" w:rsidP="00124610">
      <w:pPr>
        <w:jc w:val="both"/>
        <w:rPr>
          <w:b/>
        </w:rPr>
      </w:pPr>
    </w:p>
    <w:p w:rsidR="00124610" w:rsidRDefault="00124610" w:rsidP="00124610">
      <w:pPr>
        <w:jc w:val="both"/>
        <w:rPr>
          <w:b/>
        </w:rPr>
      </w:pPr>
    </w:p>
    <w:p w:rsidR="00DA232E" w:rsidRPr="00CE2C0F" w:rsidRDefault="00CE2C0F" w:rsidP="00124610">
      <w:pPr>
        <w:pStyle w:val="Akapitzlist"/>
        <w:numPr>
          <w:ilvl w:val="0"/>
          <w:numId w:val="1"/>
        </w:numPr>
        <w:jc w:val="both"/>
      </w:pPr>
      <w:r w:rsidRPr="00CE2C0F">
        <w:rPr>
          <w:b/>
        </w:rPr>
        <w:t>Pyt</w:t>
      </w:r>
      <w:r w:rsidRPr="00CE2C0F">
        <w:t xml:space="preserve">. </w:t>
      </w:r>
      <w:r w:rsidR="00D00288" w:rsidRPr="00CE2C0F">
        <w:t>Prosimy o podanie obszaru Stref  Płatnego Parkowania, na których mają być pobierane opłaty, wraz z podaniem ilości miejsc parkingowych?</w:t>
      </w:r>
    </w:p>
    <w:p w:rsidR="00CE2C0F" w:rsidRPr="00CE2C0F" w:rsidRDefault="00CE2C0F" w:rsidP="00124610">
      <w:pPr>
        <w:pStyle w:val="Akapitzlist"/>
        <w:jc w:val="both"/>
      </w:pPr>
      <w:r w:rsidRPr="00CE2C0F">
        <w:rPr>
          <w:b/>
        </w:rPr>
        <w:t>Odp</w:t>
      </w:r>
      <w:r w:rsidRPr="00CE2C0F">
        <w:t xml:space="preserve">. Strefą Płatnego Parkowania w Śremie jest 120 stanowisk parkingowych na Pl. 20 Października w Śremie.   </w:t>
      </w:r>
    </w:p>
    <w:p w:rsidR="00D00288" w:rsidRPr="00CE2C0F" w:rsidRDefault="00CE2C0F" w:rsidP="00124610">
      <w:pPr>
        <w:pStyle w:val="Akapitzlist"/>
        <w:numPr>
          <w:ilvl w:val="0"/>
          <w:numId w:val="1"/>
        </w:numPr>
        <w:jc w:val="both"/>
      </w:pPr>
      <w:r w:rsidRPr="00CE2C0F">
        <w:rPr>
          <w:b/>
        </w:rPr>
        <w:t>Pyt</w:t>
      </w:r>
      <w:r w:rsidRPr="00CE2C0F">
        <w:t xml:space="preserve">. </w:t>
      </w:r>
      <w:r w:rsidR="00D00288" w:rsidRPr="00CE2C0F">
        <w:t>Prosimy o informację do kogo należy oznakowanie zamontowane obecnie w Strefach Płatnego Parkowania?</w:t>
      </w:r>
    </w:p>
    <w:p w:rsidR="00CE2C0F" w:rsidRPr="00CE2C0F" w:rsidRDefault="00CE2C0F" w:rsidP="00124610">
      <w:pPr>
        <w:pStyle w:val="Akapitzlist"/>
        <w:jc w:val="both"/>
      </w:pPr>
      <w:r w:rsidRPr="00CE2C0F">
        <w:rPr>
          <w:b/>
        </w:rPr>
        <w:t>Odp</w:t>
      </w:r>
      <w:r w:rsidRPr="00CE2C0F">
        <w:t>.  Oznakowanie obecnie zamontowane w SPP jest własnością Gminy Śrem</w:t>
      </w:r>
    </w:p>
    <w:p w:rsidR="00D00288" w:rsidRPr="00CE2C0F" w:rsidRDefault="00CE2C0F" w:rsidP="00124610">
      <w:pPr>
        <w:pStyle w:val="Akapitzlist"/>
        <w:numPr>
          <w:ilvl w:val="0"/>
          <w:numId w:val="1"/>
        </w:numPr>
        <w:jc w:val="both"/>
      </w:pPr>
      <w:r w:rsidRPr="00CE2C0F">
        <w:rPr>
          <w:b/>
        </w:rPr>
        <w:t>Pyt.</w:t>
      </w:r>
      <w:r w:rsidRPr="00CE2C0F">
        <w:t xml:space="preserve"> </w:t>
      </w:r>
      <w:r w:rsidR="00D00288" w:rsidRPr="00CE2C0F">
        <w:t>Jakie były dotychczasowe wpływy z tytułu pobierania opłat w SPP, w ciągu ostatnich 12 miesięcy?</w:t>
      </w:r>
    </w:p>
    <w:p w:rsidR="00CE2C0F" w:rsidRPr="00CE2C0F" w:rsidRDefault="00CE2C0F" w:rsidP="00124610">
      <w:pPr>
        <w:pStyle w:val="Akapitzlist"/>
        <w:jc w:val="both"/>
      </w:pPr>
      <w:r w:rsidRPr="00CE2C0F">
        <w:rPr>
          <w:b/>
        </w:rPr>
        <w:t>Odp.</w:t>
      </w:r>
      <w:r w:rsidRPr="00CE2C0F">
        <w:t xml:space="preserve"> Dotychczasowe średnie roczne wpływy z opłat w SPP wynosiły ok. 325 tys. zł. Jednak należy zaznaczyć, że SPP do tej pory była większa i posiadała ok. 190 stanowisk parkingowych</w:t>
      </w:r>
    </w:p>
    <w:p w:rsidR="00D00288" w:rsidRPr="00CE2C0F" w:rsidRDefault="00CE2C0F" w:rsidP="00124610">
      <w:pPr>
        <w:pStyle w:val="Akapitzlist"/>
        <w:numPr>
          <w:ilvl w:val="0"/>
          <w:numId w:val="1"/>
        </w:numPr>
        <w:jc w:val="both"/>
      </w:pPr>
      <w:r w:rsidRPr="00CE2C0F">
        <w:rPr>
          <w:b/>
        </w:rPr>
        <w:t>Pyt.</w:t>
      </w:r>
      <w:r w:rsidRPr="00CE2C0F">
        <w:t xml:space="preserve"> </w:t>
      </w:r>
      <w:r w:rsidR="00D00288" w:rsidRPr="00CE2C0F">
        <w:t>Czy parkometry, które ma dostarczyć Wykonawca mają być urządzeniami nowymi?</w:t>
      </w:r>
    </w:p>
    <w:p w:rsidR="00CE2C0F" w:rsidRPr="00CE2C0F" w:rsidRDefault="00CE2C0F" w:rsidP="00124610">
      <w:pPr>
        <w:pStyle w:val="Akapitzlist"/>
        <w:jc w:val="both"/>
      </w:pPr>
      <w:r w:rsidRPr="00CE2C0F">
        <w:rPr>
          <w:b/>
        </w:rPr>
        <w:t>Odp</w:t>
      </w:r>
      <w:r w:rsidRPr="00CE2C0F">
        <w:t>. Parkometry, które ma dostarczyć Wykonawca nie muszą być nowe, jednak muszą być pełnosprawne i nie mogą posiadać żadnych uszkodzeń mechanicznych lub technicznych, czyli nie mogą budzić zastrzeżeń pod względem technicznym i estetycznym.</w:t>
      </w:r>
    </w:p>
    <w:p w:rsidR="00D00288" w:rsidRPr="00CE2C0F" w:rsidRDefault="00CE2C0F" w:rsidP="00124610">
      <w:pPr>
        <w:pStyle w:val="Akapitzlist"/>
        <w:numPr>
          <w:ilvl w:val="0"/>
          <w:numId w:val="1"/>
        </w:numPr>
        <w:jc w:val="both"/>
      </w:pPr>
      <w:r w:rsidRPr="00CE2C0F">
        <w:rPr>
          <w:b/>
        </w:rPr>
        <w:t>Pyt.</w:t>
      </w:r>
      <w:r w:rsidRPr="00CE2C0F">
        <w:t xml:space="preserve"> </w:t>
      </w:r>
      <w:r w:rsidR="00D00288" w:rsidRPr="00CE2C0F">
        <w:t>Czy zamawiający, w związku z wymogiem, że parkometry mają być produkowane seryjnie, wymaga podania producenta oraz typu i modelu urządzeń? W przeciwnym razie weryfikacja wspomnianego wymogu nie będzie możliwa?</w:t>
      </w:r>
    </w:p>
    <w:p w:rsidR="00CE2C0F" w:rsidRDefault="00CE2C0F" w:rsidP="00124610">
      <w:pPr>
        <w:pStyle w:val="Akapitzlist"/>
        <w:jc w:val="both"/>
      </w:pPr>
      <w:r w:rsidRPr="00CE2C0F">
        <w:rPr>
          <w:b/>
        </w:rPr>
        <w:t>Odp</w:t>
      </w:r>
      <w:r>
        <w:t>. Tak Zamawiający wymaga podania producenta, typu oraz modelu urządzenia- parkometru.</w:t>
      </w:r>
    </w:p>
    <w:p w:rsidR="00D00288" w:rsidRDefault="00CE2C0F" w:rsidP="00124610">
      <w:pPr>
        <w:pStyle w:val="Akapitzlist"/>
        <w:numPr>
          <w:ilvl w:val="0"/>
          <w:numId w:val="1"/>
        </w:numPr>
        <w:jc w:val="both"/>
      </w:pPr>
      <w:r w:rsidRPr="00CE2C0F">
        <w:rPr>
          <w:b/>
        </w:rPr>
        <w:t>Pyt.</w:t>
      </w:r>
      <w:r>
        <w:t xml:space="preserve"> </w:t>
      </w:r>
      <w:r w:rsidR="00D00288">
        <w:t>Wnioskujemy o unieważnienie prowadzonego postępowania, gdyż jest ono obarczone wadą- postępowanie prowadzone jest z naruszeniem zasad uczciwej konkurencji. Wskazują na to jednoznacznie następujące zapisy:</w:t>
      </w:r>
    </w:p>
    <w:p w:rsidR="00D00288" w:rsidRDefault="00D00288" w:rsidP="00124610">
      <w:pPr>
        <w:pStyle w:val="Akapitzlist"/>
        <w:numPr>
          <w:ilvl w:val="0"/>
          <w:numId w:val="3"/>
        </w:numPr>
        <w:jc w:val="both"/>
      </w:pPr>
      <w:r>
        <w:lastRenderedPageBreak/>
        <w:t>Wymogi dotyczące parkometrów spełniają w całości urządzenia jednego producenta, tj. firmy CALE. Urządzenia tego producenta są aktualnie zamontowane w SPP w Śremie</w:t>
      </w:r>
    </w:p>
    <w:p w:rsidR="00D00288" w:rsidRDefault="00D00288" w:rsidP="00124610">
      <w:pPr>
        <w:pStyle w:val="Akapitzlist"/>
        <w:numPr>
          <w:ilvl w:val="0"/>
          <w:numId w:val="3"/>
        </w:numPr>
        <w:jc w:val="both"/>
      </w:pPr>
      <w:r>
        <w:t xml:space="preserve">Wymogi dotyczące systemu wnoszenia opłat za pomocą telefonów komórkowych spełnia wyłącznie system </w:t>
      </w:r>
      <w:proofErr w:type="spellStart"/>
      <w:r>
        <w:t>Mobilet</w:t>
      </w:r>
      <w:proofErr w:type="spellEnd"/>
      <w:r>
        <w:t>, którego operatorem jest firma Projekt Parking, tj. aktualny wykonawca realizujący przedmiot zamówienia.</w:t>
      </w:r>
    </w:p>
    <w:p w:rsidR="00CE2C0F" w:rsidRDefault="00D00288" w:rsidP="00124610">
      <w:pPr>
        <w:pStyle w:val="Akapitzlist"/>
        <w:numPr>
          <w:ilvl w:val="0"/>
          <w:numId w:val="3"/>
        </w:numPr>
        <w:jc w:val="both"/>
      </w:pPr>
      <w:r>
        <w:t>Uruchomienie SPP ma nastąpić w dniu 02 stycznia 2013, co może również zrealizować wyłącznie firma Projekt Parking, gdyż zarówno jest w posiadaniu aktualnego projektu organizacji ruchu, jak również nie będzie musiała dokonywać zgłoszeń budowlanych. Ze względu na moment ogłoszenia przetargu, jak również na termin realizacji, pozostali oferenci nie mają możliwości zrealizować zadania bez narażenia się na kary umowne, gdyż w tak krótkim terminie niemożliwe jest wykonanie i zatwierdzenie projekt organizacji ruchu oraz wykonanie zgodnego z nim oznakowania. Montaż parkometrów wymaga dokonania zgłoszenia budowlanego, które należy złożyć 30 dni prze</w:t>
      </w:r>
      <w:r w:rsidR="00CE2C0F">
        <w:t>d przystąpieniem dom prac.</w:t>
      </w:r>
    </w:p>
    <w:p w:rsidR="00CE2C0F" w:rsidRDefault="00CE2C0F" w:rsidP="00124610">
      <w:pPr>
        <w:jc w:val="both"/>
      </w:pPr>
      <w:r w:rsidRPr="00CE2C0F">
        <w:rPr>
          <w:b/>
        </w:rPr>
        <w:t>Odp.</w:t>
      </w:r>
      <w:r>
        <w:t xml:space="preserve"> Zamawiający nie widzi podstaw unieważnienia prowadzonego postępowania,</w:t>
      </w:r>
      <w:r w:rsidR="00124610">
        <w:t xml:space="preserve"> </w:t>
      </w:r>
      <w:r>
        <w:t xml:space="preserve">ponieważ po rozpoznaniu rynku  stwierdzamy, że:   </w:t>
      </w:r>
    </w:p>
    <w:p w:rsidR="00CE2C0F" w:rsidRDefault="00CE2C0F" w:rsidP="00124610">
      <w:pPr>
        <w:jc w:val="both"/>
      </w:pPr>
      <w:r>
        <w:tab/>
        <w:t xml:space="preserve">a. istnieją  parkometry innych producentów spełniające wymagane przez Zamawiającego warunki. </w:t>
      </w:r>
      <w:r w:rsidR="00124610">
        <w:t>P</w:t>
      </w:r>
      <w:r>
        <w:t xml:space="preserve">rzykładem może być ogłoszony we wrześniu br. przetarg w Złotowie. </w:t>
      </w:r>
    </w:p>
    <w:p w:rsidR="00CE2C0F" w:rsidRDefault="00CE2C0F" w:rsidP="00124610">
      <w:pPr>
        <w:jc w:val="both"/>
      </w:pPr>
      <w:r>
        <w:tab/>
        <w:t xml:space="preserve">b. są inni wykonawcy posiadający systemy płatności mobilnych systemu Java.  </w:t>
      </w:r>
    </w:p>
    <w:p w:rsidR="00CE2C0F" w:rsidRDefault="00CE2C0F" w:rsidP="00124610">
      <w:pPr>
        <w:jc w:val="both"/>
      </w:pPr>
      <w:r>
        <w:t xml:space="preserve">    </w:t>
      </w:r>
      <w:r>
        <w:tab/>
        <w:t xml:space="preserve">c. posiadany przez obecnego operatora SPP projekt organizacji ruchu jest nie aktualny, ponieważ zmieniły się obszary SPP. </w:t>
      </w:r>
    </w:p>
    <w:p w:rsidR="00CE2C0F" w:rsidRDefault="00CE2C0F" w:rsidP="00124610">
      <w:pPr>
        <w:jc w:val="both"/>
      </w:pPr>
      <w:r>
        <w:tab/>
        <w:t xml:space="preserve">     Nowy projekt organizacji ruchu wymaga uzgodnień tylko Zamawiającego, ponieważ dotyczy tylko i wyłącznie dróg w zarządzie Gminy Śrem, której Burmistrz jest również organem zarządzającym ruchem na tych drogach. </w:t>
      </w:r>
    </w:p>
    <w:p w:rsidR="00CE2C0F" w:rsidRDefault="00CE2C0F" w:rsidP="00124610">
      <w:pPr>
        <w:jc w:val="both"/>
      </w:pPr>
      <w:r>
        <w:tab/>
        <w:t xml:space="preserve">     Skoro montaż parkometrów będzie tylko ich wymianą (w dotychczasowych miejscach) należy przypuszczać, że operacja ta nie będzie wymagała zgłoszenia budowlanego (podobnie jak demontaż w przypadku </w:t>
      </w:r>
    </w:p>
    <w:p w:rsidR="00CE2C0F" w:rsidRDefault="00CE2C0F" w:rsidP="00124610">
      <w:pPr>
        <w:jc w:val="both"/>
      </w:pPr>
      <w:r>
        <w:t xml:space="preserve"> </w:t>
      </w:r>
      <w:r>
        <w:tab/>
        <w:t xml:space="preserve">     poważniejszej awarii urządzenia).    </w:t>
      </w:r>
    </w:p>
    <w:p w:rsidR="00481AFC" w:rsidRDefault="00481AFC" w:rsidP="00124610">
      <w:pPr>
        <w:pStyle w:val="Akapitzlist"/>
        <w:numPr>
          <w:ilvl w:val="0"/>
          <w:numId w:val="1"/>
        </w:numPr>
        <w:jc w:val="both"/>
      </w:pPr>
      <w:r w:rsidRPr="00481AFC">
        <w:rPr>
          <w:b/>
        </w:rPr>
        <w:t>Pyt.</w:t>
      </w:r>
      <w:r>
        <w:t xml:space="preserve"> Prosimy o sprecyzowanie zapisu: „posiada możliwość programowania nastawienia czasowego dla wnoszenia opłat i sprzedaży biletu parkingowego na określony czas postoju lub na czas zależny od wniesionej opłaty z uwzględnieniem progresji opłat”. Czy Wykonawca ma go interpretować jako alternatywę? Powszechnie używanym - zgodnym z Ustawą o drogach publicznych - sposobem wnoszenia opłat i sprzedaży biletu jest sposób wymieniony jako drugi, </w:t>
      </w:r>
      <w:r>
        <w:lastRenderedPageBreak/>
        <w:t>tj. czas zależny jest od wniesionej opłaty z uwzględnieniem progresji opłat.</w:t>
      </w:r>
    </w:p>
    <w:p w:rsidR="00481AFC" w:rsidRDefault="00481AFC" w:rsidP="00124610">
      <w:pPr>
        <w:pStyle w:val="Akapitzlist"/>
        <w:jc w:val="both"/>
      </w:pPr>
      <w:r w:rsidRPr="00481AFC">
        <w:rPr>
          <w:b/>
        </w:rPr>
        <w:t>Odp</w:t>
      </w:r>
      <w:r>
        <w:t xml:space="preserve">. </w:t>
      </w:r>
      <w:r w:rsidRPr="00481AFC">
        <w:t>Zapis interpretować jako alternatywę.</w:t>
      </w:r>
    </w:p>
    <w:p w:rsidR="00481AFC" w:rsidRDefault="00481AFC" w:rsidP="00124610">
      <w:pPr>
        <w:pStyle w:val="Akapitzlist"/>
        <w:numPr>
          <w:ilvl w:val="0"/>
          <w:numId w:val="1"/>
        </w:numPr>
        <w:jc w:val="both"/>
      </w:pPr>
      <w:r w:rsidRPr="00481AFC">
        <w:rPr>
          <w:b/>
        </w:rPr>
        <w:t>Pyt.</w:t>
      </w:r>
      <w:r>
        <w:t xml:space="preserve"> Czy Zamawiający dopuszcza zamiast zasobnika na bilety drukowanie biletów bezpośrednio z rolki termicznej o pojemności minimum 3500 szt. biletów przy założeniu, że długość biletu wynosiła będzie 10 cm?</w:t>
      </w:r>
    </w:p>
    <w:p w:rsidR="00481AFC" w:rsidRPr="00481AFC" w:rsidRDefault="00481AFC" w:rsidP="00124610">
      <w:pPr>
        <w:pStyle w:val="Akapitzlist"/>
        <w:jc w:val="both"/>
      </w:pPr>
      <w:r w:rsidRPr="00481AFC">
        <w:rPr>
          <w:b/>
        </w:rPr>
        <w:t>Odp.</w:t>
      </w:r>
      <w:r>
        <w:t xml:space="preserve"> </w:t>
      </w:r>
      <w:r w:rsidRPr="00481AFC">
        <w:t xml:space="preserve">Zamawiający dopuszcza drukowanie biletów bezpośrednio z rolki termicznej o pojemności minimum </w:t>
      </w:r>
      <w:r w:rsidRPr="00481AFC">
        <w:rPr>
          <w:u w:val="single"/>
        </w:rPr>
        <w:t>5000 szt. z automatyczną obcinarka biletów</w:t>
      </w:r>
      <w:r w:rsidRPr="00481AFC">
        <w:t xml:space="preserve">, przy dł. biletu 10 cm. </w:t>
      </w:r>
    </w:p>
    <w:p w:rsidR="00481AFC" w:rsidRDefault="00481AFC" w:rsidP="00124610">
      <w:pPr>
        <w:pStyle w:val="Akapitzlist"/>
        <w:jc w:val="both"/>
      </w:pPr>
    </w:p>
    <w:p w:rsidR="00481AFC" w:rsidRDefault="00481AFC" w:rsidP="00124610">
      <w:pPr>
        <w:pStyle w:val="Akapitzlist"/>
        <w:numPr>
          <w:ilvl w:val="0"/>
          <w:numId w:val="1"/>
        </w:numPr>
        <w:jc w:val="both"/>
      </w:pPr>
      <w:r w:rsidRPr="00481AFC">
        <w:rPr>
          <w:b/>
        </w:rPr>
        <w:t>Pyt.</w:t>
      </w:r>
      <w:r>
        <w:t xml:space="preserve"> Czy zapis: „jest aktualnie produkowany seryjnie” Wykonawca ma rozumieć jako wymóg, aby parkometr był nowy oraz pochodził z bieżącej produkcji?</w:t>
      </w:r>
    </w:p>
    <w:p w:rsidR="00481AFC" w:rsidRDefault="00481AFC" w:rsidP="00124610">
      <w:pPr>
        <w:pStyle w:val="Akapitzlist"/>
        <w:jc w:val="both"/>
      </w:pPr>
      <w:r>
        <w:rPr>
          <w:b/>
        </w:rPr>
        <w:t>Odp.</w:t>
      </w:r>
      <w:r>
        <w:t xml:space="preserve"> </w:t>
      </w:r>
      <w:r w:rsidRPr="00481AFC">
        <w:tab/>
        <w:t>Parkometry, które ma dostarczyć Wykonawca nie muszą być nowe, jednak muszą być pełnosprawne i nie mogą posiadać żadnych uszkodzeń mechanicznych lub technicznych, czyli nie mogą budzić zastrzeżeń pod względem technicznym i estetycznym. Należy podać producenta, typu oraz modelu parkometru.</w:t>
      </w:r>
    </w:p>
    <w:sectPr w:rsidR="00481AFC" w:rsidSect="000F7E78">
      <w:pgSz w:w="11906" w:h="16838"/>
      <w:pgMar w:top="1417" w:right="1417" w:bottom="1701" w:left="1701"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45927"/>
    <w:multiLevelType w:val="hybridMultilevel"/>
    <w:tmpl w:val="0C2AE9F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nsid w:val="1339152D"/>
    <w:multiLevelType w:val="hybridMultilevel"/>
    <w:tmpl w:val="3BEAFE6E"/>
    <w:lvl w:ilvl="0" w:tplc="5E9CF24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nsid w:val="16806E5E"/>
    <w:multiLevelType w:val="hybridMultilevel"/>
    <w:tmpl w:val="2DA687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6FF13CE8"/>
    <w:multiLevelType w:val="hybridMultilevel"/>
    <w:tmpl w:val="7C5E7EC4"/>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0288"/>
    <w:rsid w:val="000F7E78"/>
    <w:rsid w:val="00124610"/>
    <w:rsid w:val="00481AFC"/>
    <w:rsid w:val="00554EC2"/>
    <w:rsid w:val="00CE2C0F"/>
    <w:rsid w:val="00D00288"/>
    <w:rsid w:val="00DA232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00288"/>
    <w:pPr>
      <w:ind w:left="720"/>
      <w:contextualSpacing/>
    </w:pPr>
  </w:style>
  <w:style w:type="paragraph" w:styleId="Zwykytekst">
    <w:name w:val="Plain Text"/>
    <w:basedOn w:val="Normalny"/>
    <w:link w:val="ZwykytekstZnak"/>
    <w:uiPriority w:val="99"/>
    <w:semiHidden/>
    <w:unhideWhenUsed/>
    <w:rsid w:val="00CE2C0F"/>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CE2C0F"/>
    <w:rPr>
      <w:rFonts w:ascii="Consolas" w:hAnsi="Consolas" w:cs="Consolas"/>
      <w:sz w:val="21"/>
      <w:szCs w:val="21"/>
    </w:rPr>
  </w:style>
  <w:style w:type="paragraph" w:customStyle="1" w:styleId="pkt">
    <w:name w:val="pkt"/>
    <w:basedOn w:val="Normalny"/>
    <w:rsid w:val="00124610"/>
    <w:pPr>
      <w:spacing w:before="60" w:after="60"/>
      <w:ind w:left="851" w:hanging="295"/>
      <w:jc w:val="both"/>
    </w:pPr>
    <w:rPr>
      <w:rFonts w:eastAsia="Times New Roman" w:cs="Times New Roman"/>
      <w:sz w:val="24"/>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00288"/>
    <w:pPr>
      <w:ind w:left="720"/>
      <w:contextualSpacing/>
    </w:pPr>
  </w:style>
  <w:style w:type="paragraph" w:styleId="Zwykytekst">
    <w:name w:val="Plain Text"/>
    <w:basedOn w:val="Normalny"/>
    <w:link w:val="ZwykytekstZnak"/>
    <w:uiPriority w:val="99"/>
    <w:semiHidden/>
    <w:unhideWhenUsed/>
    <w:rsid w:val="00CE2C0F"/>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CE2C0F"/>
    <w:rPr>
      <w:rFonts w:ascii="Consolas" w:hAnsi="Consolas" w:cs="Consolas"/>
      <w:sz w:val="21"/>
      <w:szCs w:val="21"/>
    </w:rPr>
  </w:style>
  <w:style w:type="paragraph" w:customStyle="1" w:styleId="pkt">
    <w:name w:val="pkt"/>
    <w:basedOn w:val="Normalny"/>
    <w:rsid w:val="00124610"/>
    <w:pPr>
      <w:spacing w:before="60" w:after="60"/>
      <w:ind w:left="851" w:hanging="295"/>
      <w:jc w:val="both"/>
    </w:pPr>
    <w:rPr>
      <w:rFonts w:eastAsia="Times New Roman" w:cs="Times New Roman"/>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4183829">
      <w:bodyDiv w:val="1"/>
      <w:marLeft w:val="0"/>
      <w:marRight w:val="0"/>
      <w:marTop w:val="0"/>
      <w:marBottom w:val="0"/>
      <w:divBdr>
        <w:top w:val="none" w:sz="0" w:space="0" w:color="auto"/>
        <w:left w:val="none" w:sz="0" w:space="0" w:color="auto"/>
        <w:bottom w:val="none" w:sz="0" w:space="0" w:color="auto"/>
        <w:right w:val="none" w:sz="0" w:space="0" w:color="auto"/>
      </w:divBdr>
    </w:div>
    <w:div w:id="798957094">
      <w:bodyDiv w:val="1"/>
      <w:marLeft w:val="0"/>
      <w:marRight w:val="0"/>
      <w:marTop w:val="0"/>
      <w:marBottom w:val="0"/>
      <w:divBdr>
        <w:top w:val="none" w:sz="0" w:space="0" w:color="auto"/>
        <w:left w:val="none" w:sz="0" w:space="0" w:color="auto"/>
        <w:bottom w:val="none" w:sz="0" w:space="0" w:color="auto"/>
        <w:right w:val="none" w:sz="0" w:space="0" w:color="auto"/>
      </w:divBdr>
    </w:div>
    <w:div w:id="838696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723</Words>
  <Characters>4339</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Larisa Woroch</dc:creator>
  <cp:lastModifiedBy>Slawomir Baum</cp:lastModifiedBy>
  <cp:revision>3</cp:revision>
  <dcterms:created xsi:type="dcterms:W3CDTF">2012-12-04T13:16:00Z</dcterms:created>
  <dcterms:modified xsi:type="dcterms:W3CDTF">2012-12-04T13:18:00Z</dcterms:modified>
</cp:coreProperties>
</file>