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C40184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014CD9">
      <w:pPr>
        <w:ind w:firstLine="3969"/>
        <w:rPr>
          <w:b/>
        </w:rPr>
      </w:pPr>
      <w:r w:rsidRPr="00014CD9">
        <w:rPr>
          <w:b/>
        </w:rPr>
        <w:t>Gmina Śrem</w:t>
      </w:r>
    </w:p>
    <w:p w:rsidR="00E54E5A" w:rsidRDefault="00014CD9">
      <w:pPr>
        <w:ind w:left="3969"/>
        <w:rPr>
          <w:b/>
        </w:rPr>
      </w:pPr>
      <w:r w:rsidRPr="00014CD9">
        <w:rPr>
          <w:b/>
        </w:rPr>
        <w:t>Plac 20 Października</w:t>
      </w:r>
      <w:r w:rsidR="00E54E5A">
        <w:rPr>
          <w:b/>
        </w:rPr>
        <w:t xml:space="preserve"> </w:t>
      </w:r>
      <w:r w:rsidRPr="00014CD9">
        <w:rPr>
          <w:b/>
        </w:rPr>
        <w:t>1</w:t>
      </w:r>
    </w:p>
    <w:p w:rsidR="00E54E5A" w:rsidRDefault="00014CD9">
      <w:pPr>
        <w:ind w:firstLine="3969"/>
        <w:rPr>
          <w:b/>
        </w:rPr>
      </w:pPr>
      <w:r w:rsidRPr="00014CD9">
        <w:rPr>
          <w:b/>
        </w:rPr>
        <w:t>63-100</w:t>
      </w:r>
      <w:r w:rsidR="00E54E5A">
        <w:rPr>
          <w:b/>
        </w:rPr>
        <w:t xml:space="preserve"> </w:t>
      </w:r>
      <w:r w:rsidRPr="00014CD9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014CD9" w:rsidRPr="00014CD9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014CD9" w:rsidRPr="00014CD9">
        <w:rPr>
          <w:b/>
        </w:rPr>
        <w:t>Świadczenie uslug pocztowych w zakresie przyjmowania, przemieszczania i doręczania przesyłek pocztowych oraz ich ewentualnych zwrotów w obrocie krajowym i zagranicznym w rozumieniu ustawy Prawo pocztowe z dnia 12 czerwca 2003 r.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przedmiotu zamówienia</w:t>
      </w:r>
      <w:r>
        <w:t>, stosując niżej wymienione stawki:</w:t>
      </w:r>
    </w:p>
    <w:p w:rsidR="00E73D2C" w:rsidRDefault="00E73D2C">
      <w:pPr>
        <w:spacing w:line="360" w:lineRule="auto"/>
        <w:ind w:hanging="284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1858"/>
        <w:gridCol w:w="1588"/>
        <w:gridCol w:w="1438"/>
        <w:gridCol w:w="830"/>
        <w:gridCol w:w="992"/>
        <w:gridCol w:w="916"/>
        <w:gridCol w:w="892"/>
      </w:tblGrid>
      <w:tr w:rsidR="00044021" w:rsidRPr="00BD479D" w:rsidTr="00502C25">
        <w:trPr>
          <w:trHeight w:val="960"/>
        </w:trPr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Lp.</w:t>
            </w:r>
          </w:p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Rodzaj przesyłki</w:t>
            </w:r>
          </w:p>
        </w:tc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Waga przesyłki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Średnia ilość korespondencji               w skali miesiąca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Cena jedn. Netto</w:t>
            </w:r>
          </w:p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(zł)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Wartość</w:t>
            </w:r>
          </w:p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Netto</w:t>
            </w:r>
          </w:p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Kol.4x5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Podatek</w:t>
            </w:r>
          </w:p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VAT</w:t>
            </w:r>
          </w:p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(……%)</w:t>
            </w:r>
          </w:p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Wartość zł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Wartość</w:t>
            </w:r>
          </w:p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Brutto</w:t>
            </w:r>
          </w:p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zł</w:t>
            </w:r>
          </w:p>
        </w:tc>
      </w:tr>
      <w:tr w:rsidR="00044021" w:rsidRPr="00BD479D" w:rsidTr="00502C25">
        <w:trPr>
          <w:trHeight w:val="165"/>
        </w:trPr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2</w:t>
            </w:r>
          </w:p>
        </w:tc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3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4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6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7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8</w:t>
            </w:r>
          </w:p>
        </w:tc>
      </w:tr>
      <w:tr w:rsidR="00044021" w:rsidRPr="00BD479D" w:rsidTr="00502C25">
        <w:trPr>
          <w:trHeight w:val="300"/>
        </w:trPr>
        <w:tc>
          <w:tcPr>
            <w:tcW w:w="490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1.</w:t>
            </w:r>
          </w:p>
        </w:tc>
        <w:tc>
          <w:tcPr>
            <w:tcW w:w="1858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Przesyłki nierejestrowane nie będące przesyłkami najszybszej kategorii w obrocie krajowym (ekonomiczne)</w:t>
            </w:r>
          </w:p>
        </w:tc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50 g                         gabaryt 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399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1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outlineLvl w:val="0"/>
              <w:rPr>
                <w:szCs w:val="20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50 g do 100 g          gabaryt A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2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4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outlineLvl w:val="0"/>
              <w:rPr>
                <w:szCs w:val="20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101 g do 350 g        gabaryt A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1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outlineLvl w:val="0"/>
              <w:rPr>
                <w:szCs w:val="20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351 g do 500 g        gabaryt A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73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outlineLvl w:val="0"/>
              <w:rPr>
                <w:szCs w:val="20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tcBorders>
              <w:bottom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45"/>
        </w:trPr>
        <w:tc>
          <w:tcPr>
            <w:tcW w:w="490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2.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 xml:space="preserve">Przesyłki nierejestrowane najszybszej </w:t>
            </w:r>
            <w:r w:rsidRPr="00BD479D">
              <w:rPr>
                <w:szCs w:val="20"/>
              </w:rPr>
              <w:lastRenderedPageBreak/>
              <w:t>kategorii w obrocie krajowym (priorytetowe)</w:t>
            </w:r>
          </w:p>
        </w:tc>
        <w:tc>
          <w:tcPr>
            <w:tcW w:w="1588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lastRenderedPageBreak/>
              <w:t>do 50 g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28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outlineLvl w:val="0"/>
              <w:rPr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 xml:space="preserve">od 50 g do 100 g          </w:t>
            </w:r>
            <w:r w:rsidRPr="00BD479D">
              <w:rPr>
                <w:szCs w:val="20"/>
              </w:rPr>
              <w:lastRenderedPageBreak/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lastRenderedPageBreak/>
              <w:t>1</w:t>
            </w:r>
          </w:p>
        </w:tc>
        <w:tc>
          <w:tcPr>
            <w:tcW w:w="830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4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outlineLvl w:val="0"/>
              <w:rPr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101 g do 350 g        gabaryt A</w:t>
            </w:r>
          </w:p>
        </w:tc>
        <w:tc>
          <w:tcPr>
            <w:tcW w:w="1438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72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outlineLvl w:val="0"/>
              <w:rPr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3.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Przesyłki nierejestrowane nie będące przesyłkami najszybszej kategorii w obrocie zagranicznym – kraje europejskie, Azja (ekonomiczne)</w:t>
            </w:r>
          </w:p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50 g                         gabaryt A</w:t>
            </w:r>
          </w:p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4.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Przesyłki nierejestrowane nie będące przesyłkami najszybszej kategorii w obrocie zagranicznym – kraje poza europejskie,  (ekonomiczne)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50 g                         gabaryt A</w:t>
            </w:r>
          </w:p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5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Przesyłki nierejestrowane najszybszej kategorii w obrocie zagranicznym – kraje europejskie, Azja (priorytetowe)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50 g                         gabaryt A</w:t>
            </w:r>
          </w:p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2077"/>
        </w:trPr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6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Przesyłki nierejestrowane najszybszej kategorii w obrocie zagranicznym – kraje poza europejskie,</w:t>
            </w:r>
          </w:p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(priorytetowe)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50 g                         gabaryt A</w:t>
            </w:r>
          </w:p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255"/>
        </w:trPr>
        <w:tc>
          <w:tcPr>
            <w:tcW w:w="490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7.</w:t>
            </w:r>
          </w:p>
        </w:tc>
        <w:tc>
          <w:tcPr>
            <w:tcW w:w="1858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Przesyłki rejestrowane nie będące przesyłkami najszybszej kategorii w obrocie krajowym (ekonomiczne polecone)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50 g                         gabaryt 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1323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28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50 g do 100 g          gabaryt 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59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0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101 g do 350 g        gabaryt 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31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1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101 g do 350 g        gabaryt B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0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351 g do 500 g        gabaryt 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3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351 g do 500 g        gabaryt B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3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501 g do 1000 g      gabaryt 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3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501 g do 1000 g      gabaryt B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54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1001 g do 2000 g    gabaryt B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285"/>
        </w:trPr>
        <w:tc>
          <w:tcPr>
            <w:tcW w:w="490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8.</w:t>
            </w:r>
          </w:p>
        </w:tc>
        <w:tc>
          <w:tcPr>
            <w:tcW w:w="1858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Przesyłki rejestrowane najszybszej kategorii w obrocie krajowym (priorytetowe polecone)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50 g                         gabaryt 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54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0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50 g do 100 g          gabaryt 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4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1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101 g do 350 g        gabaryt 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2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3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501 g do 1000 g      gabaryt B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78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 xml:space="preserve">od 1001 g do 2000 g    gabaryt B 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9.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Przesyłki rejestrowane najszybszej kategorii w obrocie zagranicznym – kraje europejskie, Azja (priorytetowe polecone)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50 g                         gabaryt A</w:t>
            </w:r>
          </w:p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3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10.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Przesyłki rejestrowane najszybszej kategorii w obrocie zagranicznym – kraje poza europejskie (priorytetowe polecone)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50 g                         gabaryt A</w:t>
            </w:r>
          </w:p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2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11.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Przesyłki rejestrowane z zadeklarowaną wartością (do 50 zł)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1 kg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12.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Druki bezadresowe nie będące przesyłkami najszybszej kategorii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ponad 10 g do 20 g</w:t>
            </w:r>
          </w:p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b/>
                <w:szCs w:val="20"/>
              </w:rPr>
            </w:pP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10000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45"/>
        </w:trPr>
        <w:tc>
          <w:tcPr>
            <w:tcW w:w="490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13.</w:t>
            </w:r>
          </w:p>
        </w:tc>
        <w:tc>
          <w:tcPr>
            <w:tcW w:w="1858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Paczki rejestrowane nie będące paczkami najszybszej kategorii w obrocie krajowym (ekonomiczne)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  2 kg do  5 kg         gabaryt 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138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od   5 kg do 10 kg        gabaryt A</w:t>
            </w:r>
          </w:p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14.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>
              <w:rPr>
                <w:szCs w:val="20"/>
              </w:rPr>
              <w:t>skreślony</w:t>
            </w:r>
            <w:bookmarkStart w:id="0" w:name="_GoBack"/>
            <w:bookmarkEnd w:id="0"/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315"/>
        </w:trPr>
        <w:tc>
          <w:tcPr>
            <w:tcW w:w="490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 xml:space="preserve">15. </w:t>
            </w:r>
          </w:p>
        </w:tc>
        <w:tc>
          <w:tcPr>
            <w:tcW w:w="1858" w:type="dxa"/>
            <w:vMerge w:val="restart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Kurierskie przesyłki z zagwarantowanym terminem doręczenia do 24 godz.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doręczenie w dniu nadania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64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doręczenie następnego dnia od dnia nadania: rano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 xml:space="preserve">           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460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 xml:space="preserve">                      południe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rPr>
          <w:trHeight w:val="615"/>
        </w:trPr>
        <w:tc>
          <w:tcPr>
            <w:tcW w:w="490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 xml:space="preserve">                      do godz. 18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16.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Zwrotne potwierdzenie odbioru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1350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17.</w:t>
            </w:r>
          </w:p>
        </w:tc>
        <w:tc>
          <w:tcPr>
            <w:tcW w:w="185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Zwroty listów poleconych za dowodem doręczenia</w:t>
            </w:r>
          </w:p>
        </w:tc>
        <w:tc>
          <w:tcPr>
            <w:tcW w:w="158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do 50 g</w:t>
            </w:r>
          </w:p>
        </w:tc>
        <w:tc>
          <w:tcPr>
            <w:tcW w:w="1438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30</w:t>
            </w:r>
          </w:p>
        </w:tc>
        <w:tc>
          <w:tcPr>
            <w:tcW w:w="83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  <w:tr w:rsidR="00044021" w:rsidRPr="00BD479D" w:rsidTr="00502C25">
        <w:tc>
          <w:tcPr>
            <w:tcW w:w="490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spacing w:line="360" w:lineRule="auto"/>
              <w:jc w:val="both"/>
              <w:outlineLvl w:val="0"/>
              <w:rPr>
                <w:szCs w:val="20"/>
              </w:rPr>
            </w:pPr>
          </w:p>
        </w:tc>
        <w:tc>
          <w:tcPr>
            <w:tcW w:w="5714" w:type="dxa"/>
            <w:gridSpan w:val="4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  <w:r w:rsidRPr="00BD479D">
              <w:rPr>
                <w:szCs w:val="20"/>
              </w:rPr>
              <w:t>Razem:</w:t>
            </w:r>
          </w:p>
        </w:tc>
        <w:tc>
          <w:tcPr>
            <w:tcW w:w="9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both"/>
              <w:outlineLvl w:val="0"/>
              <w:rPr>
                <w:szCs w:val="20"/>
              </w:rPr>
            </w:pPr>
          </w:p>
        </w:tc>
        <w:tc>
          <w:tcPr>
            <w:tcW w:w="916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044021" w:rsidRPr="00BD479D" w:rsidRDefault="00044021" w:rsidP="00502C25">
            <w:pPr>
              <w:pStyle w:val="Tekstkomentarza"/>
              <w:jc w:val="center"/>
              <w:outlineLvl w:val="0"/>
              <w:rPr>
                <w:szCs w:val="20"/>
              </w:rPr>
            </w:pP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9EE" w:rsidRDefault="005039EE">
      <w:r>
        <w:separator/>
      </w:r>
    </w:p>
  </w:endnote>
  <w:endnote w:type="continuationSeparator" w:id="0">
    <w:p w:rsidR="005039EE" w:rsidRDefault="00503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402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9EE" w:rsidRDefault="005039EE">
      <w:r>
        <w:separator/>
      </w:r>
    </w:p>
  </w:footnote>
  <w:footnote w:type="continuationSeparator" w:id="0">
    <w:p w:rsidR="005039EE" w:rsidRDefault="005039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34"/>
    <w:rsid w:val="00014CD9"/>
    <w:rsid w:val="00044021"/>
    <w:rsid w:val="000F18FA"/>
    <w:rsid w:val="00306360"/>
    <w:rsid w:val="00354AC4"/>
    <w:rsid w:val="0049038C"/>
    <w:rsid w:val="004A2C10"/>
    <w:rsid w:val="005039EE"/>
    <w:rsid w:val="005B188B"/>
    <w:rsid w:val="00637863"/>
    <w:rsid w:val="006703E0"/>
    <w:rsid w:val="006C2A1E"/>
    <w:rsid w:val="00703495"/>
    <w:rsid w:val="00733F44"/>
    <w:rsid w:val="00793B34"/>
    <w:rsid w:val="007E6FE2"/>
    <w:rsid w:val="00B21345"/>
    <w:rsid w:val="00C33979"/>
    <w:rsid w:val="00C40184"/>
    <w:rsid w:val="00C57DDD"/>
    <w:rsid w:val="00E54E5A"/>
    <w:rsid w:val="00E73D2C"/>
    <w:rsid w:val="00EB3C67"/>
    <w:rsid w:val="00F46EEC"/>
    <w:rsid w:val="00F509AB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nhideWhenUsed/>
    <w:rsid w:val="00E73D2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E73D2C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nhideWhenUsed/>
    <w:rsid w:val="00E73D2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E73D2C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690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3</cp:revision>
  <cp:lastPrinted>2001-01-24T13:21:00Z</cp:lastPrinted>
  <dcterms:created xsi:type="dcterms:W3CDTF">2012-11-30T10:58:00Z</dcterms:created>
  <dcterms:modified xsi:type="dcterms:W3CDTF">2012-12-04T09:15:00Z</dcterms:modified>
</cp:coreProperties>
</file>