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E46" w:rsidRDefault="00524E46" w:rsidP="00524E46"/>
    <w:p w:rsidR="00524E46" w:rsidRDefault="00524E46" w:rsidP="00524E46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5D4FF3">
        <w:t xml:space="preserve">4 </w:t>
      </w:r>
      <w:bookmarkStart w:id="0" w:name="_GoBack"/>
      <w:bookmarkEnd w:id="0"/>
      <w:r>
        <w:t>kwietnia  2019 r.</w:t>
      </w:r>
    </w:p>
    <w:p w:rsidR="00524E46" w:rsidRDefault="00524E46" w:rsidP="00524E46"/>
    <w:p w:rsidR="00524E46" w:rsidRDefault="00524E46" w:rsidP="00524E46">
      <w:r>
        <w:t>PAOOR.0003.8.2019.ML</w:t>
      </w:r>
    </w:p>
    <w:p w:rsidR="00524E46" w:rsidRDefault="00524E46" w:rsidP="00524E46"/>
    <w:p w:rsidR="00524E46" w:rsidRDefault="00956DD4" w:rsidP="00524E4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524E46">
        <w:tab/>
      </w:r>
      <w:r w:rsidR="00524E46">
        <w:rPr>
          <w:b/>
        </w:rPr>
        <w:t>Pani</w:t>
      </w:r>
    </w:p>
    <w:p w:rsidR="00524E46" w:rsidRDefault="00524E46" w:rsidP="00524E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524E46" w:rsidRDefault="00524E46" w:rsidP="00524E46">
      <w:pPr>
        <w:rPr>
          <w:b/>
        </w:rPr>
      </w:pPr>
    </w:p>
    <w:p w:rsidR="00524E46" w:rsidRDefault="00524E46" w:rsidP="00524E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524E46" w:rsidRDefault="00524E46" w:rsidP="00524E4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24E46" w:rsidRDefault="00524E46" w:rsidP="00524E46"/>
    <w:p w:rsidR="00524E46" w:rsidRDefault="00524E46" w:rsidP="00524E46"/>
    <w:p w:rsidR="00524E46" w:rsidRDefault="00524E46" w:rsidP="00524E46"/>
    <w:p w:rsidR="006F7A1F" w:rsidRDefault="00524E46" w:rsidP="00524E46">
      <w:pPr>
        <w:jc w:val="both"/>
      </w:pPr>
      <w:r>
        <w:tab/>
        <w:t>Odpowiadając na złożoną interpelację między sesjami 5 marca 2019 roku przez radną, Panią Żanetę Koch w sprawie wyznaczenia dodatkowego przejścia dla pieszych na odcinku ul. Chełmońskiego w okolicy skrzyżowania z ul. Brzechwy;</w:t>
      </w:r>
    </w:p>
    <w:p w:rsidR="00524E46" w:rsidRDefault="00524E46" w:rsidP="00524E46">
      <w:pPr>
        <w:ind w:firstLine="708"/>
        <w:jc w:val="both"/>
      </w:pPr>
      <w:r>
        <w:t>tak jak już wcześniej informowałem, interpelacja została przekazana do Powiatowego Zarządu Dróg w Śremie.</w:t>
      </w:r>
    </w:p>
    <w:p w:rsidR="00524E46" w:rsidRDefault="00524E46" w:rsidP="00524E46">
      <w:pPr>
        <w:jc w:val="both"/>
      </w:pPr>
      <w:r>
        <w:tab/>
        <w:t xml:space="preserve">Pan Dominik Różycki – Dyrektor Powiatowego Zarządu Dróg w Śremie udzielił odpowiedzi pismem  nr PZD.I.5420-27/2019 z 26 marca 2019 roku, w którym stwierdza, cytuję: </w:t>
      </w:r>
    </w:p>
    <w:p w:rsidR="00524E46" w:rsidRPr="00524E46" w:rsidRDefault="00524E46" w:rsidP="00524E46">
      <w:pPr>
        <w:jc w:val="both"/>
      </w:pPr>
      <w:r>
        <w:t xml:space="preserve">„ - wykonanie dodatkowego znaku poprzecznego P-10 </w:t>
      </w:r>
      <w:r w:rsidRPr="00524E46">
        <w:rPr>
          <w:i/>
        </w:rPr>
        <w:t>„przejście dla pieszych”</w:t>
      </w:r>
      <w:r>
        <w:t xml:space="preserve"> w nawierzchni drogi powiatowej nr 3897P ( ulicy Chełmońskiego ) w obrębie skrzyżowania z drogą gminną nr 600395 ( ulicą Brzechwy ) zarządca drogi powiatowej uznaje za uzasadnione. Biorąc pod uwagę usytuowanie w obrębie przedmiotowego skrzyżowania przystanku komunikacji miejskiej oraz odległości do najbliższych przejść dla pieszych (ul. Juliana Tuwima – ok. 0,160 km, ul. Jacka Malczewskiego – ok. 0,200 km), wyznaczenie przejścia staje się konieczne. Powiatowy Zarząd Dróg w Śremie dokona wyznaczenia przejścia w okresie letnim br., podczas wykonywania robót utrzymaniowych związanych z odnowieniem znakowania poziomego na drogach powiatowych na terenie miasta.”</w:t>
      </w:r>
    </w:p>
    <w:p w:rsidR="00524E46" w:rsidRDefault="00524E46" w:rsidP="00524E46">
      <w:pPr>
        <w:jc w:val="both"/>
      </w:pPr>
    </w:p>
    <w:p w:rsidR="00524E46" w:rsidRDefault="00524E46" w:rsidP="00524E46">
      <w:pPr>
        <w:jc w:val="both"/>
      </w:pPr>
    </w:p>
    <w:p w:rsidR="00524E46" w:rsidRDefault="00956DD4" w:rsidP="00524E46">
      <w:pPr>
        <w:jc w:val="both"/>
      </w:pPr>
      <w:r>
        <w:t>Otrzymuje:</w:t>
      </w:r>
    </w:p>
    <w:p w:rsidR="00956DD4" w:rsidRDefault="00956DD4" w:rsidP="00524E46">
      <w:pPr>
        <w:jc w:val="both"/>
      </w:pPr>
      <w:r>
        <w:t>Radna, Pani Żaneta Koch</w:t>
      </w:r>
    </w:p>
    <w:p w:rsidR="00956DD4" w:rsidRDefault="00956DD4" w:rsidP="00524E46">
      <w:pPr>
        <w:jc w:val="both"/>
      </w:pPr>
    </w:p>
    <w:p w:rsidR="00956DD4" w:rsidRDefault="00956DD4" w:rsidP="00524E46">
      <w:pPr>
        <w:jc w:val="both"/>
        <w:rPr>
          <w:sz w:val="24"/>
          <w:szCs w:val="24"/>
        </w:rPr>
      </w:pPr>
    </w:p>
    <w:p w:rsidR="00956DD4" w:rsidRPr="00956DD4" w:rsidRDefault="00956DD4" w:rsidP="00524E46">
      <w:pPr>
        <w:jc w:val="both"/>
        <w:rPr>
          <w:sz w:val="24"/>
          <w:szCs w:val="24"/>
        </w:rPr>
      </w:pPr>
      <w:r w:rsidRPr="00956DD4">
        <w:rPr>
          <w:sz w:val="24"/>
          <w:szCs w:val="24"/>
        </w:rPr>
        <w:t>Odpowiedzi udzielił:</w:t>
      </w:r>
    </w:p>
    <w:p w:rsidR="00956DD4" w:rsidRPr="00956DD4" w:rsidRDefault="00956DD4" w:rsidP="00524E46">
      <w:pPr>
        <w:jc w:val="both"/>
        <w:rPr>
          <w:sz w:val="24"/>
          <w:szCs w:val="24"/>
        </w:rPr>
      </w:pPr>
      <w:r w:rsidRPr="00956DD4">
        <w:rPr>
          <w:sz w:val="24"/>
          <w:szCs w:val="24"/>
        </w:rPr>
        <w:t>Szymon Wasielewski</w:t>
      </w:r>
    </w:p>
    <w:p w:rsidR="00956DD4" w:rsidRPr="00956DD4" w:rsidRDefault="00956DD4" w:rsidP="00524E46">
      <w:pPr>
        <w:jc w:val="both"/>
        <w:rPr>
          <w:sz w:val="24"/>
          <w:szCs w:val="24"/>
        </w:rPr>
      </w:pPr>
      <w:r w:rsidRPr="00956DD4">
        <w:rPr>
          <w:sz w:val="24"/>
          <w:szCs w:val="24"/>
        </w:rPr>
        <w:t>Naczelnik PRI</w:t>
      </w:r>
    </w:p>
    <w:p w:rsidR="00956DD4" w:rsidRPr="00956DD4" w:rsidRDefault="00956DD4" w:rsidP="00524E46">
      <w:pPr>
        <w:jc w:val="both"/>
        <w:rPr>
          <w:sz w:val="24"/>
          <w:szCs w:val="24"/>
        </w:rPr>
      </w:pPr>
      <w:r w:rsidRPr="00956DD4">
        <w:rPr>
          <w:sz w:val="24"/>
          <w:szCs w:val="24"/>
        </w:rPr>
        <w:t>tel. 61 28 47 145</w:t>
      </w:r>
    </w:p>
    <w:sectPr w:rsidR="00956DD4" w:rsidRPr="00956DD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752E6"/>
    <w:multiLevelType w:val="hybridMultilevel"/>
    <w:tmpl w:val="3E5E1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8D"/>
    <w:rsid w:val="003F738D"/>
    <w:rsid w:val="00524E46"/>
    <w:rsid w:val="005D4FF3"/>
    <w:rsid w:val="006F7A1F"/>
    <w:rsid w:val="00956DD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E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E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E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2019-04-02T09:19:00Z</dcterms:created>
  <dcterms:modified xsi:type="dcterms:W3CDTF">2019-04-05T07:00:00Z</dcterms:modified>
</cp:coreProperties>
</file>