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174" w:rsidRDefault="00171174" w:rsidP="00171174"/>
    <w:p w:rsidR="00171174" w:rsidRDefault="00171174" w:rsidP="001711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A78A0">
        <w:t xml:space="preserve">10 </w:t>
      </w:r>
      <w:bookmarkStart w:id="0" w:name="_GoBack"/>
      <w:bookmarkEnd w:id="0"/>
      <w:r>
        <w:t>grudnia 2018 r.</w:t>
      </w:r>
    </w:p>
    <w:p w:rsidR="00171174" w:rsidRDefault="00171174" w:rsidP="00171174"/>
    <w:p w:rsidR="00171174" w:rsidRDefault="00171174" w:rsidP="00171174"/>
    <w:p w:rsidR="00171174" w:rsidRDefault="00171174" w:rsidP="00171174">
      <w:r>
        <w:t>PAOOR.0003.26.2018.ML</w:t>
      </w:r>
    </w:p>
    <w:p w:rsidR="00171174" w:rsidRDefault="00171174" w:rsidP="00171174"/>
    <w:p w:rsidR="00171174" w:rsidRDefault="00171174" w:rsidP="00171174"/>
    <w:p w:rsidR="00171174" w:rsidRDefault="00171174" w:rsidP="0017117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Pani </w:t>
      </w:r>
    </w:p>
    <w:p w:rsidR="00171174" w:rsidRDefault="00171174" w:rsidP="001711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71174" w:rsidRDefault="00171174" w:rsidP="00171174">
      <w:pPr>
        <w:rPr>
          <w:b/>
        </w:rPr>
      </w:pPr>
    </w:p>
    <w:p w:rsidR="00171174" w:rsidRDefault="00171174" w:rsidP="001711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71174" w:rsidRDefault="00171174" w:rsidP="001711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71174" w:rsidRDefault="00171174" w:rsidP="00171174">
      <w:pPr>
        <w:rPr>
          <w:b/>
        </w:rPr>
      </w:pPr>
    </w:p>
    <w:p w:rsidR="00BB7BC8" w:rsidRDefault="00BB7BC8" w:rsidP="00171174">
      <w:pPr>
        <w:rPr>
          <w:b/>
        </w:rPr>
      </w:pPr>
    </w:p>
    <w:p w:rsidR="00171174" w:rsidRDefault="00171174" w:rsidP="00171174">
      <w:pPr>
        <w:rPr>
          <w:b/>
        </w:rPr>
      </w:pPr>
    </w:p>
    <w:p w:rsidR="00171174" w:rsidRDefault="00171174" w:rsidP="00171174">
      <w:pPr>
        <w:jc w:val="both"/>
      </w:pPr>
      <w:r>
        <w:rPr>
          <w:b/>
        </w:rPr>
        <w:tab/>
      </w:r>
      <w:r w:rsidR="00D30E6D" w:rsidRPr="00D30E6D">
        <w:t>Odpowiadając</w:t>
      </w:r>
      <w:r w:rsidR="00D30E6D">
        <w:t xml:space="preserve"> na złożone interpelacje przez </w:t>
      </w:r>
      <w:r>
        <w:t>radn</w:t>
      </w:r>
      <w:r w:rsidR="00D30E6D">
        <w:t>ego</w:t>
      </w:r>
      <w:r>
        <w:t>, Pan</w:t>
      </w:r>
      <w:r w:rsidR="00D30E6D">
        <w:t>a</w:t>
      </w:r>
      <w:r>
        <w:t xml:space="preserve"> Grzegorz</w:t>
      </w:r>
      <w:r w:rsidR="00D30E6D">
        <w:t>a</w:t>
      </w:r>
      <w:r>
        <w:t xml:space="preserve"> Wiśniewski</w:t>
      </w:r>
      <w:r w:rsidR="00D30E6D">
        <w:t>ego</w:t>
      </w:r>
      <w:r>
        <w:t xml:space="preserve"> 29 listopada 2018 roku</w:t>
      </w:r>
      <w:r w:rsidR="00D30E6D">
        <w:t xml:space="preserve"> w sprawach:</w:t>
      </w:r>
    </w:p>
    <w:p w:rsidR="00171174" w:rsidRDefault="00171174" w:rsidP="00171174">
      <w:pPr>
        <w:jc w:val="both"/>
      </w:pPr>
    </w:p>
    <w:p w:rsidR="00171174" w:rsidRDefault="00C85903" w:rsidP="00171174">
      <w:pPr>
        <w:pStyle w:val="Akapitzlist"/>
        <w:numPr>
          <w:ilvl w:val="0"/>
          <w:numId w:val="1"/>
        </w:numPr>
        <w:jc w:val="both"/>
      </w:pPr>
      <w:r>
        <w:t>W</w:t>
      </w:r>
      <w:r w:rsidR="00171174">
        <w:t>yznaczeni</w:t>
      </w:r>
      <w:r>
        <w:t>a</w:t>
      </w:r>
      <w:r w:rsidR="00171174">
        <w:t xml:space="preserve"> i budow</w:t>
      </w:r>
      <w:r>
        <w:t>y</w:t>
      </w:r>
      <w:r w:rsidR="00171174">
        <w:t xml:space="preserve"> przystanku autobusowego dla bezpłatnej komunikacji miejskiej wraz z realizac</w:t>
      </w:r>
      <w:r>
        <w:t>ją połączeń na „nowym osiedlu w </w:t>
      </w:r>
      <w:r w:rsidR="00171174">
        <w:t>Zbrudzewie ( ul. Ametystowa)</w:t>
      </w:r>
      <w:r w:rsidR="00D30E6D">
        <w:t>;</w:t>
      </w:r>
    </w:p>
    <w:p w:rsidR="00D30E6D" w:rsidRDefault="00D30E6D" w:rsidP="00D30E6D">
      <w:pPr>
        <w:jc w:val="both"/>
      </w:pPr>
    </w:p>
    <w:p w:rsidR="00C70D61" w:rsidRDefault="00D30E6D" w:rsidP="00C70D61">
      <w:pPr>
        <w:ind w:firstLine="360"/>
        <w:jc w:val="both"/>
        <w:rPr>
          <w:szCs w:val="28"/>
        </w:rPr>
      </w:pPr>
      <w:r>
        <w:t>Informuję, ż</w:t>
      </w:r>
      <w:r w:rsidR="00C70D61">
        <w:t>e</w:t>
      </w:r>
      <w:r>
        <w:t xml:space="preserve"> </w:t>
      </w:r>
      <w:r w:rsidR="00C70D61">
        <w:rPr>
          <w:szCs w:val="28"/>
        </w:rPr>
        <w:t>26 kwietnia 2018 r</w:t>
      </w:r>
      <w:r w:rsidR="00BE5D3E">
        <w:rPr>
          <w:szCs w:val="28"/>
        </w:rPr>
        <w:t>oku</w:t>
      </w:r>
      <w:r w:rsidR="00C70D61">
        <w:rPr>
          <w:szCs w:val="28"/>
        </w:rPr>
        <w:t xml:space="preserve"> sołtys wsi Zbrudzewo złożyła w Urzędzie Miejskim w Śremie wniosek dotyczący utworzenia nowego przystanku warunkowego „na żądanie” w ciągu drogi wojewódzkiej nr 432 w miejscowości Zbrudzewo przy ul. Średzkiej – przy skrzyżowaniu z ul. Ametystową. Pion Rolnictwa i Gospodarki Komunalnej 30.04.2018 r. wystąpił do Wielkopolskiego Zarządu </w:t>
      </w:r>
      <w:r w:rsidR="00C70D61">
        <w:t xml:space="preserve">Dróg Wojewódzkich w Poznaniu Rejon Dróg w Kościanie z pismem w sprawie wyrażenia zgody oraz wydania warunków na utworzenie przedmiotowego przystanku. WZDW przesłało do gminy protokół z ustaleń Komisji ds. bezpieczeństwa ruchu drogowego. W protokole zapisano, że istnieje możliwość utworzenia przystanku autobusowego wyznaczonego znakiem pionowym D-15 oraz poziomym P-17, po lewej stronie drogi nr 432 w km ok. 45+540. Wskazano również, że projekt organizacji ruchu zrealizuje Rejon Dróg Wojewódzkich Kościan, jednakże umocnienie peronu wraz z dojściem od skrzyżowania z ul. Ametystową oraz wprowadzenie organizacji ruchu będzie musiała zrealizować gmina Śrem. </w:t>
      </w:r>
    </w:p>
    <w:p w:rsidR="00C70D61" w:rsidRPr="00BB7BC8" w:rsidRDefault="00C70D61" w:rsidP="00C70D61">
      <w:pPr>
        <w:jc w:val="both"/>
      </w:pPr>
      <w:r>
        <w:tab/>
        <w:t xml:space="preserve">Mając na względzie powyższe, zadanie to </w:t>
      </w:r>
      <w:r w:rsidR="00BB7BC8">
        <w:t>zostanie zrealizowane z </w:t>
      </w:r>
      <w:r>
        <w:t xml:space="preserve">budżetu 2019 roku, jeżeli zostaną zabezpieczone środki na ten cel. </w:t>
      </w:r>
    </w:p>
    <w:p w:rsidR="00D30E6D" w:rsidRDefault="00C70D61" w:rsidP="00302979">
      <w:pPr>
        <w:jc w:val="both"/>
      </w:pPr>
      <w:r>
        <w:tab/>
        <w:t>Najwcześniej przystanek ten będzie mógł zafunkcjonować w II połowie 2019 r</w:t>
      </w:r>
      <w:r w:rsidR="008558C4">
        <w:t>oku.</w:t>
      </w:r>
    </w:p>
    <w:p w:rsidR="00D30E6D" w:rsidRDefault="00D30E6D" w:rsidP="00D30E6D">
      <w:pPr>
        <w:ind w:left="360"/>
        <w:jc w:val="both"/>
      </w:pPr>
    </w:p>
    <w:p w:rsidR="00171174" w:rsidRDefault="00302979" w:rsidP="00171174">
      <w:pPr>
        <w:pStyle w:val="Akapitzlist"/>
        <w:numPr>
          <w:ilvl w:val="0"/>
          <w:numId w:val="1"/>
        </w:numPr>
        <w:jc w:val="both"/>
      </w:pPr>
      <w:r>
        <w:t>P</w:t>
      </w:r>
      <w:r w:rsidR="00171174">
        <w:t>ostawieni</w:t>
      </w:r>
      <w:r>
        <w:t xml:space="preserve">a </w:t>
      </w:r>
      <w:r w:rsidR="00171174">
        <w:t xml:space="preserve"> szkolnego przystanku autobusowego </w:t>
      </w:r>
      <w:r w:rsidR="00D30E6D">
        <w:t>na „nowym osiedlu” w Zbrudzewie;</w:t>
      </w:r>
    </w:p>
    <w:p w:rsidR="00D30E6D" w:rsidRDefault="00D30E6D" w:rsidP="00D30E6D">
      <w:pPr>
        <w:jc w:val="both"/>
      </w:pPr>
    </w:p>
    <w:p w:rsidR="0082204A" w:rsidRDefault="00D30E6D" w:rsidP="0082204A">
      <w:pPr>
        <w:spacing w:line="276" w:lineRule="auto"/>
        <w:ind w:firstLine="708"/>
        <w:jc w:val="both"/>
      </w:pPr>
      <w:r>
        <w:t xml:space="preserve">Wyjaśniam, </w:t>
      </w:r>
      <w:r w:rsidR="0082204A">
        <w:t>i</w:t>
      </w:r>
      <w:r>
        <w:t>ż</w:t>
      </w:r>
      <w:r w:rsidR="0082204A">
        <w:t xml:space="preserve"> aktualnie trwa analiza sprawy. Pracownicy merytoryczni muszą rozpoznać sprawę zarówno pod względem możliwości technicznych postawienia przystanku dowozów szkolnych w zaproponowanym miejscu, możliwości przejazdu przez tabor autobusowy oraz możliwości prawnych.</w:t>
      </w:r>
    </w:p>
    <w:p w:rsidR="004E0BAB" w:rsidRDefault="004E0BAB" w:rsidP="0082204A">
      <w:pPr>
        <w:spacing w:line="276" w:lineRule="auto"/>
        <w:ind w:firstLine="708"/>
        <w:jc w:val="both"/>
      </w:pPr>
    </w:p>
    <w:p w:rsidR="0082204A" w:rsidRDefault="0082204A" w:rsidP="0082204A">
      <w:pPr>
        <w:spacing w:line="276" w:lineRule="auto"/>
        <w:ind w:firstLine="708"/>
        <w:jc w:val="both"/>
        <w:rPr>
          <w:szCs w:val="28"/>
        </w:rPr>
      </w:pPr>
      <w:r>
        <w:t xml:space="preserve">Ponadto informuję, iż </w:t>
      </w:r>
      <w:r>
        <w:rPr>
          <w:szCs w:val="28"/>
        </w:rPr>
        <w:t xml:space="preserve">zgodnie z art. 39 ust. 4 ustawy Prawo oświatowe </w:t>
      </w:r>
      <w:r>
        <w:rPr>
          <w:szCs w:val="28"/>
        </w:rPr>
        <w:br/>
        <w:t xml:space="preserve">z dnia 14 grudnia 2016 r. (Dz. U. z 2018 r. poz. 996 z </w:t>
      </w:r>
      <w:proofErr w:type="spellStart"/>
      <w:r>
        <w:rPr>
          <w:szCs w:val="28"/>
        </w:rPr>
        <w:t>późn</w:t>
      </w:r>
      <w:proofErr w:type="spellEnd"/>
      <w:r>
        <w:rPr>
          <w:szCs w:val="28"/>
        </w:rPr>
        <w:t xml:space="preserve">. zm.) „Obowiązkiem gminy jest: </w:t>
      </w:r>
    </w:p>
    <w:p w:rsidR="00BB7BC8" w:rsidRDefault="00BB7BC8" w:rsidP="0082204A">
      <w:pPr>
        <w:spacing w:line="276" w:lineRule="auto"/>
        <w:ind w:firstLine="708"/>
        <w:jc w:val="both"/>
        <w:rPr>
          <w:szCs w:val="28"/>
        </w:rPr>
      </w:pPr>
    </w:p>
    <w:p w:rsidR="0082204A" w:rsidRDefault="0082204A" w:rsidP="0082204A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jc w:val="both"/>
        <w:rPr>
          <w:szCs w:val="28"/>
        </w:rPr>
      </w:pPr>
      <w:bookmarkStart w:id="1" w:name="mip43060541"/>
      <w:bookmarkEnd w:id="1"/>
      <w:r>
        <w:rPr>
          <w:szCs w:val="28"/>
        </w:rPr>
        <w:t xml:space="preserve">zapewnienie uczniom niepełnosprawnym, których kształcenie </w:t>
      </w:r>
      <w:r>
        <w:rPr>
          <w:szCs w:val="28"/>
        </w:rPr>
        <w:br/>
        <w:t>i wychowanie odbywa się na podstawie </w:t>
      </w:r>
      <w:hyperlink r:id="rId8" w:history="1">
        <w:r>
          <w:rPr>
            <w:rStyle w:val="Hipercze"/>
            <w:szCs w:val="28"/>
          </w:rPr>
          <w:t>art. 127</w:t>
        </w:r>
      </w:hyperlink>
      <w:r>
        <w:rPr>
          <w:szCs w:val="28"/>
        </w:rPr>
        <w:t xml:space="preserve">, bezpłatnego transportu </w:t>
      </w:r>
      <w:r>
        <w:rPr>
          <w:szCs w:val="28"/>
        </w:rPr>
        <w:br/>
        <w:t>i opieki w czasie przewozu do najbliższej szkoły podstawowej, a uczniom z niepełnosprawnością ruchową, w tym z afazją, z niepełnosprawnością intelektualną w stopniu umiarkowanym lub znacznym - także do najbliższej szkoły ponadpodstawowej, do końca roku szkolnego w roku kalendarzowym, w którym uczeń kończy 21. rok życia;</w:t>
      </w:r>
    </w:p>
    <w:p w:rsidR="0082204A" w:rsidRDefault="0082204A" w:rsidP="0082204A">
      <w:pPr>
        <w:pStyle w:val="Akapitzlist"/>
        <w:numPr>
          <w:ilvl w:val="0"/>
          <w:numId w:val="4"/>
        </w:numPr>
        <w:shd w:val="clear" w:color="auto" w:fill="FFFFFF"/>
        <w:spacing w:line="276" w:lineRule="auto"/>
        <w:jc w:val="both"/>
        <w:rPr>
          <w:b/>
          <w:bCs/>
          <w:szCs w:val="28"/>
        </w:rPr>
      </w:pPr>
      <w:bookmarkStart w:id="2" w:name="mip43060542"/>
      <w:bookmarkEnd w:id="2"/>
      <w:r>
        <w:rPr>
          <w:szCs w:val="28"/>
        </w:rPr>
        <w:t>zapewnienie dzieciom i młodzieży, o których mowa w </w:t>
      </w:r>
      <w:hyperlink r:id="rId9" w:history="1">
        <w:r>
          <w:rPr>
            <w:rStyle w:val="Hipercze"/>
            <w:szCs w:val="28"/>
          </w:rPr>
          <w:t>art. 36 ust. 17</w:t>
        </w:r>
      </w:hyperlink>
      <w:r>
        <w:rPr>
          <w:szCs w:val="28"/>
        </w:rPr>
        <w:t xml:space="preserve">, </w:t>
      </w:r>
      <w:r>
        <w:rPr>
          <w:szCs w:val="28"/>
        </w:rPr>
        <w:br/>
        <w:t xml:space="preserve">a także dzieciom i młodzieży z niepełnosprawnościami sprzężonymi, </w:t>
      </w:r>
      <w:r>
        <w:rPr>
          <w:szCs w:val="28"/>
        </w:rPr>
        <w:br/>
        <w:t xml:space="preserve">z których jedną z niepełnosprawności jest niepełnosprawność intelektualna, bezpłatnego transportu i opieki w czasie przewozu do ośrodka rewalidacyjno-wychowawczego, do końca roku szkolnego </w:t>
      </w:r>
      <w:r>
        <w:rPr>
          <w:szCs w:val="28"/>
        </w:rPr>
        <w:br/>
        <w:t>w roku kalendarzowym, w którym kończą:</w:t>
      </w:r>
    </w:p>
    <w:p w:rsidR="0082204A" w:rsidRDefault="0082204A" w:rsidP="0082204A">
      <w:pPr>
        <w:pStyle w:val="Akapitzlist"/>
        <w:numPr>
          <w:ilvl w:val="0"/>
          <w:numId w:val="5"/>
        </w:numPr>
        <w:shd w:val="clear" w:color="auto" w:fill="FFFFFF"/>
        <w:spacing w:line="276" w:lineRule="auto"/>
        <w:jc w:val="both"/>
        <w:rPr>
          <w:b/>
          <w:bCs/>
          <w:szCs w:val="28"/>
        </w:rPr>
      </w:pPr>
      <w:r>
        <w:rPr>
          <w:szCs w:val="28"/>
        </w:rPr>
        <w:t>24. rok życia - w przypadku uczniów z niepełnosprawnościami sprzężonymi, z których jedną z niepełnosprawności jest niepełnosprawność intelektualna,</w:t>
      </w:r>
    </w:p>
    <w:p w:rsidR="0082204A" w:rsidRDefault="0082204A" w:rsidP="0082204A">
      <w:pPr>
        <w:pStyle w:val="Akapitzlist"/>
        <w:numPr>
          <w:ilvl w:val="0"/>
          <w:numId w:val="5"/>
        </w:numPr>
        <w:shd w:val="clear" w:color="auto" w:fill="FFFFFF"/>
        <w:spacing w:line="276" w:lineRule="auto"/>
        <w:jc w:val="both"/>
        <w:rPr>
          <w:b/>
          <w:bCs/>
          <w:szCs w:val="28"/>
        </w:rPr>
      </w:pPr>
      <w:r>
        <w:rPr>
          <w:szCs w:val="28"/>
        </w:rPr>
        <w:t>25. rok życia - w przypadku uczestników zajęć rewalidacyjno-wychowawczych;</w:t>
      </w:r>
    </w:p>
    <w:p w:rsidR="0082204A" w:rsidRDefault="0082204A" w:rsidP="0082204A">
      <w:pPr>
        <w:shd w:val="clear" w:color="auto" w:fill="FFFFFF"/>
        <w:ind w:left="1080"/>
        <w:rPr>
          <w:b/>
          <w:bCs/>
          <w:color w:val="333333"/>
          <w:szCs w:val="28"/>
        </w:rPr>
      </w:pPr>
      <w:bookmarkStart w:id="3" w:name="mip43060543"/>
      <w:bookmarkEnd w:id="3"/>
    </w:p>
    <w:p w:rsidR="0082204A" w:rsidRDefault="0082204A" w:rsidP="0082204A">
      <w:pPr>
        <w:pStyle w:val="Akapitzlist"/>
        <w:numPr>
          <w:ilvl w:val="0"/>
          <w:numId w:val="4"/>
        </w:numPr>
        <w:shd w:val="clear" w:color="auto" w:fill="FFFFFF"/>
        <w:jc w:val="both"/>
        <w:rPr>
          <w:color w:val="333333"/>
          <w:szCs w:val="28"/>
        </w:rPr>
      </w:pPr>
      <w:r>
        <w:rPr>
          <w:color w:val="333333"/>
          <w:szCs w:val="28"/>
        </w:rPr>
        <w:t>zwrot kosztów przejazdu ucznia, o którym mowa w pkt 1 i 2, oraz jego opiekuna do szkoły lub ośrodka, wymienionych w pkt 1 i 2, na zasadach określonych w umowie zawartej między wójtem (burmistrzem, prezydentem miasta) a rodzicami, jeżeli dowożenie i opiekę zapewniają rodzice.”</w:t>
      </w:r>
    </w:p>
    <w:p w:rsidR="0082204A" w:rsidRDefault="0082204A" w:rsidP="0082204A">
      <w:pPr>
        <w:shd w:val="clear" w:color="auto" w:fill="FFFFFF"/>
        <w:ind w:firstLine="360"/>
        <w:jc w:val="both"/>
        <w:rPr>
          <w:color w:val="333333"/>
          <w:szCs w:val="28"/>
        </w:rPr>
      </w:pPr>
      <w:r>
        <w:rPr>
          <w:color w:val="333333"/>
          <w:szCs w:val="28"/>
        </w:rPr>
        <w:lastRenderedPageBreak/>
        <w:t xml:space="preserve">Z informacji jaką posiadamy, do chwili obecnej, nie przedłożono do Szkoły Podstawowej w Zbrudzewie orzeczenia dziecka uprawniającego go do przewozów wymienionych powyżej. </w:t>
      </w:r>
    </w:p>
    <w:p w:rsidR="00D30E6D" w:rsidRDefault="00D30E6D" w:rsidP="004E0BAB">
      <w:pPr>
        <w:jc w:val="both"/>
      </w:pPr>
    </w:p>
    <w:p w:rsidR="00171174" w:rsidRDefault="00302979" w:rsidP="00171174">
      <w:pPr>
        <w:pStyle w:val="Akapitzlist"/>
        <w:numPr>
          <w:ilvl w:val="0"/>
          <w:numId w:val="1"/>
        </w:numPr>
        <w:jc w:val="both"/>
      </w:pPr>
      <w:r>
        <w:t>U</w:t>
      </w:r>
      <w:r w:rsidR="00171174">
        <w:t xml:space="preserve">dzielenie informacji związanych z realizacją tzw. „bezpiecznego” przejazdu – przejścia przez DW 434 ( obwodnicę Zbrudzewa ) dla połączenia „starego Zbrudzewa </w:t>
      </w:r>
      <w:r w:rsidR="00D30E6D">
        <w:t>z „nowym osiedlem” w Zbrudzewie zgodnie z następującymi zapytaniami:</w:t>
      </w:r>
    </w:p>
    <w:p w:rsidR="00D30E6D" w:rsidRDefault="00D30E6D" w:rsidP="00D30E6D">
      <w:pPr>
        <w:jc w:val="both"/>
      </w:pPr>
    </w:p>
    <w:p w:rsidR="00D30E6D" w:rsidRDefault="00D30E6D" w:rsidP="00763E4C">
      <w:pPr>
        <w:pStyle w:val="Akapitzlist"/>
        <w:numPr>
          <w:ilvl w:val="0"/>
          <w:numId w:val="3"/>
        </w:numPr>
        <w:jc w:val="both"/>
      </w:pPr>
      <w:r>
        <w:t>Czy gmina Śrem podejmowała działania celem stworzenia „bezpiecznego” przejazdu i przejścia przez DW 434 ( obwodnicę Zbrudzewa ) dla połączenia „starego” Zbrudzewa z „nowym osiedlem” w Zbrudzewie?</w:t>
      </w:r>
    </w:p>
    <w:p w:rsidR="00763E4C" w:rsidRDefault="00763E4C" w:rsidP="00763E4C">
      <w:pPr>
        <w:jc w:val="both"/>
      </w:pPr>
    </w:p>
    <w:p w:rsidR="0077271F" w:rsidRDefault="00763E4C" w:rsidP="00A316EF">
      <w:pPr>
        <w:ind w:firstLine="360"/>
        <w:jc w:val="both"/>
      </w:pPr>
      <w:r>
        <w:t xml:space="preserve">Informuję, że </w:t>
      </w:r>
      <w:r w:rsidR="00A316EF">
        <w:t>z</w:t>
      </w:r>
      <w:r w:rsidR="0077271F">
        <w:t>e względu na możli</w:t>
      </w:r>
      <w:r w:rsidR="00A316EF">
        <w:t>wość „bezpiecznego” przejazdu z </w:t>
      </w:r>
      <w:r w:rsidR="0077271F">
        <w:t>„nowego osiedla” do „starego” Zbrudzewa, które możliwe jest dzięki bezpośredniemu przejazdowi przez drogę wojewódzką nr 434 – obwodnicę Zbrudzewa, na takich samych zasadach i przy konieczności zachowania ostrożności, jak na wszystkich drogach, nie tylko  wojewódzkich, na których dopuszczona jest prędkość 90 km/h albo dla mniej wprawnych kierowców bezpieczniejszą, alternatywną możliwość dojazdu do drogi nr 432, dalej przez rondo i ul. Śremską, a także mając na uwadze bardzo wysokie koszty budowy ewentualnej kładki dla pieszych (co najmniej kilka milionów złotych) oraz utrudnienia, jakimi są istniejące warunki terenowe – konieczność połączenia terenów po obu stronach obwodnicy, które znajdują się poniżej poziomu jezdni drogi nr 434 i wyniesienie jej na poziom powyżej 4,5 m ponad nawierzchnię (zachowanie wymaganej skrajn</w:t>
      </w:r>
      <w:r w:rsidR="00A316EF">
        <w:t>i drogowej), co łączyłoby się z </w:t>
      </w:r>
      <w:r w:rsidR="0077271F">
        <w:t>zabezpieczeniem znacznych terenów na „dojściu” i „zejściu”, a przede wszystkim wiedząc, jak trudno jest negocjować w sprawie dokończenia budowy obwodnicy (III etap) nie były podejmowane jeszcze działania w tym  temacie.</w:t>
      </w:r>
    </w:p>
    <w:p w:rsidR="00763E4C" w:rsidRDefault="00763E4C" w:rsidP="00A44B73">
      <w:pPr>
        <w:jc w:val="both"/>
      </w:pPr>
    </w:p>
    <w:p w:rsidR="00763E4C" w:rsidRDefault="00763E4C" w:rsidP="00763E4C">
      <w:pPr>
        <w:pStyle w:val="Akapitzlist"/>
        <w:numPr>
          <w:ilvl w:val="0"/>
          <w:numId w:val="3"/>
        </w:numPr>
        <w:jc w:val="both"/>
      </w:pPr>
      <w:r>
        <w:t>Czy były prowadzone rozmowy z WZDW w Poznaniu dla sprawy „bezpiecznego” przejazdu i przejścia przez DW 434 ( obwodnicę Zbrudzewa) dla połączenia „starego” Zbrudzewa z „nowym osiedlem” w Zbrudzewie?</w:t>
      </w:r>
    </w:p>
    <w:p w:rsidR="00763E4C" w:rsidRDefault="00763E4C" w:rsidP="00763E4C">
      <w:pPr>
        <w:jc w:val="both"/>
      </w:pPr>
    </w:p>
    <w:p w:rsidR="001040F7" w:rsidRDefault="001040F7" w:rsidP="008558C4">
      <w:pPr>
        <w:ind w:firstLine="360"/>
        <w:jc w:val="both"/>
      </w:pPr>
      <w:r>
        <w:t xml:space="preserve">W celu wykonania dodatkowego połączenia komunikacyjnego „nowego osiedla” ze „starym” Zbrudzewem </w:t>
      </w:r>
      <w:r w:rsidR="008558C4">
        <w:t>oraz bezpośredniego połączenia</w:t>
      </w:r>
      <w:r>
        <w:t xml:space="preserve"> </w:t>
      </w:r>
      <w:r w:rsidR="008558C4">
        <w:t>i </w:t>
      </w:r>
      <w:r>
        <w:t xml:space="preserve">możliwości wjazdu na drogę nr 434 (obwodnicę) wystąpiliśmy do WZDW już w 2014 r. z wnioskiem o wykonanie dodatkowego skrzyżowania, którego lokalizacja zgodna byłaby z założeniami miejscowego planu </w:t>
      </w:r>
      <w:r>
        <w:lastRenderedPageBreak/>
        <w:t>zagospodarowania przestrzennego. Jednak z warunków, jakie otrzymaliśmy od zarządcy drogi, które mówią, że gmina Śrem na własny koszt miałaby zaprojektować i wybudować takie skrzyżowanie przy konieczności zabezpieczenia znacznych kwot na taki cel, a przede wszystkim mając na uwadze, że ważniejsza jest poprawa standardów układu komunikacyjnego na samym „nowym osiedlu” niż fina</w:t>
      </w:r>
      <w:r w:rsidR="00C85286">
        <w:t>nsowanie kolejnego połączenia z </w:t>
      </w:r>
      <w:r>
        <w:t>obwodnicą, nie przystaliśmy na takie warunki i nie przystąpiliśmy do projektowania i wykonania ronda.</w:t>
      </w:r>
    </w:p>
    <w:p w:rsidR="001040F7" w:rsidRDefault="001040F7" w:rsidP="001040F7">
      <w:r>
        <w:t>Pozostałe aspekty j</w:t>
      </w:r>
      <w:r w:rsidR="008558C4">
        <w:t>ak wyżej.</w:t>
      </w:r>
    </w:p>
    <w:p w:rsidR="00763E4C" w:rsidRDefault="00763E4C" w:rsidP="00763E4C">
      <w:pPr>
        <w:jc w:val="both"/>
      </w:pPr>
    </w:p>
    <w:p w:rsidR="00763E4C" w:rsidRDefault="00763E4C" w:rsidP="00763E4C">
      <w:pPr>
        <w:pStyle w:val="Akapitzlist"/>
        <w:numPr>
          <w:ilvl w:val="0"/>
          <w:numId w:val="3"/>
        </w:numPr>
        <w:jc w:val="both"/>
      </w:pPr>
      <w:r>
        <w:t>Czy gmina Śrem posiada rozwiązania lub plan rozwiązania sprawy „bezpiecznego” przejazdu i przejścia przez DW 434 (obwodnicę Zbrudzewa) dla połączenia „starego” Zbrudzewa z „nowym osiedlem” w Zbrudzewie?</w:t>
      </w:r>
    </w:p>
    <w:p w:rsidR="00763E4C" w:rsidRDefault="00763E4C" w:rsidP="00763E4C">
      <w:pPr>
        <w:jc w:val="both"/>
      </w:pPr>
    </w:p>
    <w:p w:rsidR="008558C4" w:rsidRDefault="008558C4" w:rsidP="008558C4">
      <w:pPr>
        <w:ind w:firstLine="360"/>
      </w:pPr>
      <w:r>
        <w:t>Odpowiedź jak wyżej.</w:t>
      </w:r>
    </w:p>
    <w:p w:rsidR="00302979" w:rsidRDefault="00302979" w:rsidP="00763E4C">
      <w:pPr>
        <w:jc w:val="both"/>
      </w:pPr>
    </w:p>
    <w:p w:rsidR="00763E4C" w:rsidRDefault="00763E4C" w:rsidP="00763E4C">
      <w:pPr>
        <w:pStyle w:val="Akapitzlist"/>
        <w:numPr>
          <w:ilvl w:val="0"/>
          <w:numId w:val="3"/>
        </w:numPr>
        <w:jc w:val="both"/>
      </w:pPr>
      <w:r>
        <w:t>Czy gmina Śrem planuje realiz</w:t>
      </w:r>
      <w:r w:rsidR="00C85286">
        <w:t>ację „bezpiecznego” przejazdu i </w:t>
      </w:r>
      <w:r>
        <w:t>przejścia przez DW 434 (obwodnicę Zbrudzewa) dla połączenia „starego” Zbrudzewa z „nowym osiedlem” w Zbrudzewie?</w:t>
      </w:r>
    </w:p>
    <w:p w:rsidR="00171174" w:rsidRDefault="00171174" w:rsidP="00171174">
      <w:pPr>
        <w:jc w:val="both"/>
      </w:pPr>
    </w:p>
    <w:p w:rsidR="008558C4" w:rsidRDefault="008558C4" w:rsidP="008558C4">
      <w:r>
        <w:t>Odpowiedź jak wyżej.</w:t>
      </w:r>
    </w:p>
    <w:p w:rsidR="00171174" w:rsidRDefault="00171174" w:rsidP="00171174">
      <w:pPr>
        <w:jc w:val="both"/>
      </w:pPr>
    </w:p>
    <w:p w:rsidR="008558C4" w:rsidRDefault="003438B7" w:rsidP="008558C4">
      <w:pPr>
        <w:ind w:firstLine="708"/>
        <w:jc w:val="both"/>
      </w:pPr>
      <w:r>
        <w:t>Dodam, że s</w:t>
      </w:r>
      <w:r w:rsidR="008558C4">
        <w:t xml:space="preserve">ugerowana budowa </w:t>
      </w:r>
      <w:r>
        <w:t>kolejnego przejścia/przejazdu z </w:t>
      </w:r>
      <w:r w:rsidR="008558C4">
        <w:t xml:space="preserve">zastosowaniem sygnalizacji świetlnej na obwodnicy spowoduje dalsze pogorszenie warunków ruchu, jego </w:t>
      </w:r>
      <w:r>
        <w:t>spowolnienie, wstrzymywanie i w </w:t>
      </w:r>
      <w:r w:rsidR="008558C4">
        <w:t xml:space="preserve">konsekwencji utworzy w dodatkowym miejscu na naszym obszarze zatory. </w:t>
      </w:r>
    </w:p>
    <w:p w:rsidR="008558C4" w:rsidRDefault="008558C4" w:rsidP="008558C4">
      <w:pPr>
        <w:ind w:firstLine="708"/>
        <w:jc w:val="both"/>
      </w:pPr>
      <w:r>
        <w:t>Z jednej strony Pan Radny wskazuje, na błędne rozwiązania komunikacyjne zastosowane w mieście i gminie, które generują korki, sugeruj</w:t>
      </w:r>
      <w:r>
        <w:rPr>
          <w:color w:val="1F497D"/>
        </w:rPr>
        <w:t>e</w:t>
      </w:r>
      <w:r>
        <w:t xml:space="preserve"> brak podejmowania działań, które mogłyby tę sytuacje poprawić (bez wskazania konkretnych rozwiązań, których realizacja przyniosłaby wymierny efekt w stosunku do poniesionych kosztów), a z drugiej proponuje zastosowanie rozwiązania, które w konsekwencji pogorszy sytuację komunikacyjną w gminie w następnym miejscu.</w:t>
      </w:r>
    </w:p>
    <w:p w:rsidR="00763E4C" w:rsidRDefault="00763E4C" w:rsidP="00171174">
      <w:pPr>
        <w:jc w:val="both"/>
      </w:pPr>
    </w:p>
    <w:p w:rsidR="00171174" w:rsidRDefault="00171174" w:rsidP="00171174">
      <w:pPr>
        <w:jc w:val="both"/>
      </w:pPr>
    </w:p>
    <w:p w:rsidR="004E0BAB" w:rsidRDefault="004E0BAB" w:rsidP="00171174">
      <w:pPr>
        <w:jc w:val="both"/>
      </w:pPr>
    </w:p>
    <w:p w:rsidR="00171174" w:rsidRDefault="00171174" w:rsidP="00171174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 prowadzi:</w:t>
      </w:r>
    </w:p>
    <w:p w:rsidR="00D06F16" w:rsidRPr="004E0BAB" w:rsidRDefault="00C85286" w:rsidP="00171174">
      <w:pPr>
        <w:jc w:val="both"/>
        <w:rPr>
          <w:sz w:val="24"/>
          <w:szCs w:val="24"/>
        </w:rPr>
      </w:pPr>
      <w:r w:rsidRPr="004E0BAB">
        <w:rPr>
          <w:sz w:val="24"/>
          <w:szCs w:val="24"/>
        </w:rPr>
        <w:t xml:space="preserve">Ad.1. </w:t>
      </w:r>
    </w:p>
    <w:p w:rsidR="00C85286" w:rsidRPr="004E0BAB" w:rsidRDefault="00C85286" w:rsidP="00171174">
      <w:pPr>
        <w:jc w:val="both"/>
        <w:rPr>
          <w:sz w:val="24"/>
          <w:szCs w:val="24"/>
        </w:rPr>
      </w:pPr>
      <w:r w:rsidRPr="004E0BAB">
        <w:rPr>
          <w:sz w:val="24"/>
          <w:szCs w:val="24"/>
        </w:rPr>
        <w:t>Ilona Klak</w:t>
      </w:r>
    </w:p>
    <w:p w:rsidR="00D06F16" w:rsidRPr="004E0BAB" w:rsidRDefault="00D06F16" w:rsidP="00171174">
      <w:pPr>
        <w:jc w:val="both"/>
        <w:rPr>
          <w:sz w:val="24"/>
          <w:szCs w:val="24"/>
        </w:rPr>
      </w:pPr>
      <w:r w:rsidRPr="004E0BAB">
        <w:rPr>
          <w:sz w:val="24"/>
          <w:szCs w:val="24"/>
        </w:rPr>
        <w:t>Z-ca Naczelnika PRK</w:t>
      </w:r>
    </w:p>
    <w:p w:rsidR="00D06F16" w:rsidRPr="004E0BAB" w:rsidRDefault="00D06F16" w:rsidP="00D06F16">
      <w:pPr>
        <w:tabs>
          <w:tab w:val="left" w:pos="3261"/>
        </w:tabs>
        <w:jc w:val="both"/>
        <w:rPr>
          <w:sz w:val="24"/>
          <w:szCs w:val="24"/>
        </w:rPr>
      </w:pPr>
      <w:r w:rsidRPr="004E0BAB">
        <w:rPr>
          <w:sz w:val="24"/>
          <w:szCs w:val="24"/>
        </w:rPr>
        <w:t>tel. 61 28 47 184</w:t>
      </w:r>
    </w:p>
    <w:p w:rsidR="00171174" w:rsidRDefault="00171174" w:rsidP="00171174">
      <w:pPr>
        <w:jc w:val="both"/>
        <w:rPr>
          <w:sz w:val="24"/>
          <w:szCs w:val="24"/>
        </w:rPr>
      </w:pPr>
    </w:p>
    <w:p w:rsidR="00D06F16" w:rsidRPr="00BB7BC8" w:rsidRDefault="00D06F16" w:rsidP="00171174">
      <w:pPr>
        <w:jc w:val="both"/>
        <w:rPr>
          <w:sz w:val="24"/>
          <w:szCs w:val="24"/>
        </w:rPr>
      </w:pPr>
      <w:r w:rsidRPr="00BB7BC8">
        <w:rPr>
          <w:sz w:val="24"/>
          <w:szCs w:val="24"/>
        </w:rPr>
        <w:t xml:space="preserve">Ad.2. </w:t>
      </w:r>
    </w:p>
    <w:p w:rsidR="00BB7BC8" w:rsidRPr="00BB7BC8" w:rsidRDefault="00BB7BC8" w:rsidP="00BB7BC8">
      <w:pPr>
        <w:spacing w:line="276" w:lineRule="auto"/>
        <w:rPr>
          <w:sz w:val="24"/>
          <w:szCs w:val="24"/>
        </w:rPr>
      </w:pPr>
      <w:r w:rsidRPr="00BB7BC8">
        <w:rPr>
          <w:sz w:val="24"/>
          <w:szCs w:val="24"/>
        </w:rPr>
        <w:t>Sprawę prowadzi:</w:t>
      </w:r>
    </w:p>
    <w:p w:rsidR="00BB7BC8" w:rsidRPr="00BB7BC8" w:rsidRDefault="00BB7BC8" w:rsidP="00BB7BC8">
      <w:pPr>
        <w:spacing w:line="276" w:lineRule="auto"/>
        <w:rPr>
          <w:sz w:val="24"/>
          <w:szCs w:val="24"/>
        </w:rPr>
      </w:pPr>
      <w:r w:rsidRPr="00BB7BC8">
        <w:rPr>
          <w:sz w:val="24"/>
          <w:szCs w:val="24"/>
        </w:rPr>
        <w:t>Ewelina Springer-Kobus</w:t>
      </w:r>
    </w:p>
    <w:p w:rsidR="00BB7BC8" w:rsidRPr="00BB7BC8" w:rsidRDefault="00BB7BC8" w:rsidP="00BB7BC8">
      <w:pPr>
        <w:spacing w:line="276" w:lineRule="auto"/>
        <w:rPr>
          <w:sz w:val="24"/>
          <w:szCs w:val="24"/>
        </w:rPr>
      </w:pPr>
      <w:r w:rsidRPr="00BB7BC8">
        <w:rPr>
          <w:sz w:val="24"/>
          <w:szCs w:val="24"/>
        </w:rPr>
        <w:t>inspektor</w:t>
      </w:r>
    </w:p>
    <w:p w:rsidR="00BB7BC8" w:rsidRPr="00BB7BC8" w:rsidRDefault="00BB7BC8" w:rsidP="00BB7BC8">
      <w:pPr>
        <w:spacing w:line="276" w:lineRule="auto"/>
        <w:rPr>
          <w:sz w:val="24"/>
          <w:szCs w:val="24"/>
        </w:rPr>
      </w:pPr>
      <w:r w:rsidRPr="00BB7BC8">
        <w:rPr>
          <w:sz w:val="24"/>
          <w:szCs w:val="24"/>
        </w:rPr>
        <w:t>tel. 61 28 47 168</w:t>
      </w:r>
    </w:p>
    <w:p w:rsidR="00D06F16" w:rsidRDefault="00D06F16" w:rsidP="00171174">
      <w:pPr>
        <w:jc w:val="both"/>
        <w:rPr>
          <w:sz w:val="24"/>
          <w:szCs w:val="24"/>
        </w:rPr>
      </w:pPr>
    </w:p>
    <w:p w:rsidR="00D06F16" w:rsidRDefault="00D06F16" w:rsidP="00171174">
      <w:pPr>
        <w:jc w:val="both"/>
        <w:rPr>
          <w:sz w:val="24"/>
          <w:szCs w:val="24"/>
        </w:rPr>
      </w:pPr>
      <w:r>
        <w:rPr>
          <w:sz w:val="24"/>
          <w:szCs w:val="24"/>
        </w:rPr>
        <w:t>Ad.3.</w:t>
      </w:r>
    </w:p>
    <w:p w:rsidR="00D06F16" w:rsidRDefault="00D06F16" w:rsidP="00171174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D06F16" w:rsidRDefault="00D06F16" w:rsidP="00171174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PRK</w:t>
      </w:r>
    </w:p>
    <w:p w:rsidR="00D06F16" w:rsidRDefault="00D06F16" w:rsidP="0017117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47 145</w:t>
      </w:r>
    </w:p>
    <w:p w:rsidR="00171174" w:rsidRDefault="00171174" w:rsidP="00171174"/>
    <w:p w:rsidR="006F7A1F" w:rsidRDefault="006F7A1F"/>
    <w:sectPr w:rsidR="006F7A1F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72A" w:rsidRDefault="0095472A" w:rsidP="00D47A12">
      <w:r>
        <w:separator/>
      </w:r>
    </w:p>
  </w:endnote>
  <w:endnote w:type="continuationSeparator" w:id="0">
    <w:p w:rsidR="0095472A" w:rsidRDefault="0095472A" w:rsidP="00D4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7902487"/>
      <w:docPartObj>
        <w:docPartGallery w:val="Page Numbers (Bottom of Page)"/>
        <w:docPartUnique/>
      </w:docPartObj>
    </w:sdtPr>
    <w:sdtEndPr/>
    <w:sdtContent>
      <w:p w:rsidR="00BB7BC8" w:rsidRDefault="00BB7B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8A0">
          <w:rPr>
            <w:noProof/>
          </w:rPr>
          <w:t>1</w:t>
        </w:r>
        <w:r>
          <w:fldChar w:fldCharType="end"/>
        </w:r>
      </w:p>
    </w:sdtContent>
  </w:sdt>
  <w:p w:rsidR="00BB7BC8" w:rsidRDefault="00BB7B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72A" w:rsidRDefault="0095472A" w:rsidP="00D47A12">
      <w:r>
        <w:separator/>
      </w:r>
    </w:p>
  </w:footnote>
  <w:footnote w:type="continuationSeparator" w:id="0">
    <w:p w:rsidR="0095472A" w:rsidRDefault="0095472A" w:rsidP="00D47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51612"/>
    <w:multiLevelType w:val="hybridMultilevel"/>
    <w:tmpl w:val="5C9EB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D655B"/>
    <w:multiLevelType w:val="hybridMultilevel"/>
    <w:tmpl w:val="8BD01B5E"/>
    <w:lvl w:ilvl="0" w:tplc="4FACF6E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434EC"/>
    <w:multiLevelType w:val="hybridMultilevel"/>
    <w:tmpl w:val="E1FE4C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96CFA"/>
    <w:multiLevelType w:val="hybridMultilevel"/>
    <w:tmpl w:val="D822227C"/>
    <w:lvl w:ilvl="0" w:tplc="5E66DCD2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78C64F0"/>
    <w:multiLevelType w:val="hybridMultilevel"/>
    <w:tmpl w:val="E1CCE2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7AB"/>
    <w:rsid w:val="000A78A0"/>
    <w:rsid w:val="001040F7"/>
    <w:rsid w:val="00166907"/>
    <w:rsid w:val="00171174"/>
    <w:rsid w:val="00302979"/>
    <w:rsid w:val="003438B7"/>
    <w:rsid w:val="003B2426"/>
    <w:rsid w:val="004E0BAB"/>
    <w:rsid w:val="006F7A1F"/>
    <w:rsid w:val="00763E4C"/>
    <w:rsid w:val="0077271F"/>
    <w:rsid w:val="007B549F"/>
    <w:rsid w:val="0082204A"/>
    <w:rsid w:val="008303F2"/>
    <w:rsid w:val="008558C4"/>
    <w:rsid w:val="00895ECD"/>
    <w:rsid w:val="0095472A"/>
    <w:rsid w:val="00A311A3"/>
    <w:rsid w:val="00A316EF"/>
    <w:rsid w:val="00A44B73"/>
    <w:rsid w:val="00BB7BC8"/>
    <w:rsid w:val="00BE5D3E"/>
    <w:rsid w:val="00C70D61"/>
    <w:rsid w:val="00C85286"/>
    <w:rsid w:val="00C85903"/>
    <w:rsid w:val="00D06F16"/>
    <w:rsid w:val="00D30E6D"/>
    <w:rsid w:val="00D47A12"/>
    <w:rsid w:val="00DB427F"/>
    <w:rsid w:val="00DD3B5C"/>
    <w:rsid w:val="00E4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1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11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7A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A12"/>
  </w:style>
  <w:style w:type="paragraph" w:styleId="Stopka">
    <w:name w:val="footer"/>
    <w:basedOn w:val="Normalny"/>
    <w:link w:val="StopkaZnak"/>
    <w:uiPriority w:val="99"/>
    <w:unhideWhenUsed/>
    <w:rsid w:val="00D47A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A12"/>
  </w:style>
  <w:style w:type="character" w:styleId="Hipercze">
    <w:name w:val="Hyperlink"/>
    <w:basedOn w:val="Domylnaczcionkaakapitu"/>
    <w:uiPriority w:val="99"/>
    <w:semiHidden/>
    <w:unhideWhenUsed/>
    <w:rsid w:val="008220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11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11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7A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A12"/>
  </w:style>
  <w:style w:type="paragraph" w:styleId="Stopka">
    <w:name w:val="footer"/>
    <w:basedOn w:val="Normalny"/>
    <w:link w:val="StopkaZnak"/>
    <w:uiPriority w:val="99"/>
    <w:unhideWhenUsed/>
    <w:rsid w:val="00D47A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A12"/>
  </w:style>
  <w:style w:type="character" w:styleId="Hipercze">
    <w:name w:val="Hyperlink"/>
    <w:basedOn w:val="Domylnaczcionkaakapitu"/>
    <w:uiPriority w:val="99"/>
    <w:semiHidden/>
    <w:unhideWhenUsed/>
    <w:rsid w:val="00822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mzvha4tmltqmfyc4nbtga3dcnbqg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emzvha4tmltqmfyc4nbtga3danjqg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25</cp:revision>
  <dcterms:created xsi:type="dcterms:W3CDTF">2018-12-04T10:39:00Z</dcterms:created>
  <dcterms:modified xsi:type="dcterms:W3CDTF">2018-12-11T07:04:00Z</dcterms:modified>
</cp:coreProperties>
</file>