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82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743B26">
        <w:t xml:space="preserve">4 </w:t>
      </w:r>
      <w:bookmarkStart w:id="0" w:name="_GoBack"/>
      <w:bookmarkEnd w:id="0"/>
      <w:r>
        <w:t>lipca 2017 r.</w:t>
      </w:r>
    </w:p>
    <w:p w:rsidR="00482D9A" w:rsidRDefault="00482D9A"/>
    <w:p w:rsidR="00482D9A" w:rsidRDefault="00482D9A">
      <w:r>
        <w:t>PAOOR.0003.21.2017.ML</w:t>
      </w:r>
    </w:p>
    <w:p w:rsidR="00482D9A" w:rsidRPr="00482D9A" w:rsidRDefault="00482D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D9A">
        <w:rPr>
          <w:b/>
        </w:rPr>
        <w:t>Pani</w:t>
      </w:r>
    </w:p>
    <w:p w:rsidR="00482D9A" w:rsidRPr="00482D9A" w:rsidRDefault="00482D9A">
      <w:pPr>
        <w:rPr>
          <w:b/>
        </w:rPr>
      </w:pP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  <w:t>Katarzyna Sarnowska</w:t>
      </w:r>
    </w:p>
    <w:p w:rsidR="00482D9A" w:rsidRPr="00482D9A" w:rsidRDefault="00482D9A">
      <w:pPr>
        <w:rPr>
          <w:b/>
        </w:rPr>
      </w:pPr>
    </w:p>
    <w:p w:rsidR="00482D9A" w:rsidRPr="00482D9A" w:rsidRDefault="00482D9A">
      <w:pPr>
        <w:rPr>
          <w:b/>
        </w:rPr>
      </w:pP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  <w:t xml:space="preserve">Przewodnicząca </w:t>
      </w:r>
    </w:p>
    <w:p w:rsidR="00482D9A" w:rsidRDefault="00482D9A">
      <w:pPr>
        <w:rPr>
          <w:b/>
        </w:rPr>
      </w:pP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</w:r>
      <w:r w:rsidRPr="00482D9A">
        <w:rPr>
          <w:b/>
        </w:rPr>
        <w:tab/>
        <w:t>Rady Miejskiej w Śremie</w:t>
      </w:r>
    </w:p>
    <w:p w:rsidR="00482D9A" w:rsidRDefault="00482D9A">
      <w:pPr>
        <w:rPr>
          <w:b/>
        </w:rPr>
      </w:pPr>
      <w:r>
        <w:rPr>
          <w:b/>
        </w:rPr>
        <w:tab/>
      </w:r>
    </w:p>
    <w:p w:rsidR="00482D9A" w:rsidRDefault="00482D9A">
      <w:pPr>
        <w:rPr>
          <w:b/>
        </w:rPr>
      </w:pPr>
      <w:r>
        <w:rPr>
          <w:b/>
        </w:rPr>
        <w:tab/>
      </w:r>
    </w:p>
    <w:p w:rsidR="00482D9A" w:rsidRDefault="00482D9A" w:rsidP="00482D9A">
      <w:pPr>
        <w:jc w:val="both"/>
      </w:pPr>
      <w:r>
        <w:rPr>
          <w:b/>
        </w:rPr>
        <w:tab/>
      </w:r>
      <w:r w:rsidRPr="00482D9A">
        <w:t>Odpowiadając</w:t>
      </w:r>
      <w:r>
        <w:t xml:space="preserve"> na wniosek radnego, Pana Piotra </w:t>
      </w:r>
      <w:proofErr w:type="spellStart"/>
      <w:r>
        <w:t>Mulkowskiego</w:t>
      </w:r>
      <w:proofErr w:type="spellEnd"/>
      <w:r>
        <w:t xml:space="preserve"> złożony podczas obrad XXXIV sesji Rady w sprawie Gminnego Programu Boiska Sportowe, poprosił o odpowiedź, czy uchwalanie gminnych strategii, programów i planów należy generalnie do kompetencji gminy, czy Burmistrza?</w:t>
      </w:r>
    </w:p>
    <w:p w:rsidR="00EB7F07" w:rsidRDefault="00EB7F07" w:rsidP="00EB7F07">
      <w:pPr>
        <w:jc w:val="both"/>
      </w:pPr>
      <w:r>
        <w:tab/>
        <w:t>Informuję, że o odpowiedź na powyższe zwróciłem się do Biura Prawnego Urzędu Miejskiego w Śremie.</w:t>
      </w:r>
    </w:p>
    <w:p w:rsidR="00EB7F07" w:rsidRDefault="00EB7F07" w:rsidP="00B030E8">
      <w:pPr>
        <w:ind w:firstLine="708"/>
        <w:jc w:val="both"/>
      </w:pPr>
      <w:r>
        <w:t>Otrzymałem następując</w:t>
      </w:r>
      <w:r w:rsidR="00A35C09">
        <w:t>ą</w:t>
      </w:r>
      <w:r>
        <w:t xml:space="preserve"> odpowiedź, którą poniżej cytuję:</w:t>
      </w:r>
    </w:p>
    <w:p w:rsidR="00DA6C00" w:rsidRDefault="00DA6C00" w:rsidP="00EB7F07">
      <w:pPr>
        <w:jc w:val="both"/>
      </w:pPr>
    </w:p>
    <w:p w:rsidR="00EB7F07" w:rsidRDefault="00EB7F07" w:rsidP="00EB7F07">
      <w:pPr>
        <w:jc w:val="both"/>
      </w:pPr>
      <w:r>
        <w:t xml:space="preserve">„ Program Budowa Boisk opublikowany na portalu internetowym Śremu nie jest aktem prawnym takim, jak zarządzenie Burmistrza, lecz wizją, planem działań organu wykonawczego o charakterze informacyjnym o jego zamierzeniach budowy, rozbudowy lub modernizacji boisk sportowych w  latach 2016- 2018. O takim charakterze przesądza forma, tryb przyjęcia  i sposób ogłoszenia.   </w:t>
      </w:r>
    </w:p>
    <w:p w:rsidR="00EB7F07" w:rsidRDefault="00EB7F07" w:rsidP="00EB7F07">
      <w:pPr>
        <w:ind w:firstLine="708"/>
        <w:jc w:val="both"/>
      </w:pPr>
      <w:r>
        <w:t xml:space="preserve">Realizacja wizji Burmistrza jest oczywiście zależna od decyzji, jakie podejmie organ stanowiący w uchwale budżetowej i wieloletniej prognozie finansowej.  Zadanie to mogłoby być również wykonywane bez publikacji ww. programu na portalu, pod warunkiem objęcia tych zadań w budżecie. </w:t>
      </w:r>
      <w:r>
        <w:tab/>
        <w:t>W obowiązującym prawie nie ma przepisu ustawowego zobowiązującego organ stanowiący  do uchwalenia programu w sprawie budowy boisk, wobec czego  nie można doszukiwać się naruszenia kompetencji organu stanowiącego.</w:t>
      </w:r>
      <w:r w:rsidR="00DA6C00">
        <w:t>”</w:t>
      </w:r>
      <w:r>
        <w:t xml:space="preserve"> </w:t>
      </w:r>
    </w:p>
    <w:p w:rsidR="00EB7F07" w:rsidRDefault="00EB7F07" w:rsidP="00EB7F07">
      <w:pPr>
        <w:jc w:val="both"/>
      </w:pPr>
    </w:p>
    <w:p w:rsidR="00EB7F07" w:rsidRDefault="00EB7F07" w:rsidP="00EB7F07"/>
    <w:p w:rsidR="00482D9A" w:rsidRDefault="00DA6C00">
      <w:r>
        <w:t>Otrzymuje:</w:t>
      </w:r>
    </w:p>
    <w:p w:rsidR="00DA6C00" w:rsidRDefault="00DA6C00">
      <w:r>
        <w:t xml:space="preserve">Radny, Pan Piotr </w:t>
      </w:r>
      <w:proofErr w:type="spellStart"/>
      <w:r>
        <w:t>Mulkowski</w:t>
      </w:r>
      <w:proofErr w:type="spellEnd"/>
    </w:p>
    <w:p w:rsidR="00DA6C00" w:rsidRDefault="00DA6C00"/>
    <w:p w:rsidR="00DA6C00" w:rsidRDefault="00DA6C00">
      <w:pPr>
        <w:rPr>
          <w:sz w:val="24"/>
          <w:szCs w:val="24"/>
        </w:rPr>
      </w:pPr>
    </w:p>
    <w:p w:rsidR="00DA6C00" w:rsidRPr="00DA6C00" w:rsidRDefault="00DA6C00">
      <w:pPr>
        <w:rPr>
          <w:sz w:val="24"/>
          <w:szCs w:val="24"/>
        </w:rPr>
      </w:pPr>
      <w:r w:rsidRPr="00DA6C00">
        <w:rPr>
          <w:sz w:val="24"/>
          <w:szCs w:val="24"/>
        </w:rPr>
        <w:t>Sprawę prowadzi:</w:t>
      </w:r>
    </w:p>
    <w:p w:rsidR="00DA6C00" w:rsidRPr="00DA6C00" w:rsidRDefault="00DA6C00">
      <w:pPr>
        <w:rPr>
          <w:sz w:val="24"/>
          <w:szCs w:val="24"/>
        </w:rPr>
      </w:pPr>
      <w:r w:rsidRPr="00DA6C00">
        <w:rPr>
          <w:sz w:val="24"/>
          <w:szCs w:val="24"/>
        </w:rPr>
        <w:t>Longina Maj</w:t>
      </w:r>
    </w:p>
    <w:p w:rsidR="00DA6C00" w:rsidRPr="00DA6C00" w:rsidRDefault="00DA6C00">
      <w:pPr>
        <w:rPr>
          <w:sz w:val="24"/>
          <w:szCs w:val="24"/>
        </w:rPr>
      </w:pPr>
      <w:r w:rsidRPr="00DA6C00">
        <w:rPr>
          <w:sz w:val="24"/>
          <w:szCs w:val="24"/>
        </w:rPr>
        <w:t>podinspektor PAOOR</w:t>
      </w:r>
    </w:p>
    <w:p w:rsidR="00DA6C00" w:rsidRPr="00DA6C00" w:rsidRDefault="00DA6C00">
      <w:pPr>
        <w:rPr>
          <w:sz w:val="24"/>
          <w:szCs w:val="24"/>
        </w:rPr>
      </w:pPr>
      <w:r w:rsidRPr="00DA6C00">
        <w:rPr>
          <w:sz w:val="24"/>
          <w:szCs w:val="24"/>
        </w:rPr>
        <w:t>tel.61 28 47 117</w:t>
      </w:r>
    </w:p>
    <w:sectPr w:rsidR="00DA6C00" w:rsidRPr="00DA6C0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69C"/>
    <w:multiLevelType w:val="hybridMultilevel"/>
    <w:tmpl w:val="A1001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3"/>
    <w:rsid w:val="00042EE3"/>
    <w:rsid w:val="00482D9A"/>
    <w:rsid w:val="006F7A1F"/>
    <w:rsid w:val="00743B26"/>
    <w:rsid w:val="00A35C09"/>
    <w:rsid w:val="00B030E8"/>
    <w:rsid w:val="00DA6C00"/>
    <w:rsid w:val="00DD3B5C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2017-07-03T12:28:00Z</dcterms:created>
  <dcterms:modified xsi:type="dcterms:W3CDTF">2017-07-06T08:18:00Z</dcterms:modified>
</cp:coreProperties>
</file>