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0" w:rsidRDefault="00D87480" w:rsidP="00D87480">
      <w:pPr>
        <w:ind w:left="4248" w:firstLine="708"/>
      </w:pPr>
      <w:r>
        <w:t xml:space="preserve">Śrem, </w:t>
      </w:r>
      <w:r w:rsidR="00C2519C">
        <w:t xml:space="preserve"> 19 </w:t>
      </w:r>
      <w:bookmarkStart w:id="0" w:name="_GoBack"/>
      <w:bookmarkEnd w:id="0"/>
      <w:r>
        <w:t>czerwca 2017 r.</w:t>
      </w:r>
    </w:p>
    <w:p w:rsidR="00D87480" w:rsidRDefault="00D87480" w:rsidP="00D87480"/>
    <w:p w:rsidR="00D87480" w:rsidRDefault="00D87480" w:rsidP="00D87480"/>
    <w:p w:rsidR="00D87480" w:rsidRDefault="00D87480" w:rsidP="00D87480">
      <w:r>
        <w:t>PAOOR.0003.20.2017.ML</w:t>
      </w:r>
    </w:p>
    <w:p w:rsidR="00D87480" w:rsidRDefault="00D87480" w:rsidP="00D87480"/>
    <w:p w:rsidR="00D87480" w:rsidRDefault="00D87480" w:rsidP="00D874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Pani</w:t>
      </w:r>
    </w:p>
    <w:p w:rsidR="00D87480" w:rsidRDefault="00D87480" w:rsidP="00D874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D87480" w:rsidRDefault="00D87480" w:rsidP="00D87480">
      <w:pPr>
        <w:rPr>
          <w:b/>
        </w:rPr>
      </w:pPr>
    </w:p>
    <w:p w:rsidR="00D87480" w:rsidRDefault="00D87480" w:rsidP="00D874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D87480" w:rsidRDefault="00D87480" w:rsidP="00D874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D87480" w:rsidRDefault="00D87480" w:rsidP="00D87480"/>
    <w:p w:rsidR="00D87480" w:rsidRDefault="00D87480" w:rsidP="00D87480"/>
    <w:p w:rsidR="00D87480" w:rsidRDefault="00D87480" w:rsidP="00D87480">
      <w:pPr>
        <w:ind w:firstLine="708"/>
        <w:jc w:val="both"/>
        <w:rPr>
          <w:szCs w:val="28"/>
        </w:rPr>
      </w:pPr>
      <w:r>
        <w:t>Odpowiadając na wniosek złożony podczas obrad XXXIII sesji Rady Miejskiej w Śremie przez radnego , Pana Arkadiusza Jankowiaka w sprawie</w:t>
      </w:r>
      <w:r w:rsidRPr="00D87480">
        <w:rPr>
          <w:szCs w:val="28"/>
        </w:rPr>
        <w:t xml:space="preserve">  wyjaśnieni</w:t>
      </w:r>
      <w:r>
        <w:rPr>
          <w:szCs w:val="28"/>
        </w:rPr>
        <w:t>a</w:t>
      </w:r>
      <w:r w:rsidRPr="00D87480">
        <w:rPr>
          <w:szCs w:val="28"/>
        </w:rPr>
        <w:t xml:space="preserve">, dlaczego na ul. Gostyńskiej i Powstańców Wlkp. światła są wyłączone w nocy na tym ciągu. Te światła przytrzymują jakby ruch, zwalniają go w godzinach nocnych, czy w godzinach nocnych to nie obowiązuje. </w:t>
      </w:r>
    </w:p>
    <w:p w:rsidR="00D87480" w:rsidRPr="00D87480" w:rsidRDefault="00D87480" w:rsidP="00D87480">
      <w:pPr>
        <w:pStyle w:val="Tekstpodstawowy3"/>
        <w:ind w:firstLine="708"/>
      </w:pPr>
      <w:r>
        <w:t xml:space="preserve">Informuję, że </w:t>
      </w:r>
      <w:r w:rsidRPr="00D87480">
        <w:t xml:space="preserve">sygnalizacja świetlna na ul. Gostyńskiej i Powstańców Wlkp. jest wyłączana tak jak na pozostałych ulicach w Śremie, na których jest zamontowana, również na drogach wojewódzkich i powiatowych. </w:t>
      </w:r>
    </w:p>
    <w:p w:rsidR="00D87480" w:rsidRPr="00D87480" w:rsidRDefault="00D87480" w:rsidP="00D87480">
      <w:pPr>
        <w:pStyle w:val="Tekstpodstawowy3"/>
        <w:ind w:firstLine="708"/>
      </w:pPr>
      <w:r w:rsidRPr="00D87480">
        <w:t>Jest to spowodowane faktem, że sygnalizacja ta służy w większości bezpiecznemu przejściu przez jezdnię pieszych przy bardzo dużym natężeniu ruchu w ciągu dnia. Ponieważ w okresie wieczornym i nocnym</w:t>
      </w:r>
      <w:r w:rsidR="00C10BE9">
        <w:t>,</w:t>
      </w:r>
      <w:r w:rsidRPr="00D87480">
        <w:t xml:space="preserve"> natężenie ruchu pojazdów jest znacznie mniejsze, pieszy przy działającej sygnalizacji świetlnej musiałby oczekiwać na zapalenie się zielonego światła dla pieszych w sytuacji, kiedy na jezdni nie ma ruchu żadnych pojazdów</w:t>
      </w:r>
      <w:r w:rsidR="00C10BE9">
        <w:t xml:space="preserve">, a </w:t>
      </w:r>
      <w:r w:rsidRPr="00D87480">
        <w:t xml:space="preserve">w godzinach nocnych obowiązują takie same zasady ruchu jak w ciągu dnia (poza zwiększeniem dopuszczalnej prędkości pojazdów w obszarze zabudowanym do 60 km/godz.) i kierowcy są zobowiązani do stosowania się do nich, niezależnie od działającej sygnalizacji świetlnej. </w:t>
      </w:r>
    </w:p>
    <w:p w:rsidR="00D87480" w:rsidRPr="00D87480" w:rsidRDefault="00D87480" w:rsidP="00C10BE9">
      <w:pPr>
        <w:ind w:firstLine="708"/>
        <w:jc w:val="both"/>
        <w:rPr>
          <w:szCs w:val="28"/>
        </w:rPr>
      </w:pPr>
      <w:r w:rsidRPr="00D87480">
        <w:rPr>
          <w:szCs w:val="28"/>
        </w:rPr>
        <w:t>Jednak technicznie, przy uzasadnionych potrzebach, istnieje możliwość wprowadzenia działania sygnalizacji świetlnej przez całą dobę</w:t>
      </w:r>
    </w:p>
    <w:p w:rsidR="00D87480" w:rsidRPr="00D87480" w:rsidRDefault="00D87480" w:rsidP="00D87480">
      <w:pPr>
        <w:jc w:val="both"/>
        <w:rPr>
          <w:szCs w:val="28"/>
        </w:rPr>
      </w:pPr>
    </w:p>
    <w:p w:rsidR="00D87480" w:rsidRPr="001F5B35" w:rsidRDefault="00D87480" w:rsidP="00D87480">
      <w:pPr>
        <w:ind w:firstLine="708"/>
        <w:jc w:val="both"/>
      </w:pPr>
    </w:p>
    <w:p w:rsidR="00D87480" w:rsidRDefault="00D87480" w:rsidP="00D87480">
      <w:pPr>
        <w:jc w:val="both"/>
      </w:pPr>
      <w:r>
        <w:t>Otrzymuje:</w:t>
      </w:r>
    </w:p>
    <w:p w:rsidR="00D87480" w:rsidRDefault="00D87480" w:rsidP="00D87480">
      <w:pPr>
        <w:jc w:val="both"/>
      </w:pPr>
      <w:r>
        <w:t>Radny, Pan A. Jankowiak</w:t>
      </w:r>
    </w:p>
    <w:p w:rsidR="00D87480" w:rsidRDefault="00D87480" w:rsidP="00D87480">
      <w:pPr>
        <w:jc w:val="both"/>
      </w:pPr>
    </w:p>
    <w:p w:rsidR="00D87480" w:rsidRDefault="00D87480" w:rsidP="00D87480">
      <w:pPr>
        <w:jc w:val="both"/>
        <w:rPr>
          <w:sz w:val="24"/>
          <w:szCs w:val="24"/>
        </w:rPr>
      </w:pPr>
    </w:p>
    <w:p w:rsidR="00D87480" w:rsidRPr="00D87480" w:rsidRDefault="00D87480" w:rsidP="00D87480">
      <w:pPr>
        <w:jc w:val="both"/>
        <w:rPr>
          <w:sz w:val="24"/>
          <w:szCs w:val="24"/>
        </w:rPr>
      </w:pPr>
      <w:r w:rsidRPr="00D87480">
        <w:rPr>
          <w:sz w:val="24"/>
          <w:szCs w:val="24"/>
        </w:rPr>
        <w:t>Sprawę prowadzi:</w:t>
      </w:r>
    </w:p>
    <w:p w:rsidR="00D87480" w:rsidRPr="00D87480" w:rsidRDefault="00D87480" w:rsidP="00D87480">
      <w:pPr>
        <w:jc w:val="both"/>
        <w:rPr>
          <w:sz w:val="24"/>
          <w:szCs w:val="24"/>
        </w:rPr>
      </w:pPr>
      <w:r w:rsidRPr="00D87480">
        <w:rPr>
          <w:sz w:val="24"/>
          <w:szCs w:val="24"/>
        </w:rPr>
        <w:t>Longina Maj</w:t>
      </w:r>
    </w:p>
    <w:p w:rsidR="00D87480" w:rsidRPr="00D87480" w:rsidRDefault="00D87480" w:rsidP="00D87480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87480">
        <w:rPr>
          <w:sz w:val="24"/>
          <w:szCs w:val="24"/>
        </w:rPr>
        <w:t>odinspektor PAOOR</w:t>
      </w:r>
    </w:p>
    <w:p w:rsidR="006F7A1F" w:rsidRPr="00D87480" w:rsidRDefault="00D87480" w:rsidP="00D8748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87480">
        <w:rPr>
          <w:sz w:val="24"/>
          <w:szCs w:val="24"/>
        </w:rPr>
        <w:t>el. 61 28 47 117</w:t>
      </w:r>
    </w:p>
    <w:sectPr w:rsidR="006F7A1F" w:rsidRPr="00D87480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54C3"/>
    <w:multiLevelType w:val="hybridMultilevel"/>
    <w:tmpl w:val="C0D4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81"/>
    <w:rsid w:val="006F7A1F"/>
    <w:rsid w:val="00C10BE9"/>
    <w:rsid w:val="00C2519C"/>
    <w:rsid w:val="00D66681"/>
    <w:rsid w:val="00D87480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8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7480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7480"/>
    <w:rPr>
      <w:rFonts w:cs="Times New Roman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48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7480"/>
    <w:pPr>
      <w:jc w:val="both"/>
    </w:pPr>
    <w:rPr>
      <w:rFonts w:cs="Times New Roman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7480"/>
    <w:rPr>
      <w:rFonts w:cs="Times New Roman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4</cp:revision>
  <dcterms:created xsi:type="dcterms:W3CDTF">2017-06-19T07:57:00Z</dcterms:created>
  <dcterms:modified xsi:type="dcterms:W3CDTF">2017-06-20T09:03:00Z</dcterms:modified>
</cp:coreProperties>
</file>