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32" w:rsidRDefault="007A3132" w:rsidP="007A3132">
      <w:pPr>
        <w:ind w:left="3540"/>
        <w:jc w:val="both"/>
      </w:pPr>
      <w:r>
        <w:t xml:space="preserve">                       Śrem, </w:t>
      </w:r>
      <w:r w:rsidR="009B3633">
        <w:t>12</w:t>
      </w:r>
      <w:bookmarkStart w:id="0" w:name="_GoBack"/>
      <w:bookmarkEnd w:id="0"/>
      <w:r>
        <w:t xml:space="preserve"> lutego 2015 r.     </w:t>
      </w:r>
      <w:r>
        <w:tab/>
        <w:t xml:space="preserve">                                                                                                                                                                                                      </w:t>
      </w:r>
    </w:p>
    <w:p w:rsidR="007A3132" w:rsidRDefault="007A3132" w:rsidP="007A3132">
      <w:pPr>
        <w:jc w:val="both"/>
      </w:pPr>
    </w:p>
    <w:p w:rsidR="007A3132" w:rsidRDefault="007A3132" w:rsidP="007A3132">
      <w:pPr>
        <w:jc w:val="both"/>
      </w:pPr>
    </w:p>
    <w:p w:rsidR="007A3132" w:rsidRDefault="007A3132" w:rsidP="007A3132">
      <w:pPr>
        <w:jc w:val="both"/>
      </w:pPr>
    </w:p>
    <w:p w:rsidR="007A3132" w:rsidRDefault="007A3132" w:rsidP="007A3132">
      <w:pPr>
        <w:jc w:val="both"/>
      </w:pPr>
      <w:r>
        <w:t>PAOOR.0003.1.2015.ML</w:t>
      </w:r>
    </w:p>
    <w:p w:rsidR="007A3132" w:rsidRDefault="007A3132" w:rsidP="007A3132">
      <w:pPr>
        <w:pStyle w:val="Nagwek1"/>
        <w:ind w:left="4956"/>
        <w:rPr>
          <w:szCs w:val="28"/>
        </w:rPr>
      </w:pPr>
    </w:p>
    <w:p w:rsidR="007A3132" w:rsidRDefault="007A3132" w:rsidP="007A3132">
      <w:pPr>
        <w:pStyle w:val="Nagwek1"/>
        <w:ind w:left="4956"/>
        <w:rPr>
          <w:szCs w:val="28"/>
        </w:rPr>
      </w:pPr>
      <w:r>
        <w:rPr>
          <w:szCs w:val="28"/>
        </w:rPr>
        <w:t>Pan</w:t>
      </w:r>
      <w:r w:rsidR="00665CA4">
        <w:rPr>
          <w:szCs w:val="28"/>
        </w:rPr>
        <w:t>i</w:t>
      </w:r>
    </w:p>
    <w:p w:rsidR="007A3132" w:rsidRDefault="007A3132" w:rsidP="007A3132">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665CA4">
        <w:rPr>
          <w:b/>
          <w:bCs/>
          <w:szCs w:val="28"/>
        </w:rPr>
        <w:t>Katarzyna Sarnowska</w:t>
      </w:r>
    </w:p>
    <w:p w:rsidR="007A3132" w:rsidRDefault="007A3132" w:rsidP="007A3132">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rsidR="007A3132" w:rsidRDefault="007A3132" w:rsidP="007A3132">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665CA4">
        <w:rPr>
          <w:b/>
          <w:bCs/>
          <w:szCs w:val="28"/>
        </w:rPr>
        <w:t>Przewodnicząca Rady</w:t>
      </w:r>
    </w:p>
    <w:p w:rsidR="00665CA4" w:rsidRDefault="00665CA4" w:rsidP="007A3132">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Miejskiej w Śremie</w:t>
      </w:r>
    </w:p>
    <w:p w:rsidR="007A3132" w:rsidRDefault="007A3132" w:rsidP="007A3132">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rsidR="007A3132" w:rsidRDefault="007A3132" w:rsidP="007A3132">
      <w:pPr>
        <w:jc w:val="both"/>
      </w:pPr>
    </w:p>
    <w:p w:rsidR="007A3132" w:rsidRDefault="007A3132" w:rsidP="007A3132">
      <w:pPr>
        <w:jc w:val="both"/>
      </w:pPr>
      <w:r>
        <w:tab/>
        <w:t xml:space="preserve">Odpowiadając na interpelacje złożone podczas obrad </w:t>
      </w:r>
      <w:r w:rsidRPr="00665CA4">
        <w:rPr>
          <w:b/>
        </w:rPr>
        <w:t>IV s</w:t>
      </w:r>
      <w:r w:rsidR="00665CA4">
        <w:rPr>
          <w:b/>
        </w:rPr>
        <w:t>esji Rady 22 </w:t>
      </w:r>
      <w:r w:rsidRPr="00665CA4">
        <w:rPr>
          <w:b/>
        </w:rPr>
        <w:t>stycznia 2015</w:t>
      </w:r>
      <w:r>
        <w:t xml:space="preserve"> roku przez radnych:</w:t>
      </w:r>
    </w:p>
    <w:p w:rsidR="007A3132" w:rsidRDefault="007A3132" w:rsidP="007A3132">
      <w:pPr>
        <w:jc w:val="both"/>
        <w:rPr>
          <w:b/>
        </w:rPr>
      </w:pPr>
    </w:p>
    <w:p w:rsidR="007A3132" w:rsidRDefault="007A3132" w:rsidP="007A3132">
      <w:pPr>
        <w:jc w:val="both"/>
      </w:pPr>
      <w:r w:rsidRPr="007A3132">
        <w:t>1</w:t>
      </w:r>
      <w:r>
        <w:rPr>
          <w:b/>
        </w:rPr>
        <w:t>.</w:t>
      </w:r>
      <w:r>
        <w:t xml:space="preserve"> Radnego, Pana  Arkadiusz Jankowiaka:</w:t>
      </w:r>
    </w:p>
    <w:p w:rsidR="007A3132" w:rsidRDefault="007A3132" w:rsidP="007A3132">
      <w:pPr>
        <w:jc w:val="both"/>
      </w:pPr>
    </w:p>
    <w:p w:rsidR="007A3132" w:rsidRDefault="007A3132" w:rsidP="00495BE7">
      <w:pPr>
        <w:ind w:left="426" w:hanging="66"/>
        <w:jc w:val="both"/>
      </w:pPr>
      <w:r>
        <w:t>► w sprawie remontu ulicy Parkowej w Śremie,</w:t>
      </w:r>
    </w:p>
    <w:p w:rsidR="007A3132" w:rsidRDefault="007A3132" w:rsidP="007A3132">
      <w:pPr>
        <w:jc w:val="both"/>
      </w:pPr>
    </w:p>
    <w:p w:rsidR="00A12FEF" w:rsidRDefault="004A7900" w:rsidP="004A7900">
      <w:pPr>
        <w:pStyle w:val="Tekstpodstawowy3"/>
        <w:ind w:firstLine="360"/>
      </w:pPr>
      <w:r>
        <w:t>I</w:t>
      </w:r>
      <w:r w:rsidR="007A3132">
        <w:t xml:space="preserve">nformuję, że </w:t>
      </w:r>
      <w:r>
        <w:t>stan ul. Parkowej jest</w:t>
      </w:r>
      <w:r w:rsidR="008216D2">
        <w:t xml:space="preserve"> mi</w:t>
      </w:r>
      <w:r>
        <w:t xml:space="preserve"> znany,</w:t>
      </w:r>
      <w:r w:rsidR="008216D2">
        <w:t xml:space="preserve"> zgadzam się że wymaga </w:t>
      </w:r>
      <w:r w:rsidR="002B1D37">
        <w:t xml:space="preserve">ona </w:t>
      </w:r>
      <w:r w:rsidR="008216D2">
        <w:t>remontu</w:t>
      </w:r>
      <w:r w:rsidR="002B1D37">
        <w:t>, niestety, ograniczone środki jakimi dysponuje samorząd gminy uniemożliwiają kompleksowe rozwiązywanie problemów związanych z remontem i modernizacją dróg</w:t>
      </w:r>
      <w:r w:rsidR="00A12FEF">
        <w:t xml:space="preserve">. </w:t>
      </w:r>
    </w:p>
    <w:p w:rsidR="007A3132" w:rsidRDefault="00A12FEF" w:rsidP="00A12FEF">
      <w:pPr>
        <w:pStyle w:val="Tekstpodstawowy3"/>
        <w:ind w:firstLine="360"/>
      </w:pPr>
      <w:r>
        <w:t xml:space="preserve"> G</w:t>
      </w:r>
      <w:r w:rsidR="004A7900">
        <w:t xml:space="preserve">mina nie posiada dokumentacji projektowej przebudowy tej ulicy, a zadanie to </w:t>
      </w:r>
      <w:r>
        <w:t>nie zostało ujęte w budżecie gminy Śrem na rok 2015 z uwagi na brak środków finansowych.</w:t>
      </w:r>
    </w:p>
    <w:p w:rsidR="007A3132" w:rsidRDefault="007A3132" w:rsidP="007A3132">
      <w:pPr>
        <w:jc w:val="both"/>
      </w:pPr>
    </w:p>
    <w:p w:rsidR="007A3132" w:rsidRDefault="007A3132" w:rsidP="00495BE7">
      <w:pPr>
        <w:ind w:left="426" w:hanging="66"/>
        <w:jc w:val="both"/>
      </w:pPr>
      <w:r>
        <w:t>► w sprawie rewitalizacji Placu 20 Października w Śremie,</w:t>
      </w:r>
    </w:p>
    <w:p w:rsidR="007A3132" w:rsidRDefault="007A3132" w:rsidP="007A3132">
      <w:pPr>
        <w:jc w:val="both"/>
      </w:pPr>
    </w:p>
    <w:p w:rsidR="006D6834" w:rsidRDefault="007A3132" w:rsidP="006D6834">
      <w:pPr>
        <w:jc w:val="both"/>
      </w:pPr>
      <w:r>
        <w:tab/>
      </w:r>
      <w:r w:rsidR="006D6834">
        <w:t xml:space="preserve">Pomysł zwiększenia ilości zieleni w tym obszarze </w:t>
      </w:r>
      <w:r w:rsidR="004D30BB">
        <w:t>n</w:t>
      </w:r>
      <w:r w:rsidR="006D6834">
        <w:t xml:space="preserve">ależy uznać za zasadny, jednakże z uwagi na wykonane już nowe nawierzchnie chodników i płyty rynku, sadzenie drzew w gruncie nie jest możliwe. Alternatywną propozycją mogłyby być duże np. kamienne donice z odpowiednio dobranymi odmianami szczepionych drzew ozdobnych np. w formie kulistej lub kolumnowej. </w:t>
      </w:r>
    </w:p>
    <w:p w:rsidR="006D6834" w:rsidRDefault="006D6834" w:rsidP="006D6834">
      <w:pPr>
        <w:tabs>
          <w:tab w:val="left" w:pos="284"/>
        </w:tabs>
        <w:jc w:val="both"/>
      </w:pPr>
      <w:r>
        <w:tab/>
      </w:r>
      <w:r w:rsidR="00A12FEF">
        <w:tab/>
        <w:t>Jednak, biorąc pod uwagę</w:t>
      </w:r>
      <w:r>
        <w:t xml:space="preserve"> znaczne koszty takiego przedsięwzięcia nie ma możliwości wykonania ww. zadania w ramach tegorocznego budżetu. </w:t>
      </w:r>
    </w:p>
    <w:p w:rsidR="006D6834" w:rsidRDefault="006D6834" w:rsidP="006D6834">
      <w:pPr>
        <w:tabs>
          <w:tab w:val="left" w:pos="284"/>
        </w:tabs>
        <w:jc w:val="both"/>
      </w:pPr>
      <w:r>
        <w:t xml:space="preserve">     </w:t>
      </w:r>
      <w:r w:rsidR="00563D60">
        <w:tab/>
      </w:r>
      <w:r>
        <w:t>Powyższa propozycja zostanie uwzględniona przy pracach nad projektem budżetu na rok 2016.</w:t>
      </w:r>
    </w:p>
    <w:p w:rsidR="002610C1" w:rsidRDefault="00613FA5" w:rsidP="00613FA5">
      <w:pPr>
        <w:jc w:val="both"/>
        <w:rPr>
          <w:szCs w:val="28"/>
        </w:rPr>
      </w:pPr>
      <w:r>
        <w:lastRenderedPageBreak/>
        <w:tab/>
        <w:t>Jeżeli chodzi o zbyt słabe doświetlenie Rynku, wyjaśniam, że w drugim</w:t>
      </w:r>
      <w:r w:rsidRPr="00370D47">
        <w:rPr>
          <w:szCs w:val="28"/>
        </w:rPr>
        <w:t xml:space="preserve"> etapu remontu zostały dołożone 3 lampy </w:t>
      </w:r>
      <w:r>
        <w:rPr>
          <w:szCs w:val="28"/>
        </w:rPr>
        <w:t>na południowej stronie rynku (w </w:t>
      </w:r>
      <w:r w:rsidRPr="00370D47">
        <w:rPr>
          <w:szCs w:val="28"/>
        </w:rPr>
        <w:t xml:space="preserve">pobliżu WBK). </w:t>
      </w:r>
    </w:p>
    <w:p w:rsidR="00613FA5" w:rsidRDefault="002610C1" w:rsidP="002610C1">
      <w:pPr>
        <w:ind w:firstLine="708"/>
        <w:jc w:val="both"/>
        <w:rPr>
          <w:szCs w:val="28"/>
        </w:rPr>
      </w:pPr>
      <w:r>
        <w:rPr>
          <w:szCs w:val="28"/>
        </w:rPr>
        <w:t>M</w:t>
      </w:r>
      <w:r w:rsidR="00613FA5" w:rsidRPr="00370D47">
        <w:rPr>
          <w:szCs w:val="28"/>
        </w:rPr>
        <w:t xml:space="preserve">ontaż dodatkowych lamp jest utrudniony ze względu na fakt, że kamienice są własnością prywatną </w:t>
      </w:r>
      <w:r w:rsidR="00613FA5">
        <w:rPr>
          <w:szCs w:val="28"/>
        </w:rPr>
        <w:t>i jest problem z </w:t>
      </w:r>
      <w:r w:rsidR="00613FA5" w:rsidRPr="00370D47">
        <w:rPr>
          <w:szCs w:val="28"/>
        </w:rPr>
        <w:t xml:space="preserve">uzyskaniem zgody na montaż lampy oraz brak jest możliwości doprowadzenia zasilania energetycznego. Odnośnie barwy oświetlenia dokonano wymiany źródeł światła na mocniejsze oprawy o jednolitej barwie na wszystkich lampach zamontowanych na kamienicach w roku 2013. </w:t>
      </w:r>
    </w:p>
    <w:p w:rsidR="007A3132" w:rsidRPr="00A00910" w:rsidRDefault="00613FA5" w:rsidP="00A00910">
      <w:pPr>
        <w:ind w:firstLine="708"/>
        <w:jc w:val="both"/>
        <w:rPr>
          <w:szCs w:val="28"/>
        </w:rPr>
      </w:pPr>
      <w:r w:rsidRPr="00370D47">
        <w:rPr>
          <w:szCs w:val="28"/>
        </w:rPr>
        <w:t>Do wymiany pozostały źródła światła w lampach zlokalizowanych na płycie wewnętrznej, co w zależności od możliwości finansowych planowane jest do zrealizowania w roku bieżącym.</w:t>
      </w:r>
    </w:p>
    <w:p w:rsidR="007A3132" w:rsidRDefault="007A3132" w:rsidP="007A3132">
      <w:pPr>
        <w:jc w:val="both"/>
      </w:pPr>
    </w:p>
    <w:p w:rsidR="00495BE7" w:rsidRDefault="007A3132" w:rsidP="00495BE7">
      <w:pPr>
        <w:ind w:left="426"/>
        <w:jc w:val="both"/>
      </w:pPr>
      <w:r>
        <w:t xml:space="preserve">► w sprawie przeglądu stanu technicznego chodników oraz nawierzchni </w:t>
      </w:r>
    </w:p>
    <w:p w:rsidR="007A3132" w:rsidRDefault="00495BE7" w:rsidP="00495BE7">
      <w:pPr>
        <w:ind w:left="426"/>
        <w:jc w:val="both"/>
      </w:pPr>
      <w:r>
        <w:t xml:space="preserve">     </w:t>
      </w:r>
      <w:r w:rsidR="007A3132">
        <w:t>ulic w rejonie ul. Gostyńskiej w Śremie.</w:t>
      </w:r>
    </w:p>
    <w:p w:rsidR="007A3132" w:rsidRDefault="007A3132" w:rsidP="007A3132">
      <w:pPr>
        <w:ind w:left="720"/>
        <w:jc w:val="both"/>
      </w:pPr>
    </w:p>
    <w:p w:rsidR="00A35338" w:rsidRDefault="007A3132" w:rsidP="00A35338">
      <w:pPr>
        <w:pStyle w:val="Tekstpodstawowy3"/>
        <w:ind w:firstLine="426"/>
      </w:pPr>
      <w:r>
        <w:t xml:space="preserve">Wyjaśniam, że </w:t>
      </w:r>
      <w:r w:rsidR="00A35338">
        <w:t>stan techniczny chodników oraz nawierzchni ulic w rejonie ul. Gostyńskiej tj.  na ul. Glinki, Jasnej, Kołłątaja, Wiejskiej i  </w:t>
      </w:r>
      <w:proofErr w:type="spellStart"/>
      <w:r w:rsidR="00A35338">
        <w:t>Ostroroga</w:t>
      </w:r>
      <w:proofErr w:type="spellEnd"/>
      <w:r w:rsidR="00A35338">
        <w:t xml:space="preserve"> jest znany. </w:t>
      </w:r>
    </w:p>
    <w:p w:rsidR="00A35338" w:rsidRDefault="00A35338" w:rsidP="00A35338">
      <w:pPr>
        <w:pStyle w:val="Tekstpodstawowy3"/>
        <w:ind w:firstLine="426"/>
      </w:pPr>
      <w:r>
        <w:t xml:space="preserve">Jezdnia na ul. Kołłątaja została wyremontowana (ułożenie nowego dywanika asfaltowego) w 2006 roku, jednak wówczas przewidziane środki finansowe na to zadanie nie pozwoliły wykonać kompleksowego remontu chodników na tej ulicy. </w:t>
      </w:r>
    </w:p>
    <w:p w:rsidR="00A35338" w:rsidRDefault="00A35338" w:rsidP="004A24D7">
      <w:pPr>
        <w:pStyle w:val="Tekstpodstawowy3"/>
        <w:ind w:firstLine="426"/>
      </w:pPr>
      <w:r>
        <w:t>W</w:t>
      </w:r>
      <w:r w:rsidR="004A24D7">
        <w:t xml:space="preserve"> roku</w:t>
      </w:r>
      <w:r>
        <w:t xml:space="preserve"> 2013</w:t>
      </w:r>
      <w:r w:rsidR="004A24D7">
        <w:t xml:space="preserve"> </w:t>
      </w:r>
      <w:r>
        <w:t>została rozpoczęta kompleksowa modernizacja ul. Kochanowskiego, która została zakończona w 2014 r</w:t>
      </w:r>
      <w:r w:rsidR="004A24D7">
        <w:t>oku</w:t>
      </w:r>
      <w:r>
        <w:t>. Zadanie to było realizowane w ramach bieżącej modernizacji dróg.</w:t>
      </w:r>
    </w:p>
    <w:p w:rsidR="004A24D7" w:rsidRDefault="00A35338" w:rsidP="00270D14">
      <w:pPr>
        <w:pStyle w:val="Tekstpodstawowy3"/>
        <w:ind w:firstLine="426"/>
      </w:pPr>
      <w:r>
        <w:t xml:space="preserve">W ramach </w:t>
      </w:r>
      <w:r w:rsidR="004A24D7">
        <w:t xml:space="preserve">bieżącej </w:t>
      </w:r>
      <w:r>
        <w:t>modernizacji</w:t>
      </w:r>
      <w:r w:rsidR="004A24D7">
        <w:t xml:space="preserve"> dróg, </w:t>
      </w:r>
      <w:r>
        <w:t xml:space="preserve"> w latach ubiegłych były remontowane też chodniki (których stan był bardzo zły) w innych częściach miasta (m. in. na ul. Malczewskiego, Wyspiańskiego i Kossaka). Nie wszystkie te zadania zostały już zakończone. </w:t>
      </w:r>
    </w:p>
    <w:p w:rsidR="00A35338" w:rsidRDefault="00A35338" w:rsidP="004A24D7">
      <w:pPr>
        <w:pStyle w:val="Tekstpodstawowy3"/>
        <w:ind w:firstLine="708"/>
      </w:pPr>
      <w:r>
        <w:t xml:space="preserve">Ponieważ żaden z </w:t>
      </w:r>
      <w:r w:rsidR="00AB5456">
        <w:t xml:space="preserve">chodników </w:t>
      </w:r>
      <w:r w:rsidR="00A12FEF">
        <w:t xml:space="preserve">wyżej wymienionych </w:t>
      </w:r>
      <w:r>
        <w:t xml:space="preserve">nie został ujęty jako oddzielne zadanie </w:t>
      </w:r>
      <w:r w:rsidR="00AB5456">
        <w:t>w </w:t>
      </w:r>
      <w:r>
        <w:t xml:space="preserve">aktualnym budżecie gminy Śrem, zadania te będą mogły być realizowane ewentualnie na </w:t>
      </w:r>
      <w:r w:rsidR="00A12FEF">
        <w:t>podstawie decyzji Burmistrza, w </w:t>
      </w:r>
      <w:r>
        <w:t>miarę posiadanych środków finansowych</w:t>
      </w:r>
      <w:r w:rsidR="004A24D7">
        <w:t xml:space="preserve">, </w:t>
      </w:r>
      <w:r>
        <w:t xml:space="preserve"> w ramach bieżącej modernizacji dróg. </w:t>
      </w:r>
    </w:p>
    <w:p w:rsidR="007A3132" w:rsidRDefault="007A3132" w:rsidP="007A3132">
      <w:pPr>
        <w:ind w:left="720"/>
        <w:jc w:val="both"/>
      </w:pPr>
    </w:p>
    <w:p w:rsidR="007A3132" w:rsidRDefault="007A3132" w:rsidP="007A3132">
      <w:pPr>
        <w:jc w:val="both"/>
      </w:pPr>
      <w:r>
        <w:t>2.  Radnego, Pana  Piotra Karliński</w:t>
      </w:r>
      <w:r w:rsidR="00665CA4">
        <w:t>ego</w:t>
      </w:r>
      <w:r>
        <w:t xml:space="preserve"> :</w:t>
      </w:r>
    </w:p>
    <w:p w:rsidR="007A3132" w:rsidRDefault="007A3132" w:rsidP="007A3132">
      <w:pPr>
        <w:jc w:val="both"/>
      </w:pPr>
    </w:p>
    <w:p w:rsidR="00495BE7" w:rsidRDefault="007A3132" w:rsidP="00495BE7">
      <w:pPr>
        <w:ind w:left="360"/>
        <w:jc w:val="both"/>
      </w:pPr>
      <w:r>
        <w:t>► w sprawie wykonania drogi doja</w:t>
      </w:r>
      <w:r w:rsidR="00495BE7">
        <w:t xml:space="preserve">zdowej do posesji mieszkańców </w:t>
      </w:r>
    </w:p>
    <w:p w:rsidR="00495BE7" w:rsidRDefault="00495BE7" w:rsidP="005B34B5">
      <w:pPr>
        <w:ind w:left="360"/>
        <w:jc w:val="both"/>
      </w:pPr>
      <w:r>
        <w:t xml:space="preserve">     w </w:t>
      </w:r>
      <w:r w:rsidR="007A3132">
        <w:t>Borgo</w:t>
      </w:r>
      <w:r>
        <w:t>wie (droga do Wieszczyczyna ),</w:t>
      </w:r>
    </w:p>
    <w:p w:rsidR="007A3132" w:rsidRDefault="007A3132" w:rsidP="007A3132">
      <w:pPr>
        <w:numPr>
          <w:ilvl w:val="0"/>
          <w:numId w:val="2"/>
        </w:numPr>
        <w:jc w:val="both"/>
      </w:pPr>
      <w:r>
        <w:t>doraźne utwardzenie drogi dojazdowej do posesji w Borgowie,</w:t>
      </w:r>
    </w:p>
    <w:p w:rsidR="005B34B5" w:rsidRDefault="005B34B5" w:rsidP="005B34B5">
      <w:pPr>
        <w:ind w:left="720"/>
        <w:jc w:val="both"/>
      </w:pPr>
    </w:p>
    <w:p w:rsidR="005B34B5" w:rsidRDefault="005B34B5" w:rsidP="005B34B5">
      <w:pPr>
        <w:ind w:firstLine="360"/>
        <w:jc w:val="both"/>
      </w:pPr>
      <w:r>
        <w:lastRenderedPageBreak/>
        <w:t>Wyjaśniam, że wykonanie docelowej, twardej nawierzchni drogi jest możliwe tylko na podstawie dokumentacji technicznej. Takiej dokumentacji  nie posiadamy i nie jest przewidziane zlecenie jej opracowania  w tegorocznym budżecie gminy Śrem z uwagi na brak środków finansowych.</w:t>
      </w:r>
    </w:p>
    <w:p w:rsidR="005B34B5" w:rsidRDefault="00563D60" w:rsidP="00D62257">
      <w:pPr>
        <w:pStyle w:val="Tekstpodstawowy3"/>
        <w:ind w:firstLine="360"/>
      </w:pPr>
      <w:r>
        <w:t>D</w:t>
      </w:r>
      <w:r w:rsidR="005B34B5">
        <w:t>roga ta w okresie wiosennym, przy sprzyjających warunkach atmosferycznych zostanie</w:t>
      </w:r>
      <w:r w:rsidR="008B046E">
        <w:t xml:space="preserve"> wyrównana zestawem równiarki z walcem, </w:t>
      </w:r>
      <w:r>
        <w:t>z </w:t>
      </w:r>
      <w:r w:rsidR="005B34B5">
        <w:t xml:space="preserve">ewentualnym uzupełnieniem nierówności gruzobetonem lub żużlem. </w:t>
      </w:r>
    </w:p>
    <w:p w:rsidR="005B34B5" w:rsidRDefault="005B34B5" w:rsidP="005B34B5">
      <w:pPr>
        <w:pStyle w:val="Tekstpodstawowy3"/>
      </w:pPr>
    </w:p>
    <w:p w:rsidR="007A3132" w:rsidRDefault="007A3132" w:rsidP="007A3132">
      <w:pPr>
        <w:numPr>
          <w:ilvl w:val="0"/>
          <w:numId w:val="2"/>
        </w:numPr>
        <w:jc w:val="both"/>
      </w:pPr>
      <w:r>
        <w:t>doraźne wykonanie chodnika do przystanku autobusowego.</w:t>
      </w:r>
    </w:p>
    <w:p w:rsidR="007A3132" w:rsidRDefault="007A3132" w:rsidP="007A3132">
      <w:pPr>
        <w:jc w:val="both"/>
      </w:pPr>
    </w:p>
    <w:p w:rsidR="005B34B5" w:rsidRDefault="005B34B5" w:rsidP="005B34B5">
      <w:pPr>
        <w:pStyle w:val="Tekstpodstawowy3"/>
        <w:ind w:firstLine="360"/>
      </w:pPr>
      <w:r>
        <w:t xml:space="preserve">Informuję, że ze względów racjonalnego i ekonomicznego wydawania środków z budżetu gminy, doraźne wykonanie chodnika na przedmiotowej drodze jest nieuzasadnione, ponieważ przy kompleksowej modernizacji tej drogi, tak wykonany chodnik musiałby ulec całkowitej przebudowie, aby dopasować go do założeń opracowanej do tej pory dokumentacji projektowej. </w:t>
      </w:r>
    </w:p>
    <w:p w:rsidR="005B34B5" w:rsidRDefault="005B34B5" w:rsidP="005B34B5">
      <w:pPr>
        <w:pStyle w:val="Tekstpodstawowy3"/>
        <w:ind w:firstLine="360"/>
      </w:pPr>
      <w:r>
        <w:t xml:space="preserve">Dlatego chodnik ten mógłby zostać wykonany tylko w sposób docelowy, na podstawie wcześniej wykonanej dokumentacji. </w:t>
      </w:r>
    </w:p>
    <w:p w:rsidR="005B34B5" w:rsidRDefault="005B34B5" w:rsidP="005B34B5">
      <w:pPr>
        <w:pStyle w:val="Tekstpodstawowy3"/>
        <w:ind w:left="720"/>
      </w:pPr>
    </w:p>
    <w:p w:rsidR="007A3132" w:rsidRDefault="007A3132" w:rsidP="007A3132">
      <w:pPr>
        <w:jc w:val="both"/>
      </w:pPr>
      <w:r>
        <w:t xml:space="preserve">3. Radnego, Pana Piotra  </w:t>
      </w:r>
      <w:proofErr w:type="spellStart"/>
      <w:r>
        <w:t>Mulkowskiego</w:t>
      </w:r>
      <w:proofErr w:type="spellEnd"/>
      <w:r>
        <w:t>:</w:t>
      </w:r>
    </w:p>
    <w:p w:rsidR="007A3132" w:rsidRDefault="007A3132" w:rsidP="007A3132">
      <w:pPr>
        <w:jc w:val="both"/>
      </w:pPr>
    </w:p>
    <w:p w:rsidR="007A3132" w:rsidRDefault="007A3132" w:rsidP="00495BE7">
      <w:pPr>
        <w:ind w:left="993" w:hanging="285"/>
        <w:jc w:val="both"/>
      </w:pPr>
      <w:r>
        <w:t>►w sprawie ograniczenia dostępu do jeziora w obrębie wsi Grzymisław. Jaka jest obecnie sytuacja w tej sprawie, czy naruszenie przepisów zostało usunięte?</w:t>
      </w:r>
    </w:p>
    <w:p w:rsidR="00A00910" w:rsidRDefault="00A00910" w:rsidP="00495BE7">
      <w:pPr>
        <w:ind w:left="993" w:hanging="285"/>
        <w:jc w:val="both"/>
      </w:pPr>
    </w:p>
    <w:p w:rsidR="00563D60" w:rsidRDefault="00A00910" w:rsidP="00563D60">
      <w:pPr>
        <w:ind w:firstLine="708"/>
        <w:jc w:val="both"/>
        <w:rPr>
          <w:bCs/>
          <w:szCs w:val="28"/>
        </w:rPr>
      </w:pPr>
      <w:r>
        <w:t xml:space="preserve">Wyjaśniam, że </w:t>
      </w:r>
      <w:r w:rsidR="00563D60">
        <w:t>n</w:t>
      </w:r>
      <w:r w:rsidR="00563D60">
        <w:rPr>
          <w:bCs/>
          <w:szCs w:val="28"/>
        </w:rPr>
        <w:t>a przedmiotowej nieruchomości w Grzymysławiu zostały przeprowadzone oględziny a następnie do właścicieli nieruchomości zostało wystosowane pismo o usunięcie części ogrodzenia z zachowaniem 1,5 m od linii brzegu -</w:t>
      </w:r>
      <w:r w:rsidR="00563D60">
        <w:rPr>
          <w:szCs w:val="28"/>
        </w:rPr>
        <w:t xml:space="preserve"> zgodnie z przepisami wynikającymi z Prawa wodnego</w:t>
      </w:r>
      <w:r w:rsidR="00563D60">
        <w:rPr>
          <w:bCs/>
          <w:szCs w:val="28"/>
        </w:rPr>
        <w:t>.</w:t>
      </w:r>
    </w:p>
    <w:p w:rsidR="00563D60" w:rsidRDefault="00563D60" w:rsidP="00563D60">
      <w:pPr>
        <w:ind w:firstLine="708"/>
        <w:jc w:val="both"/>
        <w:rPr>
          <w:szCs w:val="28"/>
        </w:rPr>
      </w:pPr>
      <w:r>
        <w:rPr>
          <w:bCs/>
          <w:szCs w:val="28"/>
        </w:rPr>
        <w:t xml:space="preserve">Niniejsze pismo zostało również skierowane do wiadomości Rady Sołeckiej Grzymysławia oraz </w:t>
      </w:r>
      <w:r>
        <w:rPr>
          <w:szCs w:val="28"/>
        </w:rPr>
        <w:t>Gospodarstwa Rybackiego „MIŁOSŁAW”.</w:t>
      </w:r>
    </w:p>
    <w:p w:rsidR="00563D60" w:rsidRDefault="00563D60" w:rsidP="00563D60">
      <w:pPr>
        <w:ind w:firstLine="708"/>
        <w:jc w:val="both"/>
        <w:rPr>
          <w:bCs/>
          <w:szCs w:val="28"/>
        </w:rPr>
      </w:pPr>
      <w:r>
        <w:rPr>
          <w:szCs w:val="28"/>
        </w:rPr>
        <w:t xml:space="preserve"> Zgodnie z uzyskanymi informacjami na przedmiotowej nieruchomości Inwestor  uzyskał pozwolenie na budowę, w związku z powyższym kwestie te leżą obecnie w kompetencji organów budowlanych.</w:t>
      </w:r>
    </w:p>
    <w:p w:rsidR="00563D60" w:rsidRDefault="00563D60" w:rsidP="00563D60">
      <w:pPr>
        <w:ind w:left="708"/>
        <w:jc w:val="both"/>
        <w:rPr>
          <w:bCs/>
        </w:rPr>
      </w:pPr>
    </w:p>
    <w:p w:rsidR="00A00910" w:rsidRDefault="00A00910" w:rsidP="007A3132">
      <w:r>
        <w:t>Otrzymują:</w:t>
      </w:r>
    </w:p>
    <w:p w:rsidR="00A00910" w:rsidRDefault="00A00910" w:rsidP="00A00910">
      <w:pPr>
        <w:pStyle w:val="Akapitzlist"/>
        <w:numPr>
          <w:ilvl w:val="0"/>
          <w:numId w:val="3"/>
        </w:numPr>
      </w:pPr>
      <w:r>
        <w:t>Radny, Pan Arkadiusz Jankowiak.</w:t>
      </w:r>
    </w:p>
    <w:p w:rsidR="00A00910" w:rsidRDefault="00A00910" w:rsidP="00A00910">
      <w:pPr>
        <w:pStyle w:val="Akapitzlist"/>
        <w:numPr>
          <w:ilvl w:val="0"/>
          <w:numId w:val="3"/>
        </w:numPr>
      </w:pPr>
      <w:r>
        <w:t>Radny, Pan Piotr Karliński.</w:t>
      </w:r>
    </w:p>
    <w:p w:rsidR="00A00910" w:rsidRDefault="00A00910" w:rsidP="00A00910">
      <w:pPr>
        <w:pStyle w:val="Akapitzlist"/>
        <w:numPr>
          <w:ilvl w:val="0"/>
          <w:numId w:val="3"/>
        </w:numPr>
      </w:pPr>
      <w:r>
        <w:t xml:space="preserve">Radny, Pan Piotr </w:t>
      </w:r>
      <w:proofErr w:type="spellStart"/>
      <w:r>
        <w:t>Mulkowski</w:t>
      </w:r>
      <w:proofErr w:type="spellEnd"/>
      <w:r>
        <w:t>.</w:t>
      </w:r>
    </w:p>
    <w:p w:rsidR="00A00910" w:rsidRDefault="00A00910" w:rsidP="00A00910"/>
    <w:p w:rsidR="00A00910" w:rsidRPr="00563D60" w:rsidRDefault="00A00910" w:rsidP="00A00910">
      <w:pPr>
        <w:rPr>
          <w:sz w:val="24"/>
        </w:rPr>
      </w:pPr>
      <w:r w:rsidRPr="00563D60">
        <w:rPr>
          <w:sz w:val="24"/>
        </w:rPr>
        <w:t>Sprawę prowadzi:</w:t>
      </w:r>
    </w:p>
    <w:p w:rsidR="00A00910" w:rsidRPr="00563D60" w:rsidRDefault="00A00910" w:rsidP="00A00910">
      <w:pPr>
        <w:rPr>
          <w:sz w:val="24"/>
        </w:rPr>
      </w:pPr>
      <w:r w:rsidRPr="00563D60">
        <w:rPr>
          <w:sz w:val="24"/>
        </w:rPr>
        <w:t>Longina Maj</w:t>
      </w:r>
    </w:p>
    <w:p w:rsidR="00A00910" w:rsidRPr="00563D60" w:rsidRDefault="00A00910" w:rsidP="00A00910">
      <w:pPr>
        <w:rPr>
          <w:sz w:val="24"/>
        </w:rPr>
      </w:pPr>
      <w:r w:rsidRPr="00563D60">
        <w:rPr>
          <w:sz w:val="24"/>
        </w:rPr>
        <w:t>podinspektor PAOOR</w:t>
      </w:r>
    </w:p>
    <w:p w:rsidR="00A00910" w:rsidRPr="00563D60" w:rsidRDefault="00A00910" w:rsidP="00A00910">
      <w:pPr>
        <w:rPr>
          <w:sz w:val="24"/>
        </w:rPr>
      </w:pPr>
      <w:r w:rsidRPr="00563D60">
        <w:rPr>
          <w:sz w:val="24"/>
        </w:rPr>
        <w:t>tel. 61 28 47 117</w:t>
      </w:r>
    </w:p>
    <w:sectPr w:rsidR="00A00910" w:rsidRPr="00563D60" w:rsidSect="00DD3B5C">
      <w:pgSz w:w="11906" w:h="16838"/>
      <w:pgMar w:top="1417" w:right="1417" w:bottom="170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220"/>
    <w:multiLevelType w:val="hybridMultilevel"/>
    <w:tmpl w:val="D0889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454C0"/>
    <w:multiLevelType w:val="hybridMultilevel"/>
    <w:tmpl w:val="78000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1763B2"/>
    <w:multiLevelType w:val="hybridMultilevel"/>
    <w:tmpl w:val="956CE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E45FC4"/>
    <w:multiLevelType w:val="hybridMultilevel"/>
    <w:tmpl w:val="C12A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F51BCD"/>
    <w:multiLevelType w:val="hybridMultilevel"/>
    <w:tmpl w:val="65FAB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32"/>
    <w:rsid w:val="002610C1"/>
    <w:rsid w:val="00270D14"/>
    <w:rsid w:val="002B1D37"/>
    <w:rsid w:val="003563DB"/>
    <w:rsid w:val="0048458B"/>
    <w:rsid w:val="00495A3A"/>
    <w:rsid w:val="00495BE7"/>
    <w:rsid w:val="004A24D7"/>
    <w:rsid w:val="004A7900"/>
    <w:rsid w:val="004D30BB"/>
    <w:rsid w:val="00563D60"/>
    <w:rsid w:val="005A6FFB"/>
    <w:rsid w:val="005B34B5"/>
    <w:rsid w:val="005D3A7C"/>
    <w:rsid w:val="00613FA5"/>
    <w:rsid w:val="00665CA4"/>
    <w:rsid w:val="006D6834"/>
    <w:rsid w:val="006F7A1F"/>
    <w:rsid w:val="007A3132"/>
    <w:rsid w:val="008216D2"/>
    <w:rsid w:val="008316CF"/>
    <w:rsid w:val="008B046E"/>
    <w:rsid w:val="009B3633"/>
    <w:rsid w:val="00A00910"/>
    <w:rsid w:val="00A12FEF"/>
    <w:rsid w:val="00A35338"/>
    <w:rsid w:val="00A35724"/>
    <w:rsid w:val="00A54A00"/>
    <w:rsid w:val="00AA6CFB"/>
    <w:rsid w:val="00AB5456"/>
    <w:rsid w:val="00D62257"/>
    <w:rsid w:val="00DD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132"/>
    <w:rPr>
      <w:rFonts w:eastAsia="Times New Roman" w:cs="Times New Roman"/>
      <w:szCs w:val="24"/>
      <w:lang w:eastAsia="pl-PL"/>
    </w:rPr>
  </w:style>
  <w:style w:type="paragraph" w:styleId="Nagwek1">
    <w:name w:val="heading 1"/>
    <w:basedOn w:val="Normalny"/>
    <w:next w:val="Normalny"/>
    <w:link w:val="Nagwek1Znak"/>
    <w:qFormat/>
    <w:rsid w:val="007A3132"/>
    <w:pPr>
      <w:keepNext/>
      <w:ind w:left="4248" w:firstLine="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3132"/>
    <w:rPr>
      <w:rFonts w:eastAsia="Times New Roman" w:cs="Times New Roman"/>
      <w:b/>
      <w:bCs/>
      <w:szCs w:val="24"/>
      <w:lang w:eastAsia="pl-PL"/>
    </w:rPr>
  </w:style>
  <w:style w:type="paragraph" w:styleId="Akapitzlist">
    <w:name w:val="List Paragraph"/>
    <w:basedOn w:val="Normalny"/>
    <w:uiPriority w:val="34"/>
    <w:qFormat/>
    <w:rsid w:val="00A00910"/>
    <w:pPr>
      <w:ind w:left="720"/>
      <w:contextualSpacing/>
    </w:pPr>
  </w:style>
  <w:style w:type="paragraph" w:styleId="Tekstpodstawowy3">
    <w:name w:val="Body Text 3"/>
    <w:basedOn w:val="Normalny"/>
    <w:link w:val="Tekstpodstawowy3Znak"/>
    <w:rsid w:val="004A7900"/>
    <w:pPr>
      <w:jc w:val="both"/>
    </w:pPr>
  </w:style>
  <w:style w:type="character" w:customStyle="1" w:styleId="Tekstpodstawowy3Znak">
    <w:name w:val="Tekst podstawowy 3 Znak"/>
    <w:basedOn w:val="Domylnaczcionkaakapitu"/>
    <w:link w:val="Tekstpodstawowy3"/>
    <w:rsid w:val="004A7900"/>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132"/>
    <w:rPr>
      <w:rFonts w:eastAsia="Times New Roman" w:cs="Times New Roman"/>
      <w:szCs w:val="24"/>
      <w:lang w:eastAsia="pl-PL"/>
    </w:rPr>
  </w:style>
  <w:style w:type="paragraph" w:styleId="Nagwek1">
    <w:name w:val="heading 1"/>
    <w:basedOn w:val="Normalny"/>
    <w:next w:val="Normalny"/>
    <w:link w:val="Nagwek1Znak"/>
    <w:qFormat/>
    <w:rsid w:val="007A3132"/>
    <w:pPr>
      <w:keepNext/>
      <w:ind w:left="4248" w:firstLine="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3132"/>
    <w:rPr>
      <w:rFonts w:eastAsia="Times New Roman" w:cs="Times New Roman"/>
      <w:b/>
      <w:bCs/>
      <w:szCs w:val="24"/>
      <w:lang w:eastAsia="pl-PL"/>
    </w:rPr>
  </w:style>
  <w:style w:type="paragraph" w:styleId="Akapitzlist">
    <w:name w:val="List Paragraph"/>
    <w:basedOn w:val="Normalny"/>
    <w:uiPriority w:val="34"/>
    <w:qFormat/>
    <w:rsid w:val="00A00910"/>
    <w:pPr>
      <w:ind w:left="720"/>
      <w:contextualSpacing/>
    </w:pPr>
  </w:style>
  <w:style w:type="paragraph" w:styleId="Tekstpodstawowy3">
    <w:name w:val="Body Text 3"/>
    <w:basedOn w:val="Normalny"/>
    <w:link w:val="Tekstpodstawowy3Znak"/>
    <w:rsid w:val="004A7900"/>
    <w:pPr>
      <w:jc w:val="both"/>
    </w:pPr>
  </w:style>
  <w:style w:type="character" w:customStyle="1" w:styleId="Tekstpodstawowy3Znak">
    <w:name w:val="Tekst podstawowy 3 Znak"/>
    <w:basedOn w:val="Domylnaczcionkaakapitu"/>
    <w:link w:val="Tekstpodstawowy3"/>
    <w:rsid w:val="004A7900"/>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9657">
      <w:bodyDiv w:val="1"/>
      <w:marLeft w:val="0"/>
      <w:marRight w:val="0"/>
      <w:marTop w:val="0"/>
      <w:marBottom w:val="0"/>
      <w:divBdr>
        <w:top w:val="none" w:sz="0" w:space="0" w:color="auto"/>
        <w:left w:val="none" w:sz="0" w:space="0" w:color="auto"/>
        <w:bottom w:val="none" w:sz="0" w:space="0" w:color="auto"/>
        <w:right w:val="none" w:sz="0" w:space="0" w:color="auto"/>
      </w:divBdr>
    </w:div>
    <w:div w:id="960233863">
      <w:bodyDiv w:val="1"/>
      <w:marLeft w:val="0"/>
      <w:marRight w:val="0"/>
      <w:marTop w:val="0"/>
      <w:marBottom w:val="0"/>
      <w:divBdr>
        <w:top w:val="none" w:sz="0" w:space="0" w:color="auto"/>
        <w:left w:val="none" w:sz="0" w:space="0" w:color="auto"/>
        <w:bottom w:val="none" w:sz="0" w:space="0" w:color="auto"/>
        <w:right w:val="none" w:sz="0" w:space="0" w:color="auto"/>
      </w:divBdr>
    </w:div>
    <w:div w:id="15859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 Maj</dc:creator>
  <cp:lastModifiedBy>Longina Maj</cp:lastModifiedBy>
  <cp:revision>30</cp:revision>
  <dcterms:created xsi:type="dcterms:W3CDTF">2015-02-05T08:16:00Z</dcterms:created>
  <dcterms:modified xsi:type="dcterms:W3CDTF">2015-02-18T07:18:00Z</dcterms:modified>
</cp:coreProperties>
</file>