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Śrem, </w:t>
      </w:r>
      <w:r w:rsidR="00B32B4E">
        <w:rPr>
          <w:rFonts w:cs="Times New Roman"/>
        </w:rPr>
        <w:t>28</w:t>
      </w:r>
      <w:bookmarkStart w:id="0" w:name="_GoBack"/>
      <w:bookmarkEnd w:id="0"/>
      <w:r w:rsidR="00676585">
        <w:rPr>
          <w:rFonts w:cs="Times New Roman"/>
        </w:rPr>
        <w:t xml:space="preserve"> lutego </w:t>
      </w:r>
      <w:r w:rsidR="00753391" w:rsidRPr="00753391">
        <w:rPr>
          <w:rFonts w:cs="Times New Roman"/>
        </w:rPr>
        <w:t xml:space="preserve">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>PAOOR.0003.</w:t>
      </w:r>
      <w:r w:rsidR="00676585">
        <w:rPr>
          <w:rFonts w:cs="Times New Roman"/>
        </w:rPr>
        <w:t>3</w:t>
      </w:r>
      <w:r>
        <w:rPr>
          <w:rFonts w:cs="Times New Roman"/>
        </w:rPr>
        <w:t>.2014.ML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Pr="00753391" w:rsidRDefault="00753391">
      <w:pPr>
        <w:rPr>
          <w:rFonts w:cs="Times New Roman"/>
          <w:b/>
        </w:rPr>
      </w:pPr>
      <w:r>
        <w:rPr>
          <w:rFonts w:cs="Times New Roman"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 xml:space="preserve">Pan 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Adam Lewandowski</w:t>
      </w:r>
    </w:p>
    <w:p w:rsidR="00753391" w:rsidRP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Burmistrz Śremu</w:t>
      </w:r>
    </w:p>
    <w:p w:rsid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ab/>
        <w:t xml:space="preserve">Uprzejmie informuję, że na </w:t>
      </w:r>
      <w:r w:rsidRPr="00831A5A">
        <w:rPr>
          <w:rFonts w:cs="Times New Roman"/>
          <w:b/>
        </w:rPr>
        <w:t>XLII</w:t>
      </w:r>
      <w:r w:rsidR="00676585">
        <w:rPr>
          <w:rFonts w:cs="Times New Roman"/>
          <w:b/>
        </w:rPr>
        <w:t>I</w:t>
      </w:r>
      <w:r w:rsidRPr="00831A5A">
        <w:rPr>
          <w:rFonts w:cs="Times New Roman"/>
          <w:b/>
        </w:rPr>
        <w:t xml:space="preserve"> sesji Rady </w:t>
      </w:r>
      <w:r w:rsidR="00676585">
        <w:rPr>
          <w:rFonts w:cs="Times New Roman"/>
          <w:b/>
        </w:rPr>
        <w:t>27 lutego</w:t>
      </w:r>
      <w:r w:rsidRPr="00831A5A">
        <w:rPr>
          <w:rFonts w:cs="Times New Roman"/>
          <w:b/>
        </w:rPr>
        <w:t xml:space="preserve"> 2014 r</w:t>
      </w:r>
      <w:r>
        <w:rPr>
          <w:rFonts w:cs="Times New Roman"/>
        </w:rPr>
        <w:t>., radni złożyli następujące interpelacje:</w:t>
      </w:r>
    </w:p>
    <w:p w:rsidR="00753391" w:rsidRDefault="00753391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753391" w:rsidRPr="00E624E2" w:rsidRDefault="00753391" w:rsidP="00E624E2">
      <w:pPr>
        <w:rPr>
          <w:rFonts w:cs="Times New Roman"/>
        </w:rPr>
      </w:pPr>
      <w:r w:rsidRPr="00E624E2">
        <w:rPr>
          <w:rFonts w:cs="Times New Roman"/>
        </w:rPr>
        <w:t>►</w:t>
      </w:r>
      <w:r w:rsidR="00E624E2">
        <w:rPr>
          <w:rFonts w:cs="Times New Roman"/>
        </w:rPr>
        <w:t xml:space="preserve"> </w:t>
      </w:r>
      <w:r w:rsidRPr="00831A5A">
        <w:rPr>
          <w:rFonts w:cs="Times New Roman"/>
          <w:b/>
        </w:rPr>
        <w:t xml:space="preserve">Radny Piotr </w:t>
      </w:r>
      <w:proofErr w:type="spellStart"/>
      <w:r w:rsidRPr="00831A5A">
        <w:rPr>
          <w:rFonts w:cs="Times New Roman"/>
          <w:b/>
        </w:rPr>
        <w:t>Mulkowski</w:t>
      </w:r>
      <w:proofErr w:type="spellEnd"/>
      <w:r w:rsidRPr="00831A5A">
        <w:rPr>
          <w:rFonts w:cs="Times New Roman"/>
          <w:b/>
        </w:rPr>
        <w:t>:</w:t>
      </w:r>
    </w:p>
    <w:p w:rsidR="00753391" w:rsidRDefault="00753391" w:rsidP="00753391">
      <w:pPr>
        <w:pStyle w:val="Akapitzlist"/>
        <w:rPr>
          <w:rFonts w:cs="Times New Roman"/>
        </w:rPr>
      </w:pPr>
    </w:p>
    <w:p w:rsidR="00676585" w:rsidRDefault="00E624E2" w:rsidP="00676585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 w:rsidR="00753391" w:rsidRPr="00E624E2">
        <w:rPr>
          <w:rFonts w:cs="Times New Roman"/>
        </w:rPr>
        <w:t>W sprawie</w:t>
      </w:r>
      <w:r w:rsidR="00676585">
        <w:rPr>
          <w:rFonts w:cs="Times New Roman"/>
        </w:rPr>
        <w:t xml:space="preserve"> podania źródła sfinansowania kar nałożonych przez ZUS pod koniec roku 2013 ( fundusz socjalny ) – jednostki oświatowe</w:t>
      </w:r>
      <w:r w:rsidR="00753391" w:rsidRPr="00E624E2">
        <w:rPr>
          <w:rFonts w:cs="Times New Roman"/>
        </w:rPr>
        <w:t xml:space="preserve"> </w:t>
      </w:r>
    </w:p>
    <w:p w:rsidR="00676585" w:rsidRDefault="00676585" w:rsidP="00676585">
      <w:pPr>
        <w:ind w:left="284" w:hanging="284"/>
        <w:jc w:val="both"/>
        <w:rPr>
          <w:rFonts w:cs="Times New Roman"/>
        </w:rPr>
      </w:pPr>
    </w:p>
    <w:p w:rsidR="00E624E2" w:rsidRDefault="00E624E2" w:rsidP="00676585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Pr="00831A5A">
        <w:rPr>
          <w:rFonts w:cs="Times New Roman"/>
          <w:b/>
        </w:rPr>
        <w:t xml:space="preserve">Radny </w:t>
      </w:r>
      <w:r w:rsidR="00676585">
        <w:rPr>
          <w:rFonts w:cs="Times New Roman"/>
          <w:b/>
        </w:rPr>
        <w:t>Robert Piątek</w:t>
      </w:r>
    </w:p>
    <w:p w:rsidR="00E624E2" w:rsidRDefault="00E624E2" w:rsidP="00E624E2">
      <w:pPr>
        <w:jc w:val="both"/>
        <w:rPr>
          <w:rFonts w:cs="Times New Roman"/>
        </w:rPr>
      </w:pPr>
    </w:p>
    <w:p w:rsidR="00676585" w:rsidRDefault="0014287A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 w:rsidR="00E624E2" w:rsidRPr="0014287A">
        <w:rPr>
          <w:rFonts w:cs="Times New Roman"/>
        </w:rPr>
        <w:t xml:space="preserve">W </w:t>
      </w:r>
      <w:r w:rsidR="00676585">
        <w:rPr>
          <w:rFonts w:cs="Times New Roman"/>
        </w:rPr>
        <w:t xml:space="preserve">sprawie zmiany wizerunku Cmentarza Komunalnego w Śremie będącego w obszarze administracji </w:t>
      </w:r>
      <w:r w:rsidR="006B34B7">
        <w:rPr>
          <w:rFonts w:cs="Times New Roman"/>
        </w:rPr>
        <w:t>Urzędu Miejskiego w Śremie, tj.:</w:t>
      </w:r>
      <w:r w:rsidR="00676585">
        <w:rPr>
          <w:rFonts w:cs="Times New Roman"/>
        </w:rPr>
        <w:t xml:space="preserve"> wykonania następujących zadań lub wpisania do realizacji na rok następny</w:t>
      </w:r>
    </w:p>
    <w:p w:rsidR="00B65C8F" w:rsidRDefault="00676585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a) utwardzenie drogi (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– bruk ) pomiędzy pierwszą, a </w:t>
      </w:r>
      <w:r w:rsidR="00B65C8F">
        <w:rPr>
          <w:rFonts w:cs="Times New Roman"/>
        </w:rPr>
        <w:t>drugą bramą cmentarza komunalnego oraz wyznaczenie miejsc parkingowych przy drugiej bramie cmentarnej;</w:t>
      </w:r>
    </w:p>
    <w:p w:rsidR="00B65C8F" w:rsidRDefault="00B65C8F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b) uruchomienie strony internetowej na wzór bardzo dobrze zaprojektowanej strony Cmentarza Parafialnego przy ul. Cmentarnej </w:t>
      </w:r>
      <w:hyperlink r:id="rId7" w:history="1">
        <w:r w:rsidRPr="000C10C6">
          <w:rPr>
            <w:rStyle w:val="Hipercze"/>
            <w:rFonts w:cs="Times New Roman"/>
          </w:rPr>
          <w:t>www.sremfara.pl</w:t>
        </w:r>
      </w:hyperlink>
      <w:r>
        <w:rPr>
          <w:rFonts w:cs="Times New Roman"/>
        </w:rPr>
        <w:t xml:space="preserve"> zakładka cmentarz;</w:t>
      </w:r>
    </w:p>
    <w:p w:rsidR="00B65C8F" w:rsidRDefault="00B65C8F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c) zmianę wizerunku wokół głównego wejścia na teren cmentarza;</w:t>
      </w:r>
    </w:p>
    <w:p w:rsidR="00676585" w:rsidRDefault="00B65C8F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d) termin uregulowania gruntów wokół cmentarza pod względem formalno-prawnym ( dot. między innymi statusu działki przekazanej przez Urząd Miejski w Śremie Przedsiębiorstwu Gospodarki Komunalnej w Śremie)</w:t>
      </w:r>
    </w:p>
    <w:p w:rsidR="00B65C8F" w:rsidRDefault="00B65C8F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e) wyjaśnienia dlaczego administracja Cmentarza Komunalnego w Śremie powierzana jest przypadkowym firmom skoro Urząd Miejski w Śremie powołał własną spółkę do realizacji zadań własnych gminy?</w:t>
      </w:r>
    </w:p>
    <w:p w:rsidR="00B65C8F" w:rsidRDefault="00B65C8F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BE11CD" w:rsidRDefault="00BE11CD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7C4489" w:rsidRDefault="007C4489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124837" w:rsidRDefault="00124837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Interpelacj</w:t>
      </w:r>
      <w:r w:rsidR="00BE11CD">
        <w:rPr>
          <w:rFonts w:cs="Times New Roman"/>
        </w:rPr>
        <w:t>a</w:t>
      </w:r>
      <w:r>
        <w:rPr>
          <w:rFonts w:cs="Times New Roman"/>
        </w:rPr>
        <w:t xml:space="preserve"> radnego </w:t>
      </w:r>
      <w:proofErr w:type="spellStart"/>
      <w:r>
        <w:rPr>
          <w:rFonts w:cs="Times New Roman"/>
        </w:rPr>
        <w:t>P.Mulkowskiego</w:t>
      </w:r>
      <w:proofErr w:type="spellEnd"/>
      <w:r w:rsidR="00BE11CD">
        <w:rPr>
          <w:rFonts w:cs="Times New Roman"/>
        </w:rPr>
        <w:t xml:space="preserve">- </w:t>
      </w:r>
      <w:r w:rsidR="00831A5A">
        <w:rPr>
          <w:rFonts w:cs="Times New Roman"/>
        </w:rPr>
        <w:t>1 egz.</w:t>
      </w:r>
    </w:p>
    <w:p w:rsidR="00831A5A" w:rsidRDefault="00BE11CD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Interpelacja </w:t>
      </w:r>
      <w:r w:rsidR="00831A5A">
        <w:rPr>
          <w:rFonts w:cs="Times New Roman"/>
        </w:rPr>
        <w:t xml:space="preserve">radnego </w:t>
      </w:r>
      <w:r>
        <w:rPr>
          <w:rFonts w:cs="Times New Roman"/>
        </w:rPr>
        <w:t>R. Piątka</w:t>
      </w:r>
      <w:r>
        <w:rPr>
          <w:rFonts w:cs="Times New Roman"/>
        </w:rPr>
        <w:tab/>
      </w:r>
      <w:r w:rsidR="00831A5A">
        <w:rPr>
          <w:rFonts w:cs="Times New Roman"/>
        </w:rPr>
        <w:tab/>
        <w:t>- 1 egz.</w:t>
      </w:r>
    </w:p>
    <w:p w:rsidR="00831A5A" w:rsidRPr="00BE11CD" w:rsidRDefault="00831A5A" w:rsidP="00BE11CD">
      <w:pPr>
        <w:tabs>
          <w:tab w:val="left" w:pos="284"/>
        </w:tabs>
        <w:jc w:val="both"/>
        <w:rPr>
          <w:rFonts w:cs="Times New Roman"/>
        </w:rPr>
      </w:pP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6C247A" w:rsidRDefault="006C247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EE1646" w:rsidRDefault="00EE1646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</w:p>
    <w:p w:rsidR="00EE1646" w:rsidRDefault="00EE1646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Longina Maj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tel. 61 28 47 117</w:t>
      </w: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6C247A" w:rsidRPr="0014287A" w:rsidRDefault="006C247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sectPr w:rsidR="006C247A" w:rsidRPr="0014287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124837"/>
    <w:rsid w:val="0014287A"/>
    <w:rsid w:val="003B7FAB"/>
    <w:rsid w:val="00470CD5"/>
    <w:rsid w:val="00676585"/>
    <w:rsid w:val="006B34B7"/>
    <w:rsid w:val="006C247A"/>
    <w:rsid w:val="006F7A1F"/>
    <w:rsid w:val="00753391"/>
    <w:rsid w:val="00754DD2"/>
    <w:rsid w:val="007C4489"/>
    <w:rsid w:val="00831A5A"/>
    <w:rsid w:val="00966E06"/>
    <w:rsid w:val="00975F1F"/>
    <w:rsid w:val="00A02150"/>
    <w:rsid w:val="00B32B4E"/>
    <w:rsid w:val="00B65C8F"/>
    <w:rsid w:val="00BE11CD"/>
    <w:rsid w:val="00D3091E"/>
    <w:rsid w:val="00DD3B5C"/>
    <w:rsid w:val="00E624E2"/>
    <w:rsid w:val="00E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emfa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BB02-7F59-431A-8A30-782369A4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17</cp:revision>
  <cp:lastPrinted>2014-02-27T15:11:00Z</cp:lastPrinted>
  <dcterms:created xsi:type="dcterms:W3CDTF">2014-01-30T15:10:00Z</dcterms:created>
  <dcterms:modified xsi:type="dcterms:W3CDTF">2014-02-28T11:08:00Z</dcterms:modified>
</cp:coreProperties>
</file>