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C50" w:rsidRDefault="00C57C50" w:rsidP="00C57C50">
      <w:r>
        <w:tab/>
      </w:r>
      <w:r>
        <w:tab/>
      </w:r>
      <w:r>
        <w:tab/>
      </w:r>
      <w:r>
        <w:tab/>
      </w:r>
      <w:r>
        <w:tab/>
      </w:r>
      <w:r>
        <w:tab/>
      </w:r>
      <w:r>
        <w:tab/>
        <w:t xml:space="preserve">Śrem, </w:t>
      </w:r>
      <w:r w:rsidR="00D8351F">
        <w:t xml:space="preserve">13 </w:t>
      </w:r>
      <w:r>
        <w:t>października 2016 r.</w:t>
      </w:r>
    </w:p>
    <w:p w:rsidR="00C57C50" w:rsidRDefault="00C57C50" w:rsidP="00C57C50"/>
    <w:p w:rsidR="00C57C50" w:rsidRDefault="00C57C50" w:rsidP="00C57C50"/>
    <w:p w:rsidR="00C57C50" w:rsidRDefault="00C57C50" w:rsidP="00C57C50">
      <w:r>
        <w:t>PAOOR.0003.25.2016.ML</w:t>
      </w:r>
    </w:p>
    <w:p w:rsidR="00C57C50" w:rsidRDefault="00C57C50" w:rsidP="00C57C50"/>
    <w:p w:rsidR="00C57C50" w:rsidRDefault="00C57C50" w:rsidP="00C57C50"/>
    <w:p w:rsidR="00C57C50" w:rsidRDefault="00C57C50" w:rsidP="00C57C50">
      <w:pPr>
        <w:rPr>
          <w:b/>
        </w:rPr>
      </w:pPr>
      <w:r>
        <w:rPr>
          <w:b/>
        </w:rPr>
        <w:tab/>
      </w:r>
      <w:r>
        <w:rPr>
          <w:b/>
        </w:rPr>
        <w:tab/>
      </w:r>
      <w:r>
        <w:rPr>
          <w:b/>
        </w:rPr>
        <w:tab/>
      </w:r>
      <w:r>
        <w:rPr>
          <w:b/>
        </w:rPr>
        <w:tab/>
      </w:r>
      <w:r>
        <w:rPr>
          <w:b/>
        </w:rPr>
        <w:tab/>
      </w:r>
      <w:r>
        <w:rPr>
          <w:b/>
        </w:rPr>
        <w:tab/>
      </w:r>
      <w:r>
        <w:rPr>
          <w:b/>
        </w:rPr>
        <w:tab/>
        <w:t xml:space="preserve">Pani </w:t>
      </w:r>
    </w:p>
    <w:p w:rsidR="00C57C50" w:rsidRDefault="00C57C50" w:rsidP="00C57C50">
      <w:pPr>
        <w:ind w:left="4248" w:firstLine="708"/>
        <w:rPr>
          <w:b/>
        </w:rPr>
      </w:pPr>
      <w:r>
        <w:rPr>
          <w:b/>
        </w:rPr>
        <w:t>Katarzyna Sarnowska</w:t>
      </w:r>
    </w:p>
    <w:p w:rsidR="00C57C50" w:rsidRDefault="00C57C50" w:rsidP="00C57C50">
      <w:pPr>
        <w:ind w:left="3540" w:firstLine="708"/>
        <w:rPr>
          <w:b/>
        </w:rPr>
      </w:pPr>
    </w:p>
    <w:p w:rsidR="00C57C50" w:rsidRDefault="00C57C50" w:rsidP="00C57C50">
      <w:pPr>
        <w:ind w:left="4248" w:firstLine="708"/>
        <w:rPr>
          <w:b/>
        </w:rPr>
      </w:pPr>
      <w:r>
        <w:rPr>
          <w:b/>
        </w:rPr>
        <w:t>Przewodnicząca Rady Miejskiej</w:t>
      </w:r>
    </w:p>
    <w:p w:rsidR="00C57C50" w:rsidRDefault="00C57C50" w:rsidP="00C57C50">
      <w:pPr>
        <w:ind w:left="4248" w:firstLine="708"/>
        <w:rPr>
          <w:b/>
        </w:rPr>
      </w:pPr>
      <w:r>
        <w:rPr>
          <w:b/>
        </w:rPr>
        <w:t>w Śremie</w:t>
      </w:r>
    </w:p>
    <w:p w:rsidR="00C57C50" w:rsidRDefault="00C57C50" w:rsidP="00C57C50">
      <w:pPr>
        <w:ind w:left="3540" w:firstLine="708"/>
        <w:rPr>
          <w:b/>
        </w:rPr>
      </w:pPr>
    </w:p>
    <w:p w:rsidR="00C57C50" w:rsidRDefault="00C57C50" w:rsidP="00C57C50">
      <w:pPr>
        <w:ind w:left="3540" w:firstLine="708"/>
        <w:rPr>
          <w:b/>
        </w:rPr>
      </w:pPr>
    </w:p>
    <w:p w:rsidR="00C57C50" w:rsidRDefault="00C57C50" w:rsidP="00C57C50">
      <w:pPr>
        <w:jc w:val="both"/>
      </w:pPr>
      <w:r>
        <w:tab/>
        <w:t>Odpowiadając na zgłoszone p</w:t>
      </w:r>
      <w:r w:rsidR="00260256">
        <w:t>odczas obrad XXVI sesji Rady 29 </w:t>
      </w:r>
      <w:r>
        <w:t>września 2016 r., interpelacje, wnioski i zapytania przez radnych:</w:t>
      </w:r>
    </w:p>
    <w:p w:rsidR="00C57C50" w:rsidRDefault="00C57C50" w:rsidP="00C57C50"/>
    <w:p w:rsidR="00C57C50" w:rsidRDefault="00C57C50" w:rsidP="00C57C50">
      <w:pPr>
        <w:rPr>
          <w:b/>
        </w:rPr>
      </w:pPr>
      <w:r>
        <w:rPr>
          <w:b/>
        </w:rPr>
        <w:t>INTERPELACJE:</w:t>
      </w:r>
    </w:p>
    <w:p w:rsidR="00C57C50" w:rsidRDefault="00C57C50" w:rsidP="00C57C50"/>
    <w:p w:rsidR="00C57C50" w:rsidRDefault="00C57C50" w:rsidP="00C57C50">
      <w:pPr>
        <w:ind w:left="426" w:hanging="426"/>
        <w:jc w:val="both"/>
      </w:pPr>
      <w:r>
        <w:rPr>
          <w:rFonts w:cs="Times New Roman"/>
        </w:rPr>
        <w:t xml:space="preserve">► </w:t>
      </w:r>
      <w:r>
        <w:t xml:space="preserve">Radnego, Pana Piotra </w:t>
      </w:r>
      <w:proofErr w:type="spellStart"/>
      <w:r>
        <w:t>Mulkowskiego</w:t>
      </w:r>
      <w:proofErr w:type="spellEnd"/>
      <w:r>
        <w:t xml:space="preserve"> w sprawie rozważenia możliwości rozebrania ogrodzenia, które zostało postawione w Parku Miejskim im. Powstańców Wielkopolskich na obszarze tzw. ZOO.</w:t>
      </w:r>
    </w:p>
    <w:p w:rsidR="00C57C50" w:rsidRDefault="00C57C50" w:rsidP="00C57C50">
      <w:pPr>
        <w:ind w:left="426" w:hanging="426"/>
        <w:jc w:val="both"/>
      </w:pPr>
    </w:p>
    <w:p w:rsidR="00A100B1" w:rsidRDefault="00C57C50" w:rsidP="00A100B1">
      <w:pPr>
        <w:jc w:val="both"/>
      </w:pPr>
      <w:r>
        <w:tab/>
        <w:t xml:space="preserve">Wyjaśniam, że </w:t>
      </w:r>
      <w:r w:rsidR="00A100B1">
        <w:t xml:space="preserve">nie widzę możliwości demontażu ogrodzenia. Pobudowane w miesiącu lipcu br. ogrodzenie wokół </w:t>
      </w:r>
      <w:r w:rsidR="00A100B1" w:rsidRPr="00721F0C">
        <w:rPr>
          <w:color w:val="000000"/>
        </w:rPr>
        <w:t>części parku</w:t>
      </w:r>
      <w:r w:rsidR="00A100B1" w:rsidRPr="0071382A">
        <w:rPr>
          <w:color w:val="FF0000"/>
        </w:rPr>
        <w:t xml:space="preserve"> </w:t>
      </w:r>
      <w:r w:rsidR="00A100B1">
        <w:t xml:space="preserve">powstało </w:t>
      </w:r>
      <w:r w:rsidR="00A100B1">
        <w:br/>
      </w:r>
      <w:r w:rsidR="00A100B1" w:rsidRPr="00B82111">
        <w:t>w związku z</w:t>
      </w:r>
      <w:r w:rsidR="00A100B1">
        <w:t xml:space="preserve"> potrzebą zwiększenia bezpieczeństwa i nadzoru nad publiczną ekspozycją zwierząt zwaną potocznie  „Śremskim Zoo”. Łączny koszt budowy ogrodzenia wyniósł 42.000,00 zł brutto. Warto nadmienić, iż jedną z głównych  przyczyn ogrodzenia </w:t>
      </w:r>
      <w:r w:rsidR="00A100B1" w:rsidRPr="00121471">
        <w:t>części parku</w:t>
      </w:r>
      <w:r w:rsidR="00A100B1" w:rsidRPr="00121471">
        <w:rPr>
          <w:b/>
        </w:rPr>
        <w:t xml:space="preserve"> </w:t>
      </w:r>
      <w:r w:rsidR="00A100B1">
        <w:t>były liczne wydarzenia związane z wandalizmem i chuligaństwem, do których doszło w ostatnim czasie na terenie obiektu. Ofiarami przedmiotowych zdarzeń padły wówczas zwierzęta:</w:t>
      </w:r>
      <w:r w:rsidR="00A100B1" w:rsidRPr="009C79F4">
        <w:t xml:space="preserve">  2 kangury (jeden został podtruty, drugi musiał zostać poddany eutanazji z uwagi na rozległe obrażenia narządów ruchu)</w:t>
      </w:r>
      <w:r w:rsidR="00A100B1">
        <w:t xml:space="preserve">, </w:t>
      </w:r>
      <w:r w:rsidR="00A100B1" w:rsidRPr="00A70114">
        <w:t>rybki w oczku</w:t>
      </w:r>
      <w:r w:rsidR="00A100B1" w:rsidRPr="009C79F4">
        <w:t xml:space="preserve"> oraz zniszczone zostało mienie parkowe (ogrodzenie, elementy małej architektury, zwierzęta </w:t>
      </w:r>
      <w:r w:rsidR="00A100B1">
        <w:t xml:space="preserve"> </w:t>
      </w:r>
      <w:r w:rsidR="00A100B1" w:rsidRPr="009C79F4">
        <w:t>z tworzywa, urządzenia zabawowe).</w:t>
      </w:r>
      <w:r w:rsidR="00A100B1">
        <w:t xml:space="preserve"> Tut. Urząd </w:t>
      </w:r>
      <w:r w:rsidR="00A100B1" w:rsidRPr="00B82111">
        <w:t xml:space="preserve">kierując się troską </w:t>
      </w:r>
      <w:r w:rsidR="00A100B1">
        <w:br/>
      </w:r>
      <w:r w:rsidR="00A100B1" w:rsidRPr="00B82111">
        <w:t>o bezpieczeństwo zwierząt zamieszkujących Zoo o</w:t>
      </w:r>
      <w:r w:rsidR="00A100B1">
        <w:t>raz stan mienia gminnego podjął</w:t>
      </w:r>
      <w:r w:rsidR="00A100B1" w:rsidRPr="00B82111">
        <w:t xml:space="preserve"> decyzję o ogrodzeniu terenu </w:t>
      </w:r>
      <w:r w:rsidR="00A100B1">
        <w:t>„</w:t>
      </w:r>
      <w:r w:rsidR="00A100B1" w:rsidRPr="00B82111">
        <w:t>Śremskiego Zoo</w:t>
      </w:r>
      <w:r w:rsidR="00A100B1">
        <w:t>”</w:t>
      </w:r>
      <w:r w:rsidR="00A100B1" w:rsidRPr="00B82111">
        <w:t xml:space="preserve"> włącznie z placem zabaw i siłownią zewnętrzną. </w:t>
      </w:r>
      <w:r w:rsidR="00A100B1">
        <w:t xml:space="preserve">Łączna wartość poniesionych strat szacuje się na kwotę ok. 15 tys. zł. </w:t>
      </w:r>
    </w:p>
    <w:p w:rsidR="00A100B1" w:rsidRPr="00B82111" w:rsidRDefault="00A100B1" w:rsidP="00A100B1">
      <w:pPr>
        <w:ind w:firstLine="708"/>
        <w:jc w:val="both"/>
      </w:pPr>
      <w:r>
        <w:t>T</w:t>
      </w:r>
      <w:r w:rsidRPr="00B82111">
        <w:t xml:space="preserve">eren </w:t>
      </w:r>
      <w:r>
        <w:t>„Śremskiego Zoo”</w:t>
      </w:r>
      <w:r w:rsidRPr="00B82111">
        <w:t xml:space="preserve"> dostępny jest codziennie dla odwiedzających </w:t>
      </w:r>
      <w:r>
        <w:br/>
      </w:r>
      <w:r w:rsidRPr="00B82111">
        <w:t>w godzinach:</w:t>
      </w:r>
    </w:p>
    <w:p w:rsidR="00A100B1" w:rsidRPr="00B82111" w:rsidRDefault="00A100B1" w:rsidP="00A100B1">
      <w:pPr>
        <w:jc w:val="both"/>
      </w:pPr>
      <w:r w:rsidRPr="00B82111">
        <w:t>- od stycznia do marca - 9</w:t>
      </w:r>
      <w:r w:rsidRPr="00B82111">
        <w:rPr>
          <w:vertAlign w:val="superscript"/>
        </w:rPr>
        <w:t>00</w:t>
      </w:r>
      <w:r w:rsidRPr="00B82111">
        <w:t xml:space="preserve"> – 18</w:t>
      </w:r>
      <w:r w:rsidRPr="00B82111">
        <w:rPr>
          <w:vertAlign w:val="superscript"/>
        </w:rPr>
        <w:t>00</w:t>
      </w:r>
      <w:r w:rsidRPr="00B82111">
        <w:t>,</w:t>
      </w:r>
    </w:p>
    <w:p w:rsidR="00A100B1" w:rsidRPr="00B82111" w:rsidRDefault="00A100B1" w:rsidP="00A100B1">
      <w:pPr>
        <w:jc w:val="both"/>
      </w:pPr>
      <w:r w:rsidRPr="00B82111">
        <w:t>- od kwietnia do września - 9</w:t>
      </w:r>
      <w:r w:rsidRPr="00B82111">
        <w:rPr>
          <w:vertAlign w:val="superscript"/>
        </w:rPr>
        <w:t>00</w:t>
      </w:r>
      <w:r>
        <w:t xml:space="preserve"> – 22</w:t>
      </w:r>
      <w:r w:rsidRPr="00B82111">
        <w:rPr>
          <w:vertAlign w:val="superscript"/>
        </w:rPr>
        <w:t>00</w:t>
      </w:r>
      <w:r w:rsidRPr="00B82111">
        <w:t>,</w:t>
      </w:r>
    </w:p>
    <w:p w:rsidR="00A100B1" w:rsidRDefault="00A100B1" w:rsidP="00A100B1">
      <w:pPr>
        <w:jc w:val="both"/>
      </w:pPr>
      <w:r w:rsidRPr="00B82111">
        <w:lastRenderedPageBreak/>
        <w:t>- od października do grudnia - 9</w:t>
      </w:r>
      <w:r w:rsidRPr="00B82111">
        <w:rPr>
          <w:vertAlign w:val="superscript"/>
        </w:rPr>
        <w:t>00</w:t>
      </w:r>
      <w:r w:rsidRPr="00B82111">
        <w:t xml:space="preserve"> – 18</w:t>
      </w:r>
      <w:r w:rsidRPr="00B82111">
        <w:rPr>
          <w:vertAlign w:val="superscript"/>
        </w:rPr>
        <w:t>00</w:t>
      </w:r>
      <w:r w:rsidRPr="00B82111">
        <w:t>.</w:t>
      </w:r>
    </w:p>
    <w:p w:rsidR="00A100B1" w:rsidRDefault="00A100B1" w:rsidP="00A100B1">
      <w:pPr>
        <w:ind w:firstLine="708"/>
        <w:jc w:val="both"/>
      </w:pPr>
      <w:r>
        <w:t xml:space="preserve">Ponadto należy dodać, że  29 lipca 2016 r. na terenie Parku Miejskiego im. Powstańców Wielkopolskich, miała miejsce kontrola przeprowadzona przez Wielkopolskiego Wojewódzkiego Konserwatora Zabytków. Kontrolowana była ogrodzona część parku, która jest zlokalizowana na obszarze historycznego układu urbanistycznego w Śremie wpisanego do rejestru zabytków pod nr 543/49/A z 22.02.1956 r. oraz 2254/A z 22.10.1992 r. Przedmiotem kontroli było sprawdzenie zgodności </w:t>
      </w:r>
      <w:r w:rsidRPr="00C8725A">
        <w:t>działań podjętych przez gminę Śrem w zakresie obiektu wpisanego do rejestru zabytków. Pracownicy WUOZ w Poznaniu zwracali przede wszystkim uwagę na przebieg ogrodzenia, materiał z jakiego zostało pobudowane, jego wygląd oraz oddziaływanie na zabytkową część parku.</w:t>
      </w:r>
      <w:r>
        <w:t xml:space="preserve"> Aktualnie tut. Urząd oczekuje na pisemną informację dot. stanowiska </w:t>
      </w:r>
      <w:r w:rsidRPr="00452750">
        <w:t>Wielkopolskiego Wojewódzkiego Konserwatora Zabytków</w:t>
      </w:r>
      <w:r>
        <w:t xml:space="preserve"> w przedmiotowej sprawie.</w:t>
      </w:r>
    </w:p>
    <w:p w:rsidR="00C57C50" w:rsidRDefault="00C57C50" w:rsidP="00C57C50">
      <w:pPr>
        <w:ind w:left="426" w:hanging="426"/>
        <w:jc w:val="both"/>
      </w:pPr>
    </w:p>
    <w:p w:rsidR="00C57C50" w:rsidRDefault="00C57C50" w:rsidP="00C57C50"/>
    <w:p w:rsidR="00C57C50" w:rsidRDefault="00C57C50" w:rsidP="00C57C50">
      <w:pPr>
        <w:rPr>
          <w:rFonts w:cs="Times New Roman"/>
        </w:rPr>
      </w:pPr>
      <w:r>
        <w:rPr>
          <w:rFonts w:cs="Times New Roman"/>
        </w:rPr>
        <w:t>► Radnego, Pana Piotra Karlińskiego w sprawie:</w:t>
      </w:r>
    </w:p>
    <w:p w:rsidR="00C57C50" w:rsidRDefault="00C57C50" w:rsidP="00C57C50">
      <w:pPr>
        <w:rPr>
          <w:rFonts w:cs="Times New Roman"/>
        </w:rPr>
      </w:pPr>
    </w:p>
    <w:p w:rsidR="00C57C50" w:rsidRDefault="00C57C50" w:rsidP="00C57C50">
      <w:pPr>
        <w:pStyle w:val="Akapitzlist"/>
        <w:numPr>
          <w:ilvl w:val="0"/>
          <w:numId w:val="1"/>
        </w:numPr>
        <w:jc w:val="both"/>
      </w:pPr>
      <w:r>
        <w:t>wprowadzenie otwartych konkursów na dyrektorów jednostek organizacyjnych oraz prezesów spółek gminnych;</w:t>
      </w:r>
    </w:p>
    <w:p w:rsidR="00C57C50" w:rsidRDefault="00C57C50" w:rsidP="00C57C50">
      <w:pPr>
        <w:jc w:val="both"/>
      </w:pPr>
    </w:p>
    <w:p w:rsidR="00C57C50" w:rsidRDefault="00C57C50" w:rsidP="00A100B1">
      <w:pPr>
        <w:ind w:firstLine="360"/>
        <w:jc w:val="both"/>
      </w:pPr>
      <w:r>
        <w:t>Informuję, że</w:t>
      </w:r>
      <w:r w:rsidR="00A100B1">
        <w:t xml:space="preserve"> jeżeli chodzi o konkursy na dyrektorów jednostek organizacyjnych, to w tej sprawie wypowiedziałem się, odpowiadając na interpelację rad</w:t>
      </w:r>
      <w:r w:rsidR="00F938B5">
        <w:t>n</w:t>
      </w:r>
      <w:r w:rsidR="00260256">
        <w:t>ego, Pana Tomasza Żaka, ponieważ sytuacja tam opisana, może dotyczyć również konkursów na dyrektorów jednostek kultury.</w:t>
      </w:r>
    </w:p>
    <w:p w:rsidR="005D09D5" w:rsidRDefault="00A100B1" w:rsidP="005D09D5">
      <w:pPr>
        <w:ind w:firstLine="360"/>
        <w:jc w:val="both"/>
      </w:pPr>
      <w:r>
        <w:t xml:space="preserve">Jeżeli chodzi o prezesów spółek gminnych, to </w:t>
      </w:r>
      <w:r w:rsidR="005D09D5">
        <w:t>z</w:t>
      </w:r>
      <w:r w:rsidR="00C339A9" w:rsidRPr="000A664B">
        <w:t>godnie z zapisami aktów założycielskich Spółek</w:t>
      </w:r>
      <w:r w:rsidR="00C339A9">
        <w:t xml:space="preserve">  oraz </w:t>
      </w:r>
      <w:r w:rsidR="00C339A9">
        <w:rPr>
          <w:szCs w:val="28"/>
        </w:rPr>
        <w:t xml:space="preserve">Zarządzenia Nr 23/2013Burmistrza Śremu z dnia 8 marca 2013 r. w sprawie zasad nadzoru właścicielskiego nad spółkami </w:t>
      </w:r>
      <w:r w:rsidR="00C339A9">
        <w:rPr>
          <w:szCs w:val="28"/>
        </w:rPr>
        <w:br/>
        <w:t xml:space="preserve">z udziałem gminy Śrem oraz Zarządzenia Nr103/2013 Burmistrza Śremu </w:t>
      </w:r>
      <w:r w:rsidR="00C339A9">
        <w:rPr>
          <w:szCs w:val="28"/>
        </w:rPr>
        <w:br/>
        <w:t xml:space="preserve">w sprawie zamiany zasad nadzoru właścicielskiego nad spółkami </w:t>
      </w:r>
      <w:r w:rsidR="00C339A9">
        <w:rPr>
          <w:szCs w:val="28"/>
        </w:rPr>
        <w:br/>
        <w:t>z udziałem gminy Śrem</w:t>
      </w:r>
      <w:r w:rsidR="005D09D5">
        <w:rPr>
          <w:szCs w:val="28"/>
        </w:rPr>
        <w:t xml:space="preserve">, </w:t>
      </w:r>
      <w:r w:rsidR="00C339A9">
        <w:t xml:space="preserve">organ nadzorczy posiada kompetencje do przeprowadzania konkursu, powoływania, odwoływania i zawieszania </w:t>
      </w:r>
      <w:r w:rsidR="00C339A9">
        <w:br/>
        <w:t xml:space="preserve">w czynnościach członka zarządu (tj. Prezesa Zarządu).  </w:t>
      </w:r>
    </w:p>
    <w:p w:rsidR="00A100B1" w:rsidRPr="005D09D5" w:rsidRDefault="005D09D5" w:rsidP="005D09D5">
      <w:pPr>
        <w:ind w:firstLine="360"/>
        <w:jc w:val="both"/>
        <w:rPr>
          <w:szCs w:val="28"/>
        </w:rPr>
      </w:pPr>
      <w:r>
        <w:t>P</w:t>
      </w:r>
      <w:r w:rsidR="00C339A9">
        <w:t>rzy</w:t>
      </w:r>
      <w:r>
        <w:t xml:space="preserve"> ewentualnej</w:t>
      </w:r>
      <w:r w:rsidR="00C339A9">
        <w:t xml:space="preserve"> zmianie ww. zarządzeń lub regulaminów Rad Nadzorczych</w:t>
      </w:r>
      <w:r>
        <w:t xml:space="preserve">, </w:t>
      </w:r>
      <w:r w:rsidR="00C339A9">
        <w:t xml:space="preserve"> rozszerzone zostaną zapisy dotyczące zasad przeprowadzania otwartych konkursów na Prezesa Zarządu.    </w:t>
      </w:r>
    </w:p>
    <w:p w:rsidR="00C57C50" w:rsidRDefault="00C57C50" w:rsidP="00C57C50">
      <w:pPr>
        <w:ind w:left="360"/>
        <w:jc w:val="both"/>
      </w:pPr>
    </w:p>
    <w:p w:rsidR="00C57C50" w:rsidRDefault="00C57C50" w:rsidP="00C57C50">
      <w:pPr>
        <w:pStyle w:val="Akapitzlist"/>
        <w:numPr>
          <w:ilvl w:val="0"/>
          <w:numId w:val="1"/>
        </w:numPr>
        <w:jc w:val="both"/>
      </w:pPr>
      <w:r>
        <w:t>zwiększenia ilości kursów komunikacji miejskiej dostosowanej do potrzeb mieszkańców.</w:t>
      </w:r>
    </w:p>
    <w:p w:rsidR="00C57C50" w:rsidRDefault="00C57C50" w:rsidP="00C57C50"/>
    <w:p w:rsidR="000671EC" w:rsidRPr="00E05263" w:rsidRDefault="00C57C50" w:rsidP="000671EC">
      <w:pPr>
        <w:ind w:firstLine="360"/>
        <w:jc w:val="both"/>
      </w:pPr>
      <w:r>
        <w:lastRenderedPageBreak/>
        <w:t xml:space="preserve">Wyjaśniam, iż </w:t>
      </w:r>
      <w:r w:rsidR="000671EC" w:rsidRPr="000671EC">
        <w:rPr>
          <w:szCs w:val="28"/>
        </w:rPr>
        <w:t>z uwagi na brak wolnych środków finansowych w budżecie gminy Śrem na 2016 r. nie ma możliwości wprowadzenia dodatkowych połączeń komunikacyjnych.</w:t>
      </w:r>
    </w:p>
    <w:p w:rsidR="000671EC" w:rsidRDefault="000671EC" w:rsidP="000671EC">
      <w:pPr>
        <w:ind w:firstLine="708"/>
        <w:jc w:val="both"/>
        <w:rPr>
          <w:szCs w:val="28"/>
        </w:rPr>
      </w:pPr>
      <w:r>
        <w:rPr>
          <w:szCs w:val="28"/>
        </w:rPr>
        <w:t xml:space="preserve">Ewentualne zmiany rozkładów jazdy mogą zostać wprowadzone dopiero w 2017 r. </w:t>
      </w:r>
    </w:p>
    <w:p w:rsidR="00C57C50" w:rsidRDefault="00C57C50" w:rsidP="000671EC">
      <w:pPr>
        <w:ind w:firstLine="360"/>
      </w:pPr>
    </w:p>
    <w:p w:rsidR="00C57C50" w:rsidRDefault="00C57C50" w:rsidP="00C57C50">
      <w:pPr>
        <w:rPr>
          <w:b/>
        </w:rPr>
      </w:pPr>
      <w:r>
        <w:rPr>
          <w:b/>
        </w:rPr>
        <w:t>WNIOSKI:</w:t>
      </w:r>
    </w:p>
    <w:p w:rsidR="00C57C50" w:rsidRDefault="00C57C50" w:rsidP="00C57C50">
      <w:pPr>
        <w:rPr>
          <w:b/>
        </w:rPr>
      </w:pPr>
    </w:p>
    <w:p w:rsidR="00C57C50" w:rsidRDefault="00C57C50" w:rsidP="00C57C50">
      <w:r>
        <w:rPr>
          <w:rFonts w:cs="Times New Roman"/>
          <w:b/>
        </w:rPr>
        <w:t>►</w:t>
      </w:r>
      <w:r>
        <w:rPr>
          <w:b/>
        </w:rPr>
        <w:t xml:space="preserve"> </w:t>
      </w:r>
      <w:r>
        <w:t>Radnego, Pana  Marka  Basaja  w sprawie:</w:t>
      </w:r>
    </w:p>
    <w:p w:rsidR="00C57C50" w:rsidRDefault="00C57C50" w:rsidP="00C57C50"/>
    <w:p w:rsidR="00C57C50" w:rsidRPr="00C57C50" w:rsidRDefault="00C57C50" w:rsidP="00C57C50">
      <w:pPr>
        <w:pStyle w:val="Akapitzlist"/>
        <w:numPr>
          <w:ilvl w:val="0"/>
          <w:numId w:val="2"/>
        </w:numPr>
        <w:jc w:val="both"/>
      </w:pPr>
      <w:r>
        <w:rPr>
          <w:rFonts w:cs="Times New Roman"/>
          <w:szCs w:val="28"/>
        </w:rPr>
        <w:t>nadzoru  nad  remontem basenu – wni</w:t>
      </w:r>
      <w:r w:rsidR="000F3BA4">
        <w:rPr>
          <w:rFonts w:cs="Times New Roman"/>
          <w:szCs w:val="28"/>
        </w:rPr>
        <w:t>osek do Burmistrza aby zadbał o </w:t>
      </w:r>
      <w:r>
        <w:rPr>
          <w:rFonts w:cs="Times New Roman"/>
          <w:szCs w:val="28"/>
        </w:rPr>
        <w:t>to żeby inspektorem nadzoru był specjalista od budowy basenów, ponieważ firma, która wygrała przetarg nie posiada doświadczenia przy realizacji tego typu robót ,co potwierdził Pan Burmistrz w wywiadzie dla TV Relaks po unieważnieniu II przetargu na remont basenu.</w:t>
      </w:r>
    </w:p>
    <w:p w:rsidR="00C57C50" w:rsidRDefault="00C57C50" w:rsidP="00C57C50">
      <w:pPr>
        <w:jc w:val="both"/>
      </w:pPr>
    </w:p>
    <w:p w:rsidR="00411813" w:rsidRPr="000F3BA4" w:rsidRDefault="000F3BA4" w:rsidP="000F3BA4">
      <w:pPr>
        <w:ind w:firstLine="360"/>
        <w:jc w:val="both"/>
        <w:rPr>
          <w:i/>
        </w:rPr>
      </w:pPr>
      <w:r>
        <w:t>Odpowiadając, informuję, że w</w:t>
      </w:r>
      <w:r w:rsidR="00411813">
        <w:t xml:space="preserve"> tej sprawie zwróciłem się o odpowiedź do Prezesa Zarządu Śremski Sport Sp. z o.o., którą przesyłam w załączeniu </w:t>
      </w:r>
      <w:r w:rsidR="00411813" w:rsidRPr="000F3BA4">
        <w:rPr>
          <w:i/>
        </w:rPr>
        <w:t>(</w:t>
      </w:r>
      <w:r w:rsidRPr="000F3BA4">
        <w:rPr>
          <w:i/>
        </w:rPr>
        <w:t xml:space="preserve">załącznik </w:t>
      </w:r>
      <w:r w:rsidR="00F50405">
        <w:rPr>
          <w:i/>
        </w:rPr>
        <w:t>– odpowiedź na pytanie 1</w:t>
      </w:r>
      <w:r w:rsidR="00411813" w:rsidRPr="000F3BA4">
        <w:rPr>
          <w:i/>
        </w:rPr>
        <w:t xml:space="preserve">) </w:t>
      </w:r>
    </w:p>
    <w:p w:rsidR="00C57C50" w:rsidRDefault="00C57C50" w:rsidP="00AB7CD5">
      <w:pPr>
        <w:jc w:val="both"/>
      </w:pPr>
    </w:p>
    <w:p w:rsidR="00C57C50" w:rsidRPr="00C57C50" w:rsidRDefault="00C57C50" w:rsidP="00C57C50">
      <w:pPr>
        <w:pStyle w:val="Akapitzlist"/>
        <w:numPr>
          <w:ilvl w:val="0"/>
          <w:numId w:val="2"/>
        </w:numPr>
        <w:jc w:val="both"/>
      </w:pPr>
      <w:r>
        <w:rPr>
          <w:rFonts w:cs="Times New Roman"/>
          <w:szCs w:val="28"/>
        </w:rPr>
        <w:t>udostępnienia dokumentu ustanawiającego Miejski Park im. Powstańców Wielkopolskich w Śremie,</w:t>
      </w:r>
    </w:p>
    <w:p w:rsidR="00C57C50" w:rsidRDefault="00C57C50" w:rsidP="00C57C50">
      <w:pPr>
        <w:jc w:val="both"/>
      </w:pPr>
    </w:p>
    <w:p w:rsidR="00AB7CD5" w:rsidRDefault="00C57C50" w:rsidP="00AB7CD5">
      <w:pPr>
        <w:ind w:firstLine="360"/>
        <w:jc w:val="both"/>
      </w:pPr>
      <w:r>
        <w:t>Wyjaśniam, że</w:t>
      </w:r>
      <w:r w:rsidR="00AB7CD5">
        <w:t xml:space="preserve"> Urząd Miejski w Śremie</w:t>
      </w:r>
      <w:r>
        <w:t xml:space="preserve"> </w:t>
      </w:r>
      <w:r w:rsidR="00AB7CD5">
        <w:t xml:space="preserve">nie posiada w swoich zasobach archiwalnych  dokumentu </w:t>
      </w:r>
      <w:r w:rsidR="00AB7CD5" w:rsidRPr="000E2DA1">
        <w:t>ustanawiającego Park Miejski im. Powstańców Wielkopolskich w Śremie</w:t>
      </w:r>
      <w:r w:rsidR="00AB7CD5">
        <w:t xml:space="preserve">. </w:t>
      </w:r>
    </w:p>
    <w:p w:rsidR="00AB7CD5" w:rsidRDefault="00AB7CD5" w:rsidP="00AB7CD5">
      <w:pPr>
        <w:ind w:firstLine="360"/>
        <w:jc w:val="both"/>
        <w:rPr>
          <w:color w:val="FF0000"/>
        </w:rPr>
      </w:pPr>
      <w:r>
        <w:t>W związku z czym skierowaliśmy pismo do Archiwum Państwowego w Poznaniu z prośbą o ustalenie dostępności takiego dokumentu w </w:t>
      </w:r>
      <w:r w:rsidRPr="00D31BEF">
        <w:t>przechowywanych zbiorach i w przypadku jego posiadania</w:t>
      </w:r>
      <w:r>
        <w:t>,</w:t>
      </w:r>
      <w:r w:rsidRPr="00D31BEF">
        <w:t xml:space="preserve"> udostepnienie jego reprodukcji.</w:t>
      </w:r>
    </w:p>
    <w:p w:rsidR="00C57C50" w:rsidRDefault="00AB7CD5" w:rsidP="00AB7CD5">
      <w:pPr>
        <w:ind w:left="360"/>
        <w:jc w:val="both"/>
      </w:pPr>
      <w:r w:rsidRPr="0071382A">
        <w:rPr>
          <w:color w:val="FF0000"/>
        </w:rPr>
        <w:t xml:space="preserve"> </w:t>
      </w:r>
    </w:p>
    <w:p w:rsidR="00C57C50" w:rsidRDefault="00C57C50" w:rsidP="00C57C50">
      <w:pPr>
        <w:pStyle w:val="Akapitzlist"/>
        <w:numPr>
          <w:ilvl w:val="0"/>
          <w:numId w:val="2"/>
        </w:numPr>
        <w:jc w:val="both"/>
      </w:pPr>
      <w:r>
        <w:rPr>
          <w:rFonts w:cs="Times New Roman"/>
          <w:szCs w:val="28"/>
        </w:rPr>
        <w:t>podania podstawy prawnej prowadzenia przez gminę Śrem gospodarstwa rolnego.</w:t>
      </w:r>
    </w:p>
    <w:p w:rsidR="00C57C50" w:rsidRDefault="00C57C50" w:rsidP="00C57C50">
      <w:pPr>
        <w:jc w:val="both"/>
        <w:rPr>
          <w:rFonts w:cs="Times New Roman"/>
        </w:rPr>
      </w:pPr>
    </w:p>
    <w:p w:rsidR="00183938" w:rsidRDefault="00C57C50" w:rsidP="00183938">
      <w:pPr>
        <w:ind w:firstLine="360"/>
        <w:jc w:val="both"/>
      </w:pPr>
      <w:r>
        <w:rPr>
          <w:rFonts w:cs="Times New Roman"/>
        </w:rPr>
        <w:t>Informuję, że</w:t>
      </w:r>
      <w:r w:rsidR="00183938">
        <w:rPr>
          <w:rFonts w:cs="Times New Roman"/>
        </w:rPr>
        <w:t xml:space="preserve"> </w:t>
      </w:r>
      <w:r w:rsidR="00183938">
        <w:t xml:space="preserve">„Śremskie Zoo” znajdujące się na terenie Parku Miejskiego im. Powstańców Wielkopolskich zostało zarejestrowane jako gospodarstwo rolne z uwagi na utrzymywanie zwierząt gospodarskich takich jak 3 owce i 2 kozy, których to posiadanie należy zgłosić i zarejestrować w Agencji Restrukturyzacji i Modernizacji Rolnictwa. </w:t>
      </w:r>
    </w:p>
    <w:p w:rsidR="00183938" w:rsidRPr="004656A1" w:rsidRDefault="00183938" w:rsidP="00183938">
      <w:pPr>
        <w:ind w:firstLine="360"/>
        <w:jc w:val="both"/>
      </w:pPr>
      <w:r>
        <w:t xml:space="preserve">Przedmiotowe obowiązki  zostały określone w </w:t>
      </w:r>
      <w:hyperlink r:id="rId8" w:history="1">
        <w:r>
          <w:rPr>
            <w:rStyle w:val="Hipercze"/>
            <w:color w:val="auto"/>
            <w:u w:val="none"/>
          </w:rPr>
          <w:t>ustawie</w:t>
        </w:r>
        <w:r w:rsidRPr="004656A1">
          <w:rPr>
            <w:rStyle w:val="Hipercze"/>
            <w:color w:val="auto"/>
            <w:u w:val="none"/>
          </w:rPr>
          <w:t xml:space="preserve"> z dnia 2 kwietnia 2004</w:t>
        </w:r>
        <w:r>
          <w:rPr>
            <w:rStyle w:val="Hipercze"/>
            <w:color w:val="auto"/>
            <w:u w:val="none"/>
          </w:rPr>
          <w:t xml:space="preserve"> </w:t>
        </w:r>
        <w:r w:rsidRPr="004656A1">
          <w:rPr>
            <w:rStyle w:val="Hipercze"/>
            <w:color w:val="auto"/>
            <w:u w:val="none"/>
          </w:rPr>
          <w:t>r. o systemie identyfikacji i rejestracji zwierząt</w:t>
        </w:r>
      </w:hyperlink>
      <w:r w:rsidRPr="004656A1">
        <w:t xml:space="preserve"> </w:t>
      </w:r>
      <w:r>
        <w:t xml:space="preserve">(Dz. U. z 2015 r. poz. </w:t>
      </w:r>
      <w:r>
        <w:lastRenderedPageBreak/>
        <w:t xml:space="preserve">1172 z </w:t>
      </w:r>
      <w:proofErr w:type="spellStart"/>
      <w:r>
        <w:t>późn</w:t>
      </w:r>
      <w:proofErr w:type="spellEnd"/>
      <w:r>
        <w:t>. zm.</w:t>
      </w:r>
      <w:r w:rsidRPr="004656A1">
        <w:t xml:space="preserve">) oraz </w:t>
      </w:r>
      <w:hyperlink r:id="rId9" w:history="1">
        <w:r w:rsidRPr="004656A1">
          <w:rPr>
            <w:rStyle w:val="Hipercze"/>
            <w:color w:val="auto"/>
            <w:u w:val="none"/>
          </w:rPr>
          <w:t>rozporządzeniach wykonawczych</w:t>
        </w:r>
      </w:hyperlink>
      <w:r w:rsidRPr="004656A1">
        <w:t xml:space="preserve"> </w:t>
      </w:r>
      <w:r>
        <w:t>do niniejszej u</w:t>
      </w:r>
      <w:r w:rsidRPr="004656A1">
        <w:t>stawy</w:t>
      </w:r>
      <w:r>
        <w:t>.</w:t>
      </w:r>
    </w:p>
    <w:p w:rsidR="00183938" w:rsidRPr="004656A1" w:rsidRDefault="00183938" w:rsidP="00183938">
      <w:pPr>
        <w:ind w:firstLine="360"/>
        <w:jc w:val="both"/>
      </w:pPr>
      <w:r w:rsidRPr="004656A1">
        <w:t xml:space="preserve">Do podstawowych obowiązków nałożonych na posiadaczy zwierząt </w:t>
      </w:r>
      <w:r>
        <w:t xml:space="preserve">gospodarskich </w:t>
      </w:r>
      <w:r w:rsidRPr="004656A1">
        <w:t>należą</w:t>
      </w:r>
      <w:r>
        <w:t xml:space="preserve"> m.in.</w:t>
      </w:r>
      <w:r w:rsidRPr="004656A1">
        <w:t>:</w:t>
      </w:r>
    </w:p>
    <w:p w:rsidR="00183938" w:rsidRPr="004656A1" w:rsidRDefault="00183938" w:rsidP="00183938">
      <w:pPr>
        <w:numPr>
          <w:ilvl w:val="0"/>
          <w:numId w:val="4"/>
        </w:numPr>
        <w:jc w:val="both"/>
      </w:pPr>
      <w:r w:rsidRPr="004656A1">
        <w:t xml:space="preserve">zgłoszenie się do </w:t>
      </w:r>
      <w:proofErr w:type="spellStart"/>
      <w:r w:rsidRPr="004656A1">
        <w:t>ARiMR</w:t>
      </w:r>
      <w:proofErr w:type="spellEnd"/>
      <w:r w:rsidRPr="004656A1">
        <w:t xml:space="preserve"> w celu uzyskania numeru producenta,</w:t>
      </w:r>
    </w:p>
    <w:p w:rsidR="00183938" w:rsidRPr="004656A1" w:rsidRDefault="00183938" w:rsidP="00183938">
      <w:pPr>
        <w:numPr>
          <w:ilvl w:val="0"/>
          <w:numId w:val="4"/>
        </w:numPr>
        <w:jc w:val="both"/>
      </w:pPr>
      <w:r w:rsidRPr="004656A1">
        <w:t>rejestracja siedziby stada,</w:t>
      </w:r>
    </w:p>
    <w:p w:rsidR="00183938" w:rsidRPr="004656A1" w:rsidRDefault="00183938" w:rsidP="00183938">
      <w:pPr>
        <w:numPr>
          <w:ilvl w:val="0"/>
          <w:numId w:val="4"/>
        </w:numPr>
        <w:jc w:val="both"/>
      </w:pPr>
      <w:r w:rsidRPr="004656A1">
        <w:t xml:space="preserve">prawidłowe oznakowanie i rejestracja w biurach powiatowych </w:t>
      </w:r>
      <w:proofErr w:type="spellStart"/>
      <w:r w:rsidRPr="004656A1">
        <w:t>ARiMR</w:t>
      </w:r>
      <w:proofErr w:type="spellEnd"/>
      <w:r w:rsidRPr="004656A1">
        <w:t>, znajdującego się w gospodarstwie owiec, kóz</w:t>
      </w:r>
      <w:r>
        <w:t>,</w:t>
      </w:r>
    </w:p>
    <w:p w:rsidR="00183938" w:rsidRPr="004656A1" w:rsidRDefault="00183938" w:rsidP="00183938">
      <w:pPr>
        <w:numPr>
          <w:ilvl w:val="0"/>
          <w:numId w:val="4"/>
        </w:numPr>
        <w:jc w:val="both"/>
      </w:pPr>
      <w:r w:rsidRPr="004656A1">
        <w:t xml:space="preserve">zgłaszanie do </w:t>
      </w:r>
      <w:proofErr w:type="spellStart"/>
      <w:r w:rsidRPr="004656A1">
        <w:t>ARiMR</w:t>
      </w:r>
      <w:proofErr w:type="spellEnd"/>
      <w:r w:rsidRPr="004656A1">
        <w:t xml:space="preserve"> wszystkich przemieszczeń (sprzedaż, kup</w:t>
      </w:r>
      <w:r>
        <w:t xml:space="preserve">no, wywóz, przywóz), padnięcia i </w:t>
      </w:r>
      <w:r w:rsidRPr="004656A1">
        <w:t>unieszkodliwiania zwłok zwierzęcia,</w:t>
      </w:r>
    </w:p>
    <w:p w:rsidR="00183938" w:rsidRPr="004656A1" w:rsidRDefault="00183938" w:rsidP="00183938">
      <w:pPr>
        <w:numPr>
          <w:ilvl w:val="0"/>
          <w:numId w:val="4"/>
        </w:numPr>
        <w:jc w:val="both"/>
      </w:pPr>
      <w:r w:rsidRPr="004656A1">
        <w:t>prowadzenie w gospodarstwie księgi rejestracji odrębnie dla każdej siedziby stada owiec, kóz,</w:t>
      </w:r>
    </w:p>
    <w:p w:rsidR="00183938" w:rsidRPr="004656A1" w:rsidRDefault="00183938" w:rsidP="00183938">
      <w:pPr>
        <w:numPr>
          <w:ilvl w:val="0"/>
          <w:numId w:val="4"/>
        </w:numPr>
        <w:jc w:val="both"/>
      </w:pPr>
      <w:r w:rsidRPr="004656A1">
        <w:t>dokonywanie spisu owiec i kóz w stadzie co najmniej raz na 12 miesięcy, nie później jednak niż w dniu jesiennego przeglądu stada,</w:t>
      </w:r>
    </w:p>
    <w:p w:rsidR="00C57C50" w:rsidRPr="00183938" w:rsidRDefault="00183938" w:rsidP="00183938">
      <w:pPr>
        <w:numPr>
          <w:ilvl w:val="0"/>
          <w:numId w:val="4"/>
        </w:numPr>
        <w:jc w:val="both"/>
      </w:pPr>
      <w:r w:rsidRPr="004656A1">
        <w:t xml:space="preserve">przekazywanie do biura powiatowego </w:t>
      </w:r>
      <w:proofErr w:type="spellStart"/>
      <w:r w:rsidRPr="004656A1">
        <w:t>ARiMR</w:t>
      </w:r>
      <w:proofErr w:type="spellEnd"/>
      <w:r w:rsidRPr="004656A1">
        <w:t xml:space="preserve"> informacji o liczbie </w:t>
      </w:r>
      <w:r>
        <w:br/>
      </w:r>
      <w:r w:rsidRPr="004656A1">
        <w:t>i numerach identyfikacyjnych owiec</w:t>
      </w:r>
      <w:r>
        <w:t xml:space="preserve"> i kóz ustalonych podczas spisu. </w:t>
      </w:r>
    </w:p>
    <w:p w:rsidR="00C57C50" w:rsidRDefault="00C57C50" w:rsidP="00C57C50">
      <w:pPr>
        <w:ind w:left="360"/>
        <w:jc w:val="both"/>
        <w:rPr>
          <w:rFonts w:cs="Times New Roman"/>
        </w:rPr>
      </w:pPr>
    </w:p>
    <w:p w:rsidR="00C57C50" w:rsidRDefault="00C57C50" w:rsidP="00C57C50">
      <w:pPr>
        <w:ind w:left="567" w:hanging="567"/>
        <w:jc w:val="both"/>
      </w:pPr>
      <w:r>
        <w:rPr>
          <w:rFonts w:cs="Times New Roman"/>
        </w:rPr>
        <w:t>►</w:t>
      </w:r>
      <w:r>
        <w:t xml:space="preserve"> Radnego, Pana Tomasza </w:t>
      </w:r>
      <w:proofErr w:type="spellStart"/>
      <w:r>
        <w:t>Jakuszka</w:t>
      </w:r>
      <w:proofErr w:type="spellEnd"/>
      <w:r>
        <w:t xml:space="preserve"> w sprawie zestawienia dotyczącego funkcjonowania i kosztów jakie ponosi się w związku z prowadzeniem gospodarstwa rolnego, a jakie by się ponosiło , gdyby był nadany status  „Śremskiego ZOO”, które znajduje się w Parku Miejskim im. Powstańców Wielkopolskich w Śremie.</w:t>
      </w:r>
    </w:p>
    <w:p w:rsidR="00C57C50" w:rsidRDefault="00C57C50" w:rsidP="00C57C50">
      <w:pPr>
        <w:jc w:val="both"/>
      </w:pPr>
    </w:p>
    <w:p w:rsidR="006B6394" w:rsidRDefault="00C57C50" w:rsidP="006B6394">
      <w:pPr>
        <w:jc w:val="both"/>
      </w:pPr>
      <w:r>
        <w:tab/>
        <w:t xml:space="preserve">Informuję, że </w:t>
      </w:r>
      <w:r w:rsidR="006B6394">
        <w:t>roczne utrzymanie gospodarstwa</w:t>
      </w:r>
      <w:r w:rsidR="006B6394" w:rsidRPr="009C6D8E">
        <w:t xml:space="preserve"> rolne</w:t>
      </w:r>
      <w:r w:rsidR="006B6394">
        <w:t>go</w:t>
      </w:r>
      <w:r w:rsidR="006B6394">
        <w:rPr>
          <w:b/>
          <w:color w:val="FF0000"/>
        </w:rPr>
        <w:t xml:space="preserve"> </w:t>
      </w:r>
      <w:r w:rsidR="006B6394">
        <w:t>znajdującego się na terenie Parku Miejskiego im. Powstańców Wielkopolskich kosztuje gminę Śrem 72.600,00 zł brutto. Obiekt nosi status gospodarstwa rolnego z uwagi na konieczność zarejestrowania siedziby stada owiec i kóz w nim przebywających. Ponadto w odniesieniu do powyższego należy zauważyć, że parkowy zwierzyniec nie wpisuje się w wymagania dotyczące ogrodów zoologicznych, które określa ustawa</w:t>
      </w:r>
      <w:r w:rsidR="006B6394" w:rsidRPr="008D235D">
        <w:t xml:space="preserve"> z dnia 16 kwietnia 2004 r. o ochronie przyrody (Dz. U. z 2015 r. poz. 1651</w:t>
      </w:r>
      <w:r w:rsidR="006B6394">
        <w:t xml:space="preserve"> z </w:t>
      </w:r>
      <w:proofErr w:type="spellStart"/>
      <w:r w:rsidR="006B6394">
        <w:t>późn</w:t>
      </w:r>
      <w:proofErr w:type="spellEnd"/>
      <w:r w:rsidR="006B6394">
        <w:t xml:space="preserve">. zm.). </w:t>
      </w:r>
    </w:p>
    <w:p w:rsidR="006B6394" w:rsidRDefault="006B6394" w:rsidP="006B6394">
      <w:pPr>
        <w:ind w:firstLine="708"/>
        <w:jc w:val="both"/>
      </w:pPr>
      <w:r>
        <w:t xml:space="preserve">Zgodnie z niniejszym dokumentem ogród zoologiczny to „urządzony </w:t>
      </w:r>
      <w:r>
        <w:br/>
        <w:t>i zagospodarowany teren wraz z infrastrukturą techniczną i budynkami funkcjonalnie z nim związanymi, gdzie przetrzymywane są oraz eksponowane publicznie przez co najmniej 7 dni w roku żywe zwierzęta gatunków dziko występujących, z wyjątkiem: cyrków, sklepów ze zwierzętami, miejsc, w których eksponowanych jest publicznie nie więcej niż 15 gatunków tych zwierząt i łącznie nie więcej niż 50 gadów, ptaków i ssaków.” Przy tym należy nadmienić, że na terenie „Śremskiego Zoo” aktualnie przebywa 8 gatunków dziko występujących</w:t>
      </w:r>
      <w:r w:rsidRPr="00E770F1">
        <w:t xml:space="preserve"> zwierząt</w:t>
      </w:r>
      <w:r>
        <w:t xml:space="preserve">. </w:t>
      </w:r>
    </w:p>
    <w:p w:rsidR="006B6394" w:rsidRDefault="006B6394" w:rsidP="006B6394">
      <w:pPr>
        <w:ind w:firstLine="708"/>
        <w:jc w:val="both"/>
      </w:pPr>
      <w:r>
        <w:t xml:space="preserve">Poza wyżej podanymi informacjami dot. charakterystyki ogrodu zoologicznego, utworzenie i prowadzenie ogrodu zoologicznego wymaga </w:t>
      </w:r>
      <w:r>
        <w:lastRenderedPageBreak/>
        <w:t>uzyskania zezwolenia</w:t>
      </w:r>
      <w:r w:rsidRPr="00DA5E48">
        <w:t xml:space="preserve"> Generalnego Dyrektora Ochrony Środowiska</w:t>
      </w:r>
      <w:r>
        <w:t xml:space="preserve">, które wydaje się </w:t>
      </w:r>
      <w:r w:rsidRPr="00E64A91">
        <w:t xml:space="preserve">po zasięgnięciu opinii regionalnego dyrektora ochrony środowiska właściwego ze względu na miejsce położenia ogrodu oraz opinii organizacji zrzeszającej przedstawicieli ogrodów </w:t>
      </w:r>
      <w:r>
        <w:t>zoologicznych.</w:t>
      </w:r>
      <w:r w:rsidRPr="00E64A91">
        <w:t xml:space="preserve"> </w:t>
      </w:r>
      <w:r>
        <w:t>Ponadto podmioty, które uzyskały zezwolenie, o którym mowa powyżej mają następujące obowiązki:</w:t>
      </w:r>
    </w:p>
    <w:p w:rsidR="006B6394" w:rsidRDefault="006B6394" w:rsidP="006B6394">
      <w:pPr>
        <w:jc w:val="both"/>
      </w:pPr>
      <w:r>
        <w:t>1)  uczestnictwo w badaniach naukowych, które mają na celu ochronę gatunków zagrożonych wyginięciem w stanie wolnym;</w:t>
      </w:r>
    </w:p>
    <w:p w:rsidR="006B6394" w:rsidRDefault="006B6394" w:rsidP="006B6394">
      <w:pPr>
        <w:jc w:val="both"/>
      </w:pPr>
      <w:r>
        <w:t>2)  edukacja w zakresie ochrony gatunkowej zwierząt z uwzględnieniem ochrony różnorodności biologicznej;</w:t>
      </w:r>
    </w:p>
    <w:p w:rsidR="006B6394" w:rsidRDefault="006B6394" w:rsidP="006B6394">
      <w:pPr>
        <w:jc w:val="both"/>
      </w:pPr>
      <w:r>
        <w:t>3)  prowadzenie hodowli zwierząt gatunków zagrożonych wyginięciem, w celu ich ochrony ex situ, a następnie wprowadzenie do środowiska przyrodniczego  w ramach programów ochrony tych gatunków;</w:t>
      </w:r>
    </w:p>
    <w:p w:rsidR="006B6394" w:rsidRDefault="006B6394" w:rsidP="006B6394">
      <w:pPr>
        <w:jc w:val="both"/>
      </w:pPr>
      <w:r>
        <w:t>4)  przetrzymywanie zwierząt w warunkach odpowiadających ich potrzebom biologicznym;</w:t>
      </w:r>
    </w:p>
    <w:p w:rsidR="006B6394" w:rsidRDefault="006B6394" w:rsidP="006B6394">
      <w:pPr>
        <w:jc w:val="both"/>
      </w:pPr>
      <w:r>
        <w:t>5)  prowadzenie dokumentacji hodowlanej.</w:t>
      </w:r>
    </w:p>
    <w:p w:rsidR="006B6394" w:rsidRDefault="006B6394" w:rsidP="006B6394">
      <w:pPr>
        <w:ind w:firstLine="708"/>
        <w:jc w:val="both"/>
      </w:pPr>
      <w:r>
        <w:t xml:space="preserve">Zwierzętom przetrzymywanym w ogrodach zoologicznych należy zapewnić warunki odpowiadające ich potrzebom biologicznym, zgodnie </w:t>
      </w:r>
      <w:r>
        <w:br/>
        <w:t xml:space="preserve">z rozporządzeniem Ministra Środowiska z dnia 20 grudnia 2004 r. w sprawie warunków hodowli i utrzymywania poszczególnych grup gatunków zwierząt </w:t>
      </w:r>
    </w:p>
    <w:p w:rsidR="006B6394" w:rsidRDefault="006B6394" w:rsidP="006B6394">
      <w:pPr>
        <w:jc w:val="both"/>
      </w:pPr>
      <w:r>
        <w:t>w ogrodzie zoologicznym. Zostały w nim określone warunki, niezbędne pomieszczenia i wyposażenie w urządzenia techniczne miejsc przebywania zwierząt oraz minimalne warunki przestrzenne dla hodowli i utrzymywania zwierząt poszczególnych gatunków lub grup gatunków, jak również niezbędne warunki do prowadzenia reprodukcji zwierząt.</w:t>
      </w:r>
    </w:p>
    <w:p w:rsidR="006B6394" w:rsidRDefault="006B6394" w:rsidP="006B6394">
      <w:pPr>
        <w:ind w:firstLine="708"/>
        <w:jc w:val="both"/>
      </w:pPr>
      <w:r>
        <w:t xml:space="preserve">Ponadto w ogrodach zoologicznych muszą być spełnione warunki bezpieczeństwa i higieny pracy związane z chowem i hodowlą zwierząt zgodne z rozporządzeniem Ministra Środowiska z dnia 10 grudnia 2003 r. </w:t>
      </w:r>
      <w:r>
        <w:br/>
        <w:t>w sprawie bezpieczeństwa i higieny prawy w ogrodach zoologicznych.</w:t>
      </w:r>
    </w:p>
    <w:p w:rsidR="006B6394" w:rsidRDefault="006B6394" w:rsidP="006B6394">
      <w:pPr>
        <w:ind w:firstLine="708"/>
        <w:jc w:val="both"/>
      </w:pPr>
      <w:r>
        <w:t xml:space="preserve">Na podstawie przepisów określonych w ustawie o ochronie przyrody, </w:t>
      </w:r>
      <w:r>
        <w:br/>
        <w:t>w ogrodach zoologicznych mogą być utrzymywane i hodowane jedynie zwierzęta urodzone i wychowane poza środowiskiem przyrodniczym, które nie mają szansy przeżycia lub jeśli wymaga tego ochrona populacji albo gatunku czy też realizacja celów naukowych.</w:t>
      </w:r>
    </w:p>
    <w:p w:rsidR="006B6394" w:rsidRDefault="006B6394" w:rsidP="006B6394">
      <w:pPr>
        <w:ind w:firstLine="708"/>
        <w:jc w:val="both"/>
      </w:pPr>
      <w:r>
        <w:t xml:space="preserve">Na podstawie wyżej przywołanej  ustawy kontroli ogrodów zoologicznych w zakresie ich działalności dokonuje nie rzadziej niż raz na 3 lata, regionalny dyrektor ochrony środowiska właściwy ze względu na miejsce położenia placówki, z inicjatywy własnej lub na wniosek Generalnego Dyrektora Ochrony Środowiska. Zezwolenie na utworzenie i prowadzenie ogrodu zoologicznego może zostać cofnięte lub zmienione przez Generalnego Dyrektora Ochrony Środowiska w przypadku, gdy podmiot, który je uzyskał nie spełnia bądź nie przestrzega warunków </w:t>
      </w:r>
      <w:r>
        <w:lastRenderedPageBreak/>
        <w:t xml:space="preserve">prowadzenia działalności ogrodu zgodnych z obowiązującymi w tym zakresie przepisami. </w:t>
      </w:r>
    </w:p>
    <w:p w:rsidR="006B6394" w:rsidRDefault="006B6394" w:rsidP="006B6394">
      <w:pPr>
        <w:ind w:firstLine="708"/>
        <w:jc w:val="both"/>
      </w:pPr>
      <w:r>
        <w:t>Prowadzenie ogrodu zoologicznego wymaga zapewnienia stałej opieki weterynaryjnej lekarza weterynarii specjalizującego się w leczeniu dzikich zwierząt, zgodnie z obowiązującymi przepisami.</w:t>
      </w:r>
    </w:p>
    <w:p w:rsidR="006B6394" w:rsidRDefault="006B6394" w:rsidP="006B6394">
      <w:pPr>
        <w:ind w:firstLine="708"/>
        <w:jc w:val="both"/>
      </w:pPr>
      <w:r w:rsidRPr="00F372A5">
        <w:t xml:space="preserve">Reasumując należy zauważyć że prowadzenie </w:t>
      </w:r>
      <w:r>
        <w:t xml:space="preserve">ogrodu zoologicznego wiąże się </w:t>
      </w:r>
      <w:r w:rsidRPr="00F372A5">
        <w:t>z  dużo bardz</w:t>
      </w:r>
      <w:r>
        <w:t>iej restrykcyjnymi procedurami, a co za tym idzie kosztami utrzymania obiektu, aniżeli</w:t>
      </w:r>
      <w:r w:rsidRPr="00F372A5">
        <w:t xml:space="preserve"> </w:t>
      </w:r>
      <w:r>
        <w:t>prowadzenie gospodarstwa rolnego.</w:t>
      </w:r>
    </w:p>
    <w:p w:rsidR="00C57C50" w:rsidRDefault="00C57C50" w:rsidP="00C57C50">
      <w:pPr>
        <w:jc w:val="both"/>
      </w:pPr>
    </w:p>
    <w:p w:rsidR="00C57C50" w:rsidRDefault="00C57C50" w:rsidP="00C57C50">
      <w:pPr>
        <w:ind w:left="426" w:hanging="426"/>
        <w:jc w:val="both"/>
      </w:pPr>
      <w:r>
        <w:rPr>
          <w:rFonts w:cs="Times New Roman"/>
        </w:rPr>
        <w:t>►</w:t>
      </w:r>
      <w:r>
        <w:t xml:space="preserve">  Radnego, Pana Tomasza </w:t>
      </w:r>
      <w:proofErr w:type="spellStart"/>
      <w:r>
        <w:t>Klaczyńskiego</w:t>
      </w:r>
      <w:proofErr w:type="spellEnd"/>
      <w:r>
        <w:t xml:space="preserve"> w sprawie  podania podmiotów, do których Pan Prezes Śremskiego Sportu wystosował pismo w sprawie propozycji składania ofert na zakup części nieruchomości przy ul. Zamenhofa w Śremie.</w:t>
      </w:r>
    </w:p>
    <w:p w:rsidR="00C57C50" w:rsidRDefault="00C57C50" w:rsidP="00C57C50">
      <w:pPr>
        <w:ind w:left="426" w:hanging="426"/>
        <w:jc w:val="both"/>
      </w:pPr>
    </w:p>
    <w:p w:rsidR="00F50405" w:rsidRPr="000F3BA4" w:rsidRDefault="00F50405" w:rsidP="00F50405">
      <w:pPr>
        <w:ind w:firstLine="360"/>
        <w:jc w:val="both"/>
        <w:rPr>
          <w:i/>
        </w:rPr>
      </w:pPr>
      <w:r>
        <w:t xml:space="preserve">Odpowiadając, informuję, że w tej sprawie zwróciłem się o odpowiedź do Prezesa Zarządu Śremski Sport Sp. z o.o., którą przesyłam w załączeniu </w:t>
      </w:r>
      <w:r w:rsidRPr="000F3BA4">
        <w:rPr>
          <w:i/>
        </w:rPr>
        <w:t xml:space="preserve">(załącznik </w:t>
      </w:r>
      <w:r>
        <w:rPr>
          <w:i/>
        </w:rPr>
        <w:t xml:space="preserve">– odpowiedź na wniosek p. Tomasza </w:t>
      </w:r>
      <w:proofErr w:type="spellStart"/>
      <w:r>
        <w:rPr>
          <w:i/>
        </w:rPr>
        <w:t>Klaczyńskiego</w:t>
      </w:r>
      <w:proofErr w:type="spellEnd"/>
      <w:r>
        <w:rPr>
          <w:i/>
        </w:rPr>
        <w:t xml:space="preserve"> )</w:t>
      </w:r>
      <w:r w:rsidRPr="000F3BA4">
        <w:rPr>
          <w:i/>
        </w:rPr>
        <w:t xml:space="preserve"> </w:t>
      </w:r>
    </w:p>
    <w:p w:rsidR="00C57C50" w:rsidRDefault="00C57C50" w:rsidP="00C57C50">
      <w:pPr>
        <w:jc w:val="both"/>
      </w:pPr>
    </w:p>
    <w:p w:rsidR="00C57C50" w:rsidRDefault="00C57C50" w:rsidP="00C57C50">
      <w:pPr>
        <w:ind w:left="426" w:hanging="426"/>
        <w:jc w:val="both"/>
      </w:pPr>
      <w:r>
        <w:rPr>
          <w:rFonts w:cs="Times New Roman"/>
        </w:rPr>
        <w:t>►</w:t>
      </w:r>
      <w:r>
        <w:t xml:space="preserve">  Radnego, Pana Zdzisława </w:t>
      </w:r>
      <w:proofErr w:type="spellStart"/>
      <w:r>
        <w:t>Żeleźnego</w:t>
      </w:r>
      <w:proofErr w:type="spellEnd"/>
      <w:r>
        <w:t xml:space="preserve"> w sprawie przejrzenia znaków drogowych na drodze rowerowej na ul. Kilińskiego w kierunku Parku Śremskich Odlewników, czy są zgodne z przepisami prawa.</w:t>
      </w:r>
    </w:p>
    <w:p w:rsidR="00C57C50" w:rsidRDefault="00C57C50" w:rsidP="00C57C50">
      <w:pPr>
        <w:ind w:left="426" w:hanging="426"/>
        <w:jc w:val="both"/>
      </w:pPr>
    </w:p>
    <w:p w:rsidR="00BA1ABF" w:rsidRDefault="00BA1ABF" w:rsidP="00BA1ABF">
      <w:pPr>
        <w:jc w:val="both"/>
      </w:pPr>
      <w:r>
        <w:tab/>
        <w:t xml:space="preserve">Informuję, że znaki na ścieżce rowerowej na ul. Piłsudskiego </w:t>
      </w:r>
      <w:r w:rsidR="00DE00C3">
        <w:t>i </w:t>
      </w:r>
      <w:r>
        <w:t>ul. Kilińskiego w części gminnej są umieszczone prawidłowo. Rondo na skrzyżowaniu z ul. Mickiewicza i ul. Kolejową jest w zarządzie Powiatowego Zarządu Dróg i za znaki tam umieszczone odpowiada PZD.</w:t>
      </w:r>
    </w:p>
    <w:p w:rsidR="00BA1ABF" w:rsidRDefault="00BA1ABF" w:rsidP="00C57C50">
      <w:pPr>
        <w:ind w:left="426" w:hanging="426"/>
        <w:jc w:val="both"/>
      </w:pPr>
    </w:p>
    <w:p w:rsidR="00C57C50" w:rsidRDefault="00C57C50" w:rsidP="00C57C50">
      <w:pPr>
        <w:rPr>
          <w:b/>
        </w:rPr>
      </w:pPr>
      <w:r>
        <w:rPr>
          <w:b/>
        </w:rPr>
        <w:t>ZAPYTANIA:</w:t>
      </w:r>
    </w:p>
    <w:p w:rsidR="00C57C50" w:rsidRDefault="00C57C50" w:rsidP="00C57C50"/>
    <w:p w:rsidR="00C57C50" w:rsidRDefault="00C57C50" w:rsidP="00C57C50">
      <w:r>
        <w:rPr>
          <w:rFonts w:cs="Times New Roman"/>
        </w:rPr>
        <w:t>►</w:t>
      </w:r>
      <w:r>
        <w:t xml:space="preserve"> Radnego, Pana Marka Basaja:</w:t>
      </w:r>
    </w:p>
    <w:p w:rsidR="00C57C50" w:rsidRDefault="00C57C50" w:rsidP="00C57C50"/>
    <w:p w:rsidR="00C57C50" w:rsidRPr="00C57C50" w:rsidRDefault="00C57C50" w:rsidP="00C57C50">
      <w:pPr>
        <w:pStyle w:val="Akapitzlist"/>
        <w:numPr>
          <w:ilvl w:val="0"/>
          <w:numId w:val="3"/>
        </w:numPr>
      </w:pPr>
      <w:r>
        <w:rPr>
          <w:rFonts w:cs="Times New Roman"/>
          <w:szCs w:val="28"/>
        </w:rPr>
        <w:t>Skąd pieniądze na finansowanie remontu basenu – przy otwarciu ofert było 10 mln zł, przetarg rozstrzygnięto na 12,8 mln zł.</w:t>
      </w:r>
    </w:p>
    <w:p w:rsidR="00C57C50" w:rsidRDefault="00C57C50" w:rsidP="00C57C50"/>
    <w:p w:rsidR="00C57C50" w:rsidRDefault="00C57C50" w:rsidP="00C57C50"/>
    <w:p w:rsidR="00C57C50" w:rsidRPr="00C57C50" w:rsidRDefault="00C57C50" w:rsidP="00C57C50">
      <w:pPr>
        <w:pStyle w:val="Akapitzlist"/>
        <w:numPr>
          <w:ilvl w:val="0"/>
          <w:numId w:val="3"/>
        </w:numPr>
        <w:jc w:val="both"/>
      </w:pPr>
      <w:r>
        <w:rPr>
          <w:rFonts w:cs="Times New Roman"/>
          <w:szCs w:val="28"/>
        </w:rPr>
        <w:t>Jaki jest końcowy efekt postępowania konwokacyjnego w spółce Śremski Sport  – jak to wpłynęło na wartość kapitałów, jaką wartość strat pokryto w rozbiciu na lata, ile i o  jakiej wartości umorzone zostały udziały gminy w spółce, czy umorzenie było odpłatne?</w:t>
      </w:r>
    </w:p>
    <w:p w:rsidR="00C57C50" w:rsidRDefault="00C57C50" w:rsidP="00C57C50">
      <w:pPr>
        <w:jc w:val="both"/>
      </w:pPr>
    </w:p>
    <w:p w:rsidR="00C57C50" w:rsidRDefault="00C57C50" w:rsidP="00C57C50">
      <w:pPr>
        <w:jc w:val="both"/>
      </w:pPr>
    </w:p>
    <w:p w:rsidR="00C57C50" w:rsidRPr="00C57C50" w:rsidRDefault="00C57C50" w:rsidP="00C57C50">
      <w:pPr>
        <w:pStyle w:val="Akapitzlist"/>
        <w:numPr>
          <w:ilvl w:val="0"/>
          <w:numId w:val="3"/>
        </w:numPr>
        <w:jc w:val="both"/>
      </w:pPr>
      <w:r>
        <w:rPr>
          <w:rFonts w:cs="Times New Roman"/>
          <w:szCs w:val="28"/>
        </w:rPr>
        <w:lastRenderedPageBreak/>
        <w:t>Jakie spółka Śremski Sport  posiadała zobowiązania na koniec sierpnia 2016 r.? Wg sprawozdania F-01 za 6 m-</w:t>
      </w:r>
      <w:proofErr w:type="spellStart"/>
      <w:r>
        <w:rPr>
          <w:rFonts w:cs="Times New Roman"/>
          <w:szCs w:val="28"/>
        </w:rPr>
        <w:t>cy</w:t>
      </w:r>
      <w:proofErr w:type="spellEnd"/>
      <w:r>
        <w:rPr>
          <w:rFonts w:cs="Times New Roman"/>
          <w:szCs w:val="28"/>
        </w:rPr>
        <w:t xml:space="preserve"> 2016 r. spółka wykazała zobowiązania w kwocie 285 tys. zł.</w:t>
      </w:r>
    </w:p>
    <w:p w:rsidR="00C57C50" w:rsidRDefault="00C57C50" w:rsidP="00C57C50">
      <w:pPr>
        <w:jc w:val="both"/>
      </w:pPr>
    </w:p>
    <w:p w:rsidR="00C57C50" w:rsidRDefault="00D97915" w:rsidP="00D97915">
      <w:pPr>
        <w:ind w:left="360"/>
        <w:jc w:val="both"/>
      </w:pPr>
      <w:r>
        <w:t xml:space="preserve">Na powyższe pytania odpowiedzi udzielił Prezes Zarządu Spółki Śremski Sport, które przedstawiam w załączeniu. ( załącznik – odpowiedź na pytanie 2, 3, 4 ) </w:t>
      </w:r>
    </w:p>
    <w:p w:rsidR="00C87DC5" w:rsidRDefault="00C87DC5" w:rsidP="00D97915">
      <w:pPr>
        <w:ind w:left="360"/>
        <w:jc w:val="both"/>
      </w:pPr>
    </w:p>
    <w:p w:rsidR="00C57C50" w:rsidRDefault="00C57C50" w:rsidP="00C57C50">
      <w:pPr>
        <w:pStyle w:val="Akapitzlist"/>
        <w:numPr>
          <w:ilvl w:val="0"/>
          <w:numId w:val="3"/>
        </w:numPr>
      </w:pPr>
      <w:r>
        <w:rPr>
          <w:rFonts w:cs="Times New Roman"/>
          <w:szCs w:val="28"/>
        </w:rPr>
        <w:t>Jaka była cena netto za sprzedaż stadionu?</w:t>
      </w:r>
    </w:p>
    <w:p w:rsidR="00C57C50" w:rsidRDefault="00C57C50" w:rsidP="00C57C50"/>
    <w:p w:rsidR="00D97915" w:rsidRDefault="00D97915" w:rsidP="00D97915">
      <w:pPr>
        <w:pStyle w:val="Akapitzlist"/>
        <w:jc w:val="both"/>
      </w:pPr>
      <w:r>
        <w:t>Informuję, że c</w:t>
      </w:r>
      <w:r w:rsidRPr="0018335E">
        <w:t>ena netto za sprzedaż stadionu wyn</w:t>
      </w:r>
      <w:r>
        <w:t>i</w:t>
      </w:r>
      <w:r w:rsidRPr="0018335E">
        <w:t>os</w:t>
      </w:r>
      <w:r>
        <w:t>ła</w:t>
      </w:r>
      <w:r w:rsidRPr="0018335E">
        <w:t xml:space="preserve"> 4 100 000,</w:t>
      </w:r>
      <w:r>
        <w:t>00 zł.</w:t>
      </w:r>
    </w:p>
    <w:p w:rsidR="00C57C50" w:rsidRDefault="00C57C50" w:rsidP="00C57C50"/>
    <w:p w:rsidR="00C57C50" w:rsidRDefault="00C57C50" w:rsidP="00C57C50"/>
    <w:p w:rsidR="006F7A1F" w:rsidRDefault="006F7A1F"/>
    <w:p w:rsidR="00C57C50" w:rsidRDefault="00C57C50"/>
    <w:p w:rsidR="00C57C50" w:rsidRDefault="00C57C50">
      <w:r>
        <w:t>Załączniki:</w:t>
      </w:r>
    </w:p>
    <w:p w:rsidR="00C57C50" w:rsidRDefault="00D97915">
      <w:r>
        <w:t>Pismo Prezesa Zarządu Sp. Śremski Sport – 1 egz.</w:t>
      </w:r>
    </w:p>
    <w:p w:rsidR="00C57C50" w:rsidRDefault="00C57C50"/>
    <w:p w:rsidR="00C57C50" w:rsidRDefault="00C57C50"/>
    <w:p w:rsidR="00C57C50" w:rsidRDefault="00C57C50"/>
    <w:p w:rsidR="00C57C50" w:rsidRDefault="00C57C50"/>
    <w:p w:rsidR="00C57C50" w:rsidRDefault="00C57C50"/>
    <w:p w:rsidR="00C57C50" w:rsidRDefault="00C57C50"/>
    <w:p w:rsidR="00C57C50" w:rsidRDefault="00C57C50">
      <w:r>
        <w:t>Otrzymują:</w:t>
      </w:r>
    </w:p>
    <w:p w:rsidR="00C57C50" w:rsidRDefault="00C57C50">
      <w:r>
        <w:t>1.</w:t>
      </w:r>
      <w:r w:rsidR="00031D5F">
        <w:t xml:space="preserve"> </w:t>
      </w:r>
      <w:r>
        <w:t xml:space="preserve">Radny, Pan Piotr </w:t>
      </w:r>
      <w:proofErr w:type="spellStart"/>
      <w:r>
        <w:t>Mulkowski</w:t>
      </w:r>
      <w:proofErr w:type="spellEnd"/>
      <w:r>
        <w:t>,</w:t>
      </w:r>
    </w:p>
    <w:p w:rsidR="00C57C50" w:rsidRDefault="00C57C50">
      <w:r>
        <w:t>2.</w:t>
      </w:r>
      <w:r w:rsidR="00031D5F">
        <w:t xml:space="preserve"> </w:t>
      </w:r>
      <w:r>
        <w:t>Radny, Pan Piotr Karliński,</w:t>
      </w:r>
    </w:p>
    <w:p w:rsidR="00C57C50" w:rsidRDefault="00C57C50">
      <w:r>
        <w:t>3.</w:t>
      </w:r>
      <w:r w:rsidR="00031D5F">
        <w:t xml:space="preserve"> Radny, Pan Marek Basaj,</w:t>
      </w:r>
    </w:p>
    <w:p w:rsidR="00031D5F" w:rsidRDefault="00031D5F">
      <w:r>
        <w:t xml:space="preserve">4. Radny, Pan Tomasz </w:t>
      </w:r>
      <w:proofErr w:type="spellStart"/>
      <w:r>
        <w:t>Jakuszek</w:t>
      </w:r>
      <w:proofErr w:type="spellEnd"/>
      <w:r>
        <w:t xml:space="preserve">, </w:t>
      </w:r>
    </w:p>
    <w:p w:rsidR="00031D5F" w:rsidRDefault="00031D5F">
      <w:r>
        <w:t xml:space="preserve">5. Radny, Pan Tomasz </w:t>
      </w:r>
      <w:proofErr w:type="spellStart"/>
      <w:r>
        <w:t>Klaczyński</w:t>
      </w:r>
      <w:proofErr w:type="spellEnd"/>
      <w:r>
        <w:t>,</w:t>
      </w:r>
    </w:p>
    <w:p w:rsidR="00031D5F" w:rsidRDefault="00031D5F">
      <w:r>
        <w:t xml:space="preserve">6. Radny, Pan Zdzisław </w:t>
      </w:r>
      <w:proofErr w:type="spellStart"/>
      <w:r>
        <w:t>Żeleźny</w:t>
      </w:r>
      <w:proofErr w:type="spellEnd"/>
      <w:r>
        <w:t>.</w:t>
      </w:r>
    </w:p>
    <w:p w:rsidR="00031D5F" w:rsidRDefault="00031D5F"/>
    <w:p w:rsidR="00031D5F" w:rsidRDefault="00031D5F"/>
    <w:p w:rsidR="00031D5F" w:rsidRDefault="00031D5F"/>
    <w:p w:rsidR="00C87DC5" w:rsidRDefault="00C87DC5"/>
    <w:p w:rsidR="00C87DC5" w:rsidRDefault="00C87DC5"/>
    <w:p w:rsidR="00031D5F" w:rsidRPr="00031D5F" w:rsidRDefault="00031D5F">
      <w:pPr>
        <w:rPr>
          <w:sz w:val="24"/>
          <w:szCs w:val="24"/>
        </w:rPr>
      </w:pPr>
      <w:r w:rsidRPr="00031D5F">
        <w:rPr>
          <w:sz w:val="24"/>
          <w:szCs w:val="24"/>
        </w:rPr>
        <w:t>Sprawę prowadzi:</w:t>
      </w:r>
    </w:p>
    <w:p w:rsidR="00031D5F" w:rsidRPr="00031D5F" w:rsidRDefault="00031D5F">
      <w:pPr>
        <w:rPr>
          <w:sz w:val="24"/>
          <w:szCs w:val="24"/>
        </w:rPr>
      </w:pPr>
      <w:r w:rsidRPr="00031D5F">
        <w:rPr>
          <w:sz w:val="24"/>
          <w:szCs w:val="24"/>
        </w:rPr>
        <w:t>Longina Maj</w:t>
      </w:r>
    </w:p>
    <w:p w:rsidR="00031D5F" w:rsidRPr="00031D5F" w:rsidRDefault="00031D5F">
      <w:pPr>
        <w:rPr>
          <w:sz w:val="24"/>
          <w:szCs w:val="24"/>
        </w:rPr>
      </w:pPr>
      <w:r w:rsidRPr="00031D5F">
        <w:rPr>
          <w:sz w:val="24"/>
          <w:szCs w:val="24"/>
        </w:rPr>
        <w:t>podinspektor PAOOR</w:t>
      </w:r>
    </w:p>
    <w:p w:rsidR="00031D5F" w:rsidRPr="00031D5F" w:rsidRDefault="00031D5F">
      <w:pPr>
        <w:rPr>
          <w:sz w:val="24"/>
          <w:szCs w:val="24"/>
        </w:rPr>
      </w:pPr>
      <w:r w:rsidRPr="00031D5F">
        <w:rPr>
          <w:sz w:val="24"/>
          <w:szCs w:val="24"/>
        </w:rPr>
        <w:t>tel. 61 28 47 117</w:t>
      </w:r>
    </w:p>
    <w:p w:rsidR="00031D5F" w:rsidRDefault="00031D5F">
      <w:bookmarkStart w:id="0" w:name="_GoBack"/>
      <w:bookmarkEnd w:id="0"/>
    </w:p>
    <w:sectPr w:rsidR="00031D5F" w:rsidSect="00DD3B5C">
      <w:footerReference w:type="default" r:id="rId10"/>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BD5" w:rsidRDefault="00330BD5" w:rsidP="00C87DC5">
      <w:r>
        <w:separator/>
      </w:r>
    </w:p>
  </w:endnote>
  <w:endnote w:type="continuationSeparator" w:id="0">
    <w:p w:rsidR="00330BD5" w:rsidRDefault="00330BD5" w:rsidP="00C8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375305"/>
      <w:docPartObj>
        <w:docPartGallery w:val="Page Numbers (Bottom of Page)"/>
        <w:docPartUnique/>
      </w:docPartObj>
    </w:sdtPr>
    <w:sdtEndPr/>
    <w:sdtContent>
      <w:p w:rsidR="00C87DC5" w:rsidRDefault="00C87DC5">
        <w:pPr>
          <w:pStyle w:val="Stopka"/>
          <w:jc w:val="center"/>
        </w:pPr>
        <w:r>
          <w:fldChar w:fldCharType="begin"/>
        </w:r>
        <w:r>
          <w:instrText>PAGE   \* MERGEFORMAT</w:instrText>
        </w:r>
        <w:r>
          <w:fldChar w:fldCharType="separate"/>
        </w:r>
        <w:r w:rsidR="00D8351F">
          <w:rPr>
            <w:noProof/>
          </w:rPr>
          <w:t>7</w:t>
        </w:r>
        <w:r>
          <w:fldChar w:fldCharType="end"/>
        </w:r>
      </w:p>
    </w:sdtContent>
  </w:sdt>
  <w:p w:rsidR="00C87DC5" w:rsidRDefault="00C87D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BD5" w:rsidRDefault="00330BD5" w:rsidP="00C87DC5">
      <w:r>
        <w:separator/>
      </w:r>
    </w:p>
  </w:footnote>
  <w:footnote w:type="continuationSeparator" w:id="0">
    <w:p w:rsidR="00330BD5" w:rsidRDefault="00330BD5" w:rsidP="00C87D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D3710C"/>
    <w:multiLevelType w:val="hybridMultilevel"/>
    <w:tmpl w:val="75F815A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5A59564C"/>
    <w:multiLevelType w:val="multilevel"/>
    <w:tmpl w:val="981299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C5060D"/>
    <w:multiLevelType w:val="hybridMultilevel"/>
    <w:tmpl w:val="D8C8FE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79452C2E"/>
    <w:multiLevelType w:val="hybridMultilevel"/>
    <w:tmpl w:val="ADFC448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E4E"/>
    <w:rsid w:val="00031D5F"/>
    <w:rsid w:val="000671EC"/>
    <w:rsid w:val="000F3BA4"/>
    <w:rsid w:val="00183938"/>
    <w:rsid w:val="00260256"/>
    <w:rsid w:val="00265E4E"/>
    <w:rsid w:val="00330BD5"/>
    <w:rsid w:val="00411813"/>
    <w:rsid w:val="005D09D5"/>
    <w:rsid w:val="006B6394"/>
    <w:rsid w:val="006F7A1F"/>
    <w:rsid w:val="00723810"/>
    <w:rsid w:val="0073091B"/>
    <w:rsid w:val="00A030A6"/>
    <w:rsid w:val="00A100B1"/>
    <w:rsid w:val="00AB7CD5"/>
    <w:rsid w:val="00B47174"/>
    <w:rsid w:val="00BA1ABF"/>
    <w:rsid w:val="00C339A9"/>
    <w:rsid w:val="00C57C50"/>
    <w:rsid w:val="00C87DC5"/>
    <w:rsid w:val="00D8351F"/>
    <w:rsid w:val="00D97915"/>
    <w:rsid w:val="00DD3B5C"/>
    <w:rsid w:val="00DE00C3"/>
    <w:rsid w:val="00F50405"/>
    <w:rsid w:val="00F5292E"/>
    <w:rsid w:val="00F93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7C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7C50"/>
    <w:pPr>
      <w:ind w:left="720"/>
      <w:contextualSpacing/>
    </w:pPr>
  </w:style>
  <w:style w:type="character" w:styleId="Hipercze">
    <w:name w:val="Hyperlink"/>
    <w:uiPriority w:val="99"/>
    <w:unhideWhenUsed/>
    <w:rsid w:val="00183938"/>
    <w:rPr>
      <w:color w:val="0000FF"/>
      <w:u w:val="single"/>
    </w:rPr>
  </w:style>
  <w:style w:type="paragraph" w:styleId="Nagwek">
    <w:name w:val="header"/>
    <w:basedOn w:val="Normalny"/>
    <w:link w:val="NagwekZnak"/>
    <w:uiPriority w:val="99"/>
    <w:unhideWhenUsed/>
    <w:rsid w:val="00C87DC5"/>
    <w:pPr>
      <w:tabs>
        <w:tab w:val="center" w:pos="4536"/>
        <w:tab w:val="right" w:pos="9072"/>
      </w:tabs>
    </w:pPr>
  </w:style>
  <w:style w:type="character" w:customStyle="1" w:styleId="NagwekZnak">
    <w:name w:val="Nagłówek Znak"/>
    <w:basedOn w:val="Domylnaczcionkaakapitu"/>
    <w:link w:val="Nagwek"/>
    <w:uiPriority w:val="99"/>
    <w:rsid w:val="00C87DC5"/>
  </w:style>
  <w:style w:type="paragraph" w:styleId="Stopka">
    <w:name w:val="footer"/>
    <w:basedOn w:val="Normalny"/>
    <w:link w:val="StopkaZnak"/>
    <w:uiPriority w:val="99"/>
    <w:unhideWhenUsed/>
    <w:rsid w:val="00C87DC5"/>
    <w:pPr>
      <w:tabs>
        <w:tab w:val="center" w:pos="4536"/>
        <w:tab w:val="right" w:pos="9072"/>
      </w:tabs>
    </w:pPr>
  </w:style>
  <w:style w:type="character" w:customStyle="1" w:styleId="StopkaZnak">
    <w:name w:val="Stopka Znak"/>
    <w:basedOn w:val="Domylnaczcionkaakapitu"/>
    <w:link w:val="Stopka"/>
    <w:uiPriority w:val="99"/>
    <w:rsid w:val="00C87D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7C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7C50"/>
    <w:pPr>
      <w:ind w:left="720"/>
      <w:contextualSpacing/>
    </w:pPr>
  </w:style>
  <w:style w:type="character" w:styleId="Hipercze">
    <w:name w:val="Hyperlink"/>
    <w:uiPriority w:val="99"/>
    <w:unhideWhenUsed/>
    <w:rsid w:val="00183938"/>
    <w:rPr>
      <w:color w:val="0000FF"/>
      <w:u w:val="single"/>
    </w:rPr>
  </w:style>
  <w:style w:type="paragraph" w:styleId="Nagwek">
    <w:name w:val="header"/>
    <w:basedOn w:val="Normalny"/>
    <w:link w:val="NagwekZnak"/>
    <w:uiPriority w:val="99"/>
    <w:unhideWhenUsed/>
    <w:rsid w:val="00C87DC5"/>
    <w:pPr>
      <w:tabs>
        <w:tab w:val="center" w:pos="4536"/>
        <w:tab w:val="right" w:pos="9072"/>
      </w:tabs>
    </w:pPr>
  </w:style>
  <w:style w:type="character" w:customStyle="1" w:styleId="NagwekZnak">
    <w:name w:val="Nagłówek Znak"/>
    <w:basedOn w:val="Domylnaczcionkaakapitu"/>
    <w:link w:val="Nagwek"/>
    <w:uiPriority w:val="99"/>
    <w:rsid w:val="00C87DC5"/>
  </w:style>
  <w:style w:type="paragraph" w:styleId="Stopka">
    <w:name w:val="footer"/>
    <w:basedOn w:val="Normalny"/>
    <w:link w:val="StopkaZnak"/>
    <w:uiPriority w:val="99"/>
    <w:unhideWhenUsed/>
    <w:rsid w:val="00C87DC5"/>
    <w:pPr>
      <w:tabs>
        <w:tab w:val="center" w:pos="4536"/>
        <w:tab w:val="right" w:pos="9072"/>
      </w:tabs>
    </w:pPr>
  </w:style>
  <w:style w:type="character" w:customStyle="1" w:styleId="StopkaZnak">
    <w:name w:val="Stopka Znak"/>
    <w:basedOn w:val="Domylnaczcionkaakapitu"/>
    <w:link w:val="Stopka"/>
    <w:uiPriority w:val="99"/>
    <w:rsid w:val="00C87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97593">
      <w:bodyDiv w:val="1"/>
      <w:marLeft w:val="0"/>
      <w:marRight w:val="0"/>
      <w:marTop w:val="0"/>
      <w:marBottom w:val="0"/>
      <w:divBdr>
        <w:top w:val="none" w:sz="0" w:space="0" w:color="auto"/>
        <w:left w:val="none" w:sz="0" w:space="0" w:color="auto"/>
        <w:bottom w:val="none" w:sz="0" w:space="0" w:color="auto"/>
        <w:right w:val="none" w:sz="0" w:space="0" w:color="auto"/>
      </w:divBdr>
    </w:div>
    <w:div w:id="74556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ip.sejm.gov.pl/DetailsServlet?id=WDU200409108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sip.sejm.gov.pl/RelatedServlet?id=WDU20040910872&amp;type=9&amp;isNew=tru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1925</Words>
  <Characters>11553</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6</cp:revision>
  <dcterms:created xsi:type="dcterms:W3CDTF">2016-10-11T07:28:00Z</dcterms:created>
  <dcterms:modified xsi:type="dcterms:W3CDTF">2016-10-14T16:27:00Z</dcterms:modified>
</cp:coreProperties>
</file>