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2B" w:rsidRDefault="00DE0F2B" w:rsidP="00DE0F2B"/>
    <w:p w:rsidR="00DE0F2B" w:rsidRDefault="00DE0F2B" w:rsidP="00DE0F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4C99">
        <w:tab/>
      </w:r>
      <w:r>
        <w:t xml:space="preserve">Śrem, </w:t>
      </w:r>
      <w:r w:rsidR="002B5087">
        <w:t xml:space="preserve">7 </w:t>
      </w:r>
      <w:r w:rsidR="00BD4BE7">
        <w:t>marca</w:t>
      </w:r>
      <w:r>
        <w:t xml:space="preserve"> 2016 r.</w:t>
      </w:r>
    </w:p>
    <w:p w:rsidR="00DE0F2B" w:rsidRDefault="00DE0F2B" w:rsidP="00DE0F2B"/>
    <w:p w:rsidR="00DE0F2B" w:rsidRDefault="00DE0F2B" w:rsidP="00DE0F2B"/>
    <w:p w:rsidR="00DE0F2B" w:rsidRDefault="00DE0F2B" w:rsidP="00DE0F2B">
      <w:r>
        <w:t>PAOOR.0003.5.2016.ML</w:t>
      </w:r>
    </w:p>
    <w:p w:rsidR="00DE0F2B" w:rsidRDefault="00DE0F2B" w:rsidP="00DE0F2B"/>
    <w:p w:rsidR="00DE0F2B" w:rsidRDefault="00DE0F2B" w:rsidP="00DE0F2B"/>
    <w:p w:rsidR="00DE0F2B" w:rsidRPr="00C85139" w:rsidRDefault="005602C4" w:rsidP="00DE0F2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E0F2B">
        <w:tab/>
      </w:r>
      <w:r w:rsidR="00DE0F2B" w:rsidRPr="00C85139">
        <w:rPr>
          <w:b/>
        </w:rPr>
        <w:t>Pan</w:t>
      </w:r>
      <w:r w:rsidR="00BD4BE7">
        <w:rPr>
          <w:b/>
        </w:rPr>
        <w:t>i</w:t>
      </w:r>
    </w:p>
    <w:p w:rsidR="00DE0F2B" w:rsidRPr="00C85139" w:rsidRDefault="00DE0F2B" w:rsidP="00DE0F2B">
      <w:pPr>
        <w:rPr>
          <w:b/>
        </w:rPr>
      </w:pPr>
      <w:r w:rsidRPr="00C85139">
        <w:rPr>
          <w:b/>
        </w:rPr>
        <w:tab/>
      </w:r>
      <w:r w:rsidRPr="00C85139">
        <w:rPr>
          <w:b/>
        </w:rPr>
        <w:tab/>
      </w:r>
      <w:r w:rsidRPr="00C85139">
        <w:rPr>
          <w:b/>
        </w:rPr>
        <w:tab/>
      </w:r>
      <w:r w:rsidRPr="00C85139">
        <w:rPr>
          <w:b/>
        </w:rPr>
        <w:tab/>
      </w:r>
      <w:r w:rsidRPr="00C85139">
        <w:rPr>
          <w:b/>
        </w:rPr>
        <w:tab/>
      </w:r>
      <w:r w:rsidRPr="00C85139">
        <w:rPr>
          <w:b/>
        </w:rPr>
        <w:tab/>
      </w:r>
      <w:r w:rsidRPr="00C85139">
        <w:rPr>
          <w:b/>
        </w:rPr>
        <w:tab/>
      </w:r>
      <w:r w:rsidR="00BD4BE7">
        <w:rPr>
          <w:b/>
        </w:rPr>
        <w:t>Katarzyna Sarnowska</w:t>
      </w:r>
    </w:p>
    <w:p w:rsidR="00DE0F2B" w:rsidRPr="00C85139" w:rsidRDefault="00DE0F2B" w:rsidP="00DE0F2B">
      <w:pPr>
        <w:rPr>
          <w:b/>
        </w:rPr>
      </w:pPr>
    </w:p>
    <w:p w:rsidR="00DE0F2B" w:rsidRDefault="00DE0F2B" w:rsidP="00DE0F2B">
      <w:pPr>
        <w:rPr>
          <w:b/>
        </w:rPr>
      </w:pPr>
      <w:r w:rsidRPr="00C85139">
        <w:rPr>
          <w:b/>
        </w:rPr>
        <w:tab/>
      </w:r>
      <w:r w:rsidRPr="00C85139">
        <w:rPr>
          <w:b/>
        </w:rPr>
        <w:tab/>
      </w:r>
      <w:r w:rsidRPr="00C85139">
        <w:rPr>
          <w:b/>
        </w:rPr>
        <w:tab/>
      </w:r>
      <w:r w:rsidRPr="00C85139">
        <w:rPr>
          <w:b/>
        </w:rPr>
        <w:tab/>
      </w:r>
      <w:r w:rsidRPr="00C85139">
        <w:rPr>
          <w:b/>
        </w:rPr>
        <w:tab/>
      </w:r>
      <w:r w:rsidRPr="00C85139">
        <w:rPr>
          <w:b/>
        </w:rPr>
        <w:tab/>
      </w:r>
      <w:r w:rsidRPr="00C85139">
        <w:rPr>
          <w:b/>
        </w:rPr>
        <w:tab/>
      </w:r>
      <w:r w:rsidR="00BD4BE7">
        <w:rPr>
          <w:b/>
        </w:rPr>
        <w:t>Przewodnicząca Rady Miejskiej</w:t>
      </w:r>
    </w:p>
    <w:p w:rsidR="00BD4BE7" w:rsidRDefault="00BD4BE7" w:rsidP="00DE0F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  <w:t>w Śremie</w:t>
      </w:r>
    </w:p>
    <w:p w:rsidR="00DE0F2B" w:rsidRDefault="00DE0F2B" w:rsidP="00DE0F2B">
      <w:pPr>
        <w:rPr>
          <w:b/>
        </w:rPr>
      </w:pPr>
    </w:p>
    <w:p w:rsidR="00DE0F2B" w:rsidRDefault="00DE0F2B" w:rsidP="00DE0F2B">
      <w:pPr>
        <w:rPr>
          <w:b/>
        </w:rPr>
      </w:pPr>
    </w:p>
    <w:p w:rsidR="00DE0F2B" w:rsidRDefault="00DE0F2B" w:rsidP="00DE0F2B">
      <w:pPr>
        <w:jc w:val="both"/>
      </w:pPr>
      <w:r w:rsidRPr="00C85139">
        <w:tab/>
      </w:r>
      <w:r w:rsidR="00BD4BE7">
        <w:t xml:space="preserve">Odpowiadając na złożone </w:t>
      </w:r>
      <w:r>
        <w:t xml:space="preserve">podczas obrad XVIII sesji Rady 25 lutego 2016 r. </w:t>
      </w:r>
      <w:r w:rsidR="00BD4BE7">
        <w:t>wnioski i zapytania przez radnych:</w:t>
      </w:r>
    </w:p>
    <w:p w:rsidR="00DE0F2B" w:rsidRDefault="00DE0F2B" w:rsidP="00DE0F2B">
      <w:pPr>
        <w:jc w:val="both"/>
      </w:pPr>
    </w:p>
    <w:p w:rsidR="00DE0F2B" w:rsidRDefault="00DE0F2B" w:rsidP="00DE0F2B">
      <w:pPr>
        <w:jc w:val="both"/>
        <w:rPr>
          <w:b/>
        </w:rPr>
      </w:pPr>
      <w:r w:rsidRPr="001141E1">
        <w:rPr>
          <w:b/>
        </w:rPr>
        <w:t>WNIOSKI:</w:t>
      </w:r>
    </w:p>
    <w:p w:rsidR="00DE0F2B" w:rsidRPr="001141E1" w:rsidRDefault="00DE0F2B" w:rsidP="00DE0F2B">
      <w:pPr>
        <w:jc w:val="both"/>
        <w:rPr>
          <w:b/>
        </w:rPr>
      </w:pPr>
    </w:p>
    <w:p w:rsidR="00DE0F2B" w:rsidRDefault="00DE0F2B" w:rsidP="00DE0F2B">
      <w:pPr>
        <w:jc w:val="both"/>
      </w:pPr>
      <w:r>
        <w:rPr>
          <w:rFonts w:cs="Times New Roman"/>
        </w:rPr>
        <w:t>►</w:t>
      </w:r>
      <w:r>
        <w:t xml:space="preserve"> radn</w:t>
      </w:r>
      <w:r w:rsidR="00BD4BE7">
        <w:t>ego, Pana</w:t>
      </w:r>
      <w:r>
        <w:t xml:space="preserve"> Zdzisław</w:t>
      </w:r>
      <w:r w:rsidR="00BD4BE7">
        <w:t>a</w:t>
      </w:r>
      <w:r>
        <w:t xml:space="preserve"> </w:t>
      </w:r>
      <w:proofErr w:type="spellStart"/>
      <w:r>
        <w:t>Żeleźn</w:t>
      </w:r>
      <w:r w:rsidR="00BD4BE7">
        <w:t>ego</w:t>
      </w:r>
      <w:proofErr w:type="spellEnd"/>
      <w:r w:rsidR="00BD4BE7">
        <w:t xml:space="preserve"> w sprawie:</w:t>
      </w:r>
    </w:p>
    <w:p w:rsidR="00DE0F2B" w:rsidRDefault="00DE0F2B" w:rsidP="00DE0F2B">
      <w:pPr>
        <w:jc w:val="both"/>
      </w:pPr>
    </w:p>
    <w:p w:rsidR="00DE0F2B" w:rsidRDefault="00DE0F2B" w:rsidP="00DE0F2B">
      <w:pPr>
        <w:pStyle w:val="Akapitzlist"/>
        <w:numPr>
          <w:ilvl w:val="0"/>
          <w:numId w:val="1"/>
        </w:numPr>
        <w:jc w:val="both"/>
      </w:pPr>
      <w:r>
        <w:t>ograniczenie prędkości jazdy na przedłużeniu ul. Grunwaldzkiej od ul. Staszica w kierunku Przych</w:t>
      </w:r>
      <w:r w:rsidR="00BD4BE7">
        <w:t>odni Lekarza Rodzinnego „KOMED”.</w:t>
      </w:r>
    </w:p>
    <w:p w:rsidR="00BD4BE7" w:rsidRDefault="00BD4BE7" w:rsidP="00BD4BE7">
      <w:pPr>
        <w:jc w:val="both"/>
      </w:pPr>
    </w:p>
    <w:p w:rsidR="00546512" w:rsidRPr="00546512" w:rsidRDefault="00BD4BE7" w:rsidP="00546512">
      <w:pPr>
        <w:ind w:firstLine="360"/>
        <w:jc w:val="both"/>
      </w:pPr>
      <w:r w:rsidRPr="00546512">
        <w:t xml:space="preserve">Informuję, że </w:t>
      </w:r>
      <w:r w:rsidR="00546512" w:rsidRPr="00546512">
        <w:t>zostanie rozważona możliwość ograniczenia prędkości do 30 km/h na tym odcinku</w:t>
      </w:r>
      <w:r w:rsidR="001A7836">
        <w:t>.</w:t>
      </w:r>
    </w:p>
    <w:p w:rsidR="00BD4BE7" w:rsidRDefault="00BD4BE7" w:rsidP="001A7836">
      <w:pPr>
        <w:jc w:val="both"/>
      </w:pPr>
    </w:p>
    <w:p w:rsidR="00DE0F2B" w:rsidRDefault="00DE0F2B" w:rsidP="00DE0F2B">
      <w:pPr>
        <w:pStyle w:val="Akapitzlist"/>
        <w:numPr>
          <w:ilvl w:val="0"/>
          <w:numId w:val="1"/>
        </w:numPr>
        <w:jc w:val="both"/>
      </w:pPr>
      <w:r>
        <w:t xml:space="preserve">sprawdzenie stanu grobu Pana Feliksa </w:t>
      </w:r>
      <w:proofErr w:type="spellStart"/>
      <w:r>
        <w:t>Sałacińskiego</w:t>
      </w:r>
      <w:proofErr w:type="spellEnd"/>
      <w:r>
        <w:t xml:space="preserve"> i poinformowanie  radnych w celu zastanowienia się nad dalszymi działaniami.</w:t>
      </w:r>
    </w:p>
    <w:p w:rsidR="00BD4BE7" w:rsidRDefault="00BD4BE7" w:rsidP="00BD4BE7">
      <w:pPr>
        <w:ind w:left="360"/>
        <w:jc w:val="both"/>
      </w:pPr>
    </w:p>
    <w:p w:rsidR="001A7836" w:rsidRDefault="00BD4BE7" w:rsidP="001A7836">
      <w:pPr>
        <w:ind w:firstLine="360"/>
        <w:jc w:val="both"/>
        <w:rPr>
          <w:szCs w:val="28"/>
        </w:rPr>
      </w:pPr>
      <w:r>
        <w:t xml:space="preserve">Wyjaśniam, że </w:t>
      </w:r>
      <w:r w:rsidR="00716E20">
        <w:rPr>
          <w:szCs w:val="28"/>
        </w:rPr>
        <w:t xml:space="preserve">Pan Feliks </w:t>
      </w:r>
      <w:proofErr w:type="spellStart"/>
      <w:r w:rsidR="00716E20">
        <w:rPr>
          <w:szCs w:val="28"/>
        </w:rPr>
        <w:t>Sałaciński</w:t>
      </w:r>
      <w:proofErr w:type="spellEnd"/>
      <w:r w:rsidR="00716E20">
        <w:rPr>
          <w:szCs w:val="28"/>
        </w:rPr>
        <w:t xml:space="preserve"> został pochowany na Cmentarzu Parafialnym w Śremie: sektor 4, rząd 5, miejsce 25.</w:t>
      </w:r>
      <w:r w:rsidR="001A7836">
        <w:rPr>
          <w:szCs w:val="28"/>
        </w:rPr>
        <w:t xml:space="preserve"> </w:t>
      </w:r>
      <w:r w:rsidR="00716E20">
        <w:rPr>
          <w:szCs w:val="28"/>
        </w:rPr>
        <w:t xml:space="preserve">Aktualnie grób jest zaniedbany. </w:t>
      </w:r>
    </w:p>
    <w:p w:rsidR="00716E20" w:rsidRDefault="00716E20" w:rsidP="001A7836">
      <w:pPr>
        <w:ind w:firstLine="360"/>
        <w:jc w:val="both"/>
        <w:rPr>
          <w:szCs w:val="28"/>
        </w:rPr>
      </w:pPr>
      <w:r>
        <w:rPr>
          <w:szCs w:val="28"/>
        </w:rPr>
        <w:t xml:space="preserve">Informuję, iż  pracownik Urzędu Miejskiego skontaktował się z Biurem Parafialnym Parafii pw. NMP Wniebowziętej w Śremie w celu ustalenia opiekuna grobu. Z informacji uzyskanej od ks. Prałata Mariana </w:t>
      </w:r>
      <w:proofErr w:type="spellStart"/>
      <w:r>
        <w:rPr>
          <w:szCs w:val="28"/>
        </w:rPr>
        <w:t>Bruckiego</w:t>
      </w:r>
      <w:proofErr w:type="spellEnd"/>
      <w:r>
        <w:rPr>
          <w:szCs w:val="28"/>
        </w:rPr>
        <w:t xml:space="preserve"> ustalono, iż opiekunem grobu rodziny Państwa </w:t>
      </w:r>
      <w:proofErr w:type="spellStart"/>
      <w:r>
        <w:rPr>
          <w:szCs w:val="28"/>
        </w:rPr>
        <w:t>Sałacińskich</w:t>
      </w:r>
      <w:proofErr w:type="spellEnd"/>
      <w:r>
        <w:rPr>
          <w:szCs w:val="28"/>
        </w:rPr>
        <w:t xml:space="preserve">, w którym pochowany został Pan Feliks </w:t>
      </w:r>
      <w:proofErr w:type="spellStart"/>
      <w:r>
        <w:rPr>
          <w:szCs w:val="28"/>
        </w:rPr>
        <w:t>Sałaciński</w:t>
      </w:r>
      <w:proofErr w:type="spellEnd"/>
      <w:r>
        <w:rPr>
          <w:szCs w:val="28"/>
        </w:rPr>
        <w:t xml:space="preserve">, są Państwo  </w:t>
      </w:r>
      <w:proofErr w:type="spellStart"/>
      <w:r>
        <w:rPr>
          <w:szCs w:val="28"/>
        </w:rPr>
        <w:t>Ronke</w:t>
      </w:r>
      <w:proofErr w:type="spellEnd"/>
      <w:r>
        <w:rPr>
          <w:szCs w:val="28"/>
        </w:rPr>
        <w:t xml:space="preserve"> ze Śremu (najbliższa rodzina Pana Feliksa).  Dodatkowo ustalono, że Państwo </w:t>
      </w:r>
      <w:proofErr w:type="spellStart"/>
      <w:r>
        <w:rPr>
          <w:szCs w:val="28"/>
        </w:rPr>
        <w:t>Ronke</w:t>
      </w:r>
      <w:proofErr w:type="spellEnd"/>
      <w:r>
        <w:rPr>
          <w:szCs w:val="28"/>
        </w:rPr>
        <w:t xml:space="preserve"> uiścili stosowną opłatę za miejsce pod grób na 10 lat i zobowiązali się </w:t>
      </w:r>
      <w:r w:rsidR="001A7836">
        <w:rPr>
          <w:szCs w:val="28"/>
        </w:rPr>
        <w:t>dbać o </w:t>
      </w:r>
      <w:r>
        <w:rPr>
          <w:szCs w:val="28"/>
        </w:rPr>
        <w:t>ww. miejsce.</w:t>
      </w:r>
    </w:p>
    <w:p w:rsidR="00716E20" w:rsidRPr="00665271" w:rsidRDefault="00716E20" w:rsidP="00716E20">
      <w:pPr>
        <w:jc w:val="both"/>
        <w:rPr>
          <w:szCs w:val="28"/>
        </w:rPr>
      </w:pPr>
    </w:p>
    <w:p w:rsidR="00DE0F2B" w:rsidRDefault="00DE0F2B" w:rsidP="001A7836">
      <w:pPr>
        <w:ind w:left="426" w:hanging="426"/>
        <w:jc w:val="both"/>
      </w:pPr>
      <w:r>
        <w:rPr>
          <w:rFonts w:cs="Times New Roman"/>
        </w:rPr>
        <w:lastRenderedPageBreak/>
        <w:t>►</w:t>
      </w:r>
      <w:r>
        <w:t xml:space="preserve"> radn</w:t>
      </w:r>
      <w:r w:rsidR="00BD4BE7">
        <w:t>ego, Pana</w:t>
      </w:r>
      <w:r>
        <w:t xml:space="preserve"> Tomasz</w:t>
      </w:r>
      <w:r w:rsidR="00BD4BE7">
        <w:t>a</w:t>
      </w:r>
      <w:r>
        <w:t xml:space="preserve"> </w:t>
      </w:r>
      <w:proofErr w:type="spellStart"/>
      <w:r>
        <w:t>Jakuszk</w:t>
      </w:r>
      <w:r w:rsidR="00BD4BE7">
        <w:t>a</w:t>
      </w:r>
      <w:proofErr w:type="spellEnd"/>
      <w:r w:rsidR="00BD4BE7">
        <w:t>, który</w:t>
      </w:r>
      <w:r>
        <w:t xml:space="preserve"> w imieniu grupy radnych, poprosił o przeprowadzenie analizy „</w:t>
      </w:r>
      <w:proofErr w:type="spellStart"/>
      <w:r>
        <w:t>due</w:t>
      </w:r>
      <w:proofErr w:type="spellEnd"/>
      <w:r>
        <w:t xml:space="preserve"> </w:t>
      </w:r>
      <w:proofErr w:type="spellStart"/>
      <w:r>
        <w:t>diligence</w:t>
      </w:r>
      <w:proofErr w:type="spellEnd"/>
      <w:r>
        <w:t>” przez podmiot zewnętrzny w spółce Śremski Sport.</w:t>
      </w:r>
    </w:p>
    <w:p w:rsidR="00BD4BE7" w:rsidRDefault="00BD4BE7" w:rsidP="00DE0F2B">
      <w:pPr>
        <w:ind w:left="426" w:hanging="426"/>
        <w:jc w:val="both"/>
      </w:pPr>
    </w:p>
    <w:p w:rsidR="005C4187" w:rsidRPr="00A5691B" w:rsidRDefault="00BD4BE7" w:rsidP="005C4187">
      <w:pPr>
        <w:ind w:firstLine="708"/>
        <w:jc w:val="both"/>
        <w:rPr>
          <w:szCs w:val="28"/>
        </w:rPr>
      </w:pPr>
      <w:r>
        <w:tab/>
        <w:t xml:space="preserve">Informuję, że </w:t>
      </w:r>
      <w:r w:rsidR="005C4187">
        <w:t>t</w:t>
      </w:r>
      <w:r w:rsidR="005C4187" w:rsidRPr="00A5691B">
        <w:rPr>
          <w:szCs w:val="28"/>
        </w:rPr>
        <w:t>emat dotyczący przeprowadzenia szczegółowej analizy finansowej spółki Śremski Sport Sp. z o.o. jest rozważany od roku ubiegłego.</w:t>
      </w:r>
    </w:p>
    <w:p w:rsidR="005C4187" w:rsidRDefault="005C4187" w:rsidP="005C4187">
      <w:pPr>
        <w:ind w:firstLine="708"/>
        <w:jc w:val="both"/>
        <w:rPr>
          <w:szCs w:val="28"/>
        </w:rPr>
      </w:pPr>
      <w:r w:rsidRPr="00A5691B">
        <w:rPr>
          <w:szCs w:val="28"/>
        </w:rPr>
        <w:t xml:space="preserve">W ubiegłym roku odbyły się spotkania konsultacyjne z udziałem Burmistrza Śremu, pracowników Urzędu Miejskiego oraz członów Rady Nadzorczej spółki Śremski Sport sp. z o.o. z </w:t>
      </w:r>
      <w:r w:rsidRPr="00A5691B">
        <w:rPr>
          <w:i/>
          <w:szCs w:val="28"/>
        </w:rPr>
        <w:t>Biurem Ekspertyz Ekonomicznych UNILEX® Spółka Cywilna</w:t>
      </w:r>
      <w:r w:rsidRPr="00A5691B">
        <w:rPr>
          <w:szCs w:val="28"/>
        </w:rPr>
        <w:t xml:space="preserve"> z siedzibą w Poznaniu w celu ustalenia zakresu opracowania dotyczącego sytuacji finansowej spółki.</w:t>
      </w:r>
      <w:r w:rsidRPr="00A5691B">
        <w:rPr>
          <w:i/>
          <w:szCs w:val="28"/>
        </w:rPr>
        <w:t xml:space="preserve"> </w:t>
      </w:r>
    </w:p>
    <w:p w:rsidR="005C4187" w:rsidRPr="00A5691B" w:rsidRDefault="005C4187" w:rsidP="005C4187">
      <w:pPr>
        <w:ind w:firstLine="708"/>
        <w:jc w:val="both"/>
        <w:rPr>
          <w:szCs w:val="28"/>
        </w:rPr>
      </w:pPr>
      <w:r>
        <w:rPr>
          <w:szCs w:val="28"/>
        </w:rPr>
        <w:t xml:space="preserve">W dniu </w:t>
      </w:r>
      <w:r w:rsidRPr="00A5691B">
        <w:rPr>
          <w:szCs w:val="28"/>
        </w:rPr>
        <w:t xml:space="preserve">7 grudnia 2015 roku otrzymaliśmy ofertę </w:t>
      </w:r>
      <w:r w:rsidRPr="00A5691B">
        <w:rPr>
          <w:i/>
          <w:szCs w:val="28"/>
        </w:rPr>
        <w:t>firmy „UNILEX®” Spółka Cywilna</w:t>
      </w:r>
      <w:r>
        <w:rPr>
          <w:szCs w:val="28"/>
        </w:rPr>
        <w:t xml:space="preserve"> </w:t>
      </w:r>
      <w:r w:rsidRPr="00A5691B">
        <w:rPr>
          <w:szCs w:val="28"/>
        </w:rPr>
        <w:t xml:space="preserve">na opracowanie „Analizy </w:t>
      </w:r>
      <w:proofErr w:type="spellStart"/>
      <w:r w:rsidRPr="00A5691B">
        <w:rPr>
          <w:szCs w:val="28"/>
        </w:rPr>
        <w:t>ekonomiczno</w:t>
      </w:r>
      <w:proofErr w:type="spellEnd"/>
      <w:r w:rsidRPr="00A5691B">
        <w:rPr>
          <w:szCs w:val="28"/>
        </w:rPr>
        <w:t xml:space="preserve"> – finansowej sytuacji Spółki Śremski Sport Sp. z o.o. wraz z symulacją i oceną zdolności Spółki do prowadzenia działalności gospodarczej oraz realizacji przyjętego programu inwestycyjnego”. Analiza </w:t>
      </w:r>
      <w:proofErr w:type="spellStart"/>
      <w:r w:rsidRPr="00A5691B">
        <w:rPr>
          <w:b/>
          <w:szCs w:val="28"/>
        </w:rPr>
        <w:t>due</w:t>
      </w:r>
      <w:proofErr w:type="spellEnd"/>
      <w:r w:rsidRPr="00A5691B">
        <w:rPr>
          <w:b/>
          <w:szCs w:val="28"/>
        </w:rPr>
        <w:t xml:space="preserve"> </w:t>
      </w:r>
      <w:proofErr w:type="spellStart"/>
      <w:r w:rsidRPr="00A5691B">
        <w:rPr>
          <w:b/>
          <w:szCs w:val="28"/>
        </w:rPr>
        <w:t>diligence</w:t>
      </w:r>
      <w:proofErr w:type="spellEnd"/>
      <w:r>
        <w:rPr>
          <w:szCs w:val="28"/>
        </w:rPr>
        <w:t xml:space="preserve"> jest obszernym opracowaniem, a </w:t>
      </w:r>
      <w:r w:rsidRPr="00A5691B">
        <w:rPr>
          <w:szCs w:val="28"/>
        </w:rPr>
        <w:t xml:space="preserve">zarazem bardzo kosztownym badaniem spółki. Zakres analizy z oferty </w:t>
      </w:r>
      <w:r w:rsidRPr="00A5691B">
        <w:rPr>
          <w:i/>
          <w:szCs w:val="28"/>
        </w:rPr>
        <w:t>Biura Ekspertyz Ekonomicznych</w:t>
      </w:r>
      <w:r w:rsidRPr="00A5691B">
        <w:rPr>
          <w:szCs w:val="28"/>
        </w:rPr>
        <w:t xml:space="preserve"> jest wycinkiem analizy </w:t>
      </w:r>
      <w:proofErr w:type="spellStart"/>
      <w:r w:rsidRPr="00A5691B">
        <w:rPr>
          <w:b/>
          <w:szCs w:val="28"/>
        </w:rPr>
        <w:t>due</w:t>
      </w:r>
      <w:proofErr w:type="spellEnd"/>
      <w:r w:rsidRPr="00A5691B">
        <w:rPr>
          <w:b/>
          <w:szCs w:val="28"/>
        </w:rPr>
        <w:t xml:space="preserve"> </w:t>
      </w:r>
      <w:proofErr w:type="spellStart"/>
      <w:r w:rsidRPr="00A5691B">
        <w:rPr>
          <w:b/>
          <w:szCs w:val="28"/>
        </w:rPr>
        <w:t>diligence</w:t>
      </w:r>
      <w:proofErr w:type="spellEnd"/>
      <w:r w:rsidRPr="00A5691B">
        <w:rPr>
          <w:szCs w:val="28"/>
        </w:rPr>
        <w:t xml:space="preserve"> dlatego też chcemy zlecić powyżej wymienionemu podmiotowi wykonanie przedmiotowej</w:t>
      </w:r>
      <w:r>
        <w:rPr>
          <w:szCs w:val="28"/>
        </w:rPr>
        <w:t xml:space="preserve"> </w:t>
      </w:r>
      <w:r w:rsidRPr="00A5691B">
        <w:rPr>
          <w:szCs w:val="28"/>
        </w:rPr>
        <w:t>analizy w I kwartale br. Jednakże wiąże się to z uprzednim zabezpieczeniem środków finansowych na powyższy cel.</w:t>
      </w:r>
    </w:p>
    <w:p w:rsidR="005C4187" w:rsidRPr="00A5691B" w:rsidRDefault="005C4187" w:rsidP="005C4187">
      <w:pPr>
        <w:jc w:val="both"/>
        <w:rPr>
          <w:szCs w:val="28"/>
        </w:rPr>
      </w:pPr>
      <w:r w:rsidRPr="00A5691B">
        <w:rPr>
          <w:szCs w:val="28"/>
        </w:rPr>
        <w:t>Zakres przedmiotowej analizy jest następujący:</w:t>
      </w:r>
    </w:p>
    <w:p w:rsidR="005C4187" w:rsidRPr="00A5691B" w:rsidRDefault="005C4187" w:rsidP="005C4187">
      <w:pPr>
        <w:numPr>
          <w:ilvl w:val="0"/>
          <w:numId w:val="6"/>
        </w:numPr>
        <w:jc w:val="both"/>
        <w:rPr>
          <w:szCs w:val="28"/>
        </w:rPr>
      </w:pPr>
      <w:r w:rsidRPr="00A5691B">
        <w:rPr>
          <w:szCs w:val="28"/>
        </w:rPr>
        <w:t>Analiza historyczna za lata 2013-2014:</w:t>
      </w:r>
    </w:p>
    <w:p w:rsidR="005C4187" w:rsidRPr="00A5691B" w:rsidRDefault="005C4187" w:rsidP="005C4187">
      <w:pPr>
        <w:numPr>
          <w:ilvl w:val="0"/>
          <w:numId w:val="8"/>
        </w:numPr>
        <w:jc w:val="both"/>
        <w:rPr>
          <w:szCs w:val="28"/>
        </w:rPr>
      </w:pPr>
      <w:r w:rsidRPr="00A5691B">
        <w:rPr>
          <w:szCs w:val="28"/>
        </w:rPr>
        <w:t>Analiza majątku – obejmuje analizę aktywów i pasywów Zakładu;</w:t>
      </w:r>
    </w:p>
    <w:p w:rsidR="005C4187" w:rsidRPr="00A5691B" w:rsidRDefault="005C4187" w:rsidP="005C4187">
      <w:pPr>
        <w:numPr>
          <w:ilvl w:val="0"/>
          <w:numId w:val="8"/>
        </w:numPr>
        <w:jc w:val="both"/>
        <w:rPr>
          <w:szCs w:val="28"/>
        </w:rPr>
      </w:pPr>
      <w:r w:rsidRPr="00A5691B">
        <w:rPr>
          <w:szCs w:val="28"/>
        </w:rPr>
        <w:t xml:space="preserve">Analiza wyniku finansowego – obejmuję analizę rachunku zysku </w:t>
      </w:r>
      <w:r>
        <w:rPr>
          <w:szCs w:val="28"/>
        </w:rPr>
        <w:br/>
      </w:r>
      <w:r w:rsidRPr="00A5691B">
        <w:rPr>
          <w:szCs w:val="28"/>
        </w:rPr>
        <w:t>i strat w ujęciu dynamicznym;</w:t>
      </w:r>
    </w:p>
    <w:p w:rsidR="005C4187" w:rsidRPr="00A5691B" w:rsidRDefault="005C4187" w:rsidP="005C4187">
      <w:pPr>
        <w:numPr>
          <w:ilvl w:val="0"/>
          <w:numId w:val="8"/>
        </w:numPr>
        <w:jc w:val="both"/>
        <w:rPr>
          <w:szCs w:val="28"/>
        </w:rPr>
      </w:pPr>
      <w:r w:rsidRPr="00A5691B">
        <w:rPr>
          <w:szCs w:val="28"/>
        </w:rPr>
        <w:t>Ocena kondycji finansowej metodą wskaźnikową – obejmie analizę wielkości względnych za pomocą trzech grup wskaźników: analiza rentowności, analiza płynności finansowej, ocena zadłużenia.</w:t>
      </w:r>
    </w:p>
    <w:p w:rsidR="005C4187" w:rsidRPr="00A5691B" w:rsidRDefault="005C4187" w:rsidP="005C4187">
      <w:pPr>
        <w:numPr>
          <w:ilvl w:val="0"/>
          <w:numId w:val="6"/>
        </w:numPr>
        <w:jc w:val="both"/>
        <w:rPr>
          <w:szCs w:val="28"/>
        </w:rPr>
      </w:pPr>
      <w:r w:rsidRPr="00A5691B">
        <w:rPr>
          <w:szCs w:val="28"/>
        </w:rPr>
        <w:t>Ocena wpływu na kondycję finansową:</w:t>
      </w:r>
    </w:p>
    <w:p w:rsidR="005C4187" w:rsidRPr="00A5691B" w:rsidRDefault="005C4187" w:rsidP="005C4187">
      <w:pPr>
        <w:numPr>
          <w:ilvl w:val="0"/>
          <w:numId w:val="7"/>
        </w:numPr>
        <w:jc w:val="both"/>
        <w:rPr>
          <w:szCs w:val="28"/>
        </w:rPr>
      </w:pPr>
      <w:r w:rsidRPr="00A5691B">
        <w:rPr>
          <w:szCs w:val="28"/>
        </w:rPr>
        <w:t>Postępowania związanego z umorzeniem udziałów poprzez obniżenie kapitału zakładowego Spółki;</w:t>
      </w:r>
    </w:p>
    <w:p w:rsidR="005C4187" w:rsidRPr="00A5691B" w:rsidRDefault="005C4187" w:rsidP="005C4187">
      <w:pPr>
        <w:numPr>
          <w:ilvl w:val="0"/>
          <w:numId w:val="7"/>
        </w:numPr>
        <w:jc w:val="both"/>
        <w:rPr>
          <w:szCs w:val="28"/>
        </w:rPr>
      </w:pPr>
      <w:r w:rsidRPr="00A5691B">
        <w:rPr>
          <w:szCs w:val="28"/>
        </w:rPr>
        <w:t>Koniecznych inwestycji obejmujących remont i/lub modernizację basenu;</w:t>
      </w:r>
    </w:p>
    <w:p w:rsidR="005C4187" w:rsidRPr="001A7836" w:rsidRDefault="005C4187" w:rsidP="001A7836">
      <w:pPr>
        <w:numPr>
          <w:ilvl w:val="0"/>
          <w:numId w:val="7"/>
        </w:numPr>
        <w:jc w:val="both"/>
        <w:rPr>
          <w:szCs w:val="28"/>
        </w:rPr>
      </w:pPr>
      <w:r w:rsidRPr="00A5691B">
        <w:rPr>
          <w:szCs w:val="28"/>
        </w:rPr>
        <w:t xml:space="preserve">Podsumowanie wpływu zdarzeń na </w:t>
      </w:r>
      <w:proofErr w:type="spellStart"/>
      <w:r w:rsidRPr="00A5691B">
        <w:rPr>
          <w:szCs w:val="28"/>
        </w:rPr>
        <w:t>cash</w:t>
      </w:r>
      <w:proofErr w:type="spellEnd"/>
      <w:r w:rsidRPr="00A5691B">
        <w:rPr>
          <w:szCs w:val="28"/>
        </w:rPr>
        <w:t xml:space="preserve"> </w:t>
      </w:r>
      <w:proofErr w:type="spellStart"/>
      <w:r w:rsidRPr="00A5691B">
        <w:rPr>
          <w:szCs w:val="28"/>
        </w:rPr>
        <w:t>flow</w:t>
      </w:r>
      <w:proofErr w:type="spellEnd"/>
      <w:r w:rsidRPr="00A5691B">
        <w:rPr>
          <w:szCs w:val="28"/>
        </w:rPr>
        <w:t>;</w:t>
      </w:r>
    </w:p>
    <w:p w:rsidR="005C4187" w:rsidRPr="00A5691B" w:rsidRDefault="005C4187" w:rsidP="005C4187">
      <w:pPr>
        <w:numPr>
          <w:ilvl w:val="0"/>
          <w:numId w:val="6"/>
        </w:numPr>
        <w:jc w:val="both"/>
        <w:rPr>
          <w:szCs w:val="28"/>
        </w:rPr>
      </w:pPr>
      <w:r w:rsidRPr="00A5691B">
        <w:rPr>
          <w:szCs w:val="28"/>
        </w:rPr>
        <w:t>Projekcje finansowe Spółki:</w:t>
      </w:r>
    </w:p>
    <w:p w:rsidR="005C4187" w:rsidRPr="00A5691B" w:rsidRDefault="005C4187" w:rsidP="005C4187">
      <w:pPr>
        <w:numPr>
          <w:ilvl w:val="0"/>
          <w:numId w:val="9"/>
        </w:numPr>
        <w:jc w:val="both"/>
        <w:rPr>
          <w:szCs w:val="28"/>
        </w:rPr>
      </w:pPr>
      <w:r w:rsidRPr="00A5691B">
        <w:rPr>
          <w:szCs w:val="28"/>
        </w:rPr>
        <w:t xml:space="preserve">Symulację przychodów, kosztów i wyniku finansowego </w:t>
      </w:r>
      <w:r>
        <w:rPr>
          <w:szCs w:val="28"/>
        </w:rPr>
        <w:br/>
      </w:r>
      <w:r w:rsidRPr="00A5691B">
        <w:rPr>
          <w:szCs w:val="28"/>
        </w:rPr>
        <w:t xml:space="preserve">w zakresie rachunku zysków i strat z uwzględnieniem </w:t>
      </w:r>
      <w:r w:rsidRPr="00A5691B">
        <w:rPr>
          <w:szCs w:val="28"/>
        </w:rPr>
        <w:lastRenderedPageBreak/>
        <w:t>obciążeń finansowych związ</w:t>
      </w:r>
      <w:r w:rsidR="001A7836">
        <w:rPr>
          <w:szCs w:val="28"/>
        </w:rPr>
        <w:t>anych z realizacją inwestycji w </w:t>
      </w:r>
      <w:r w:rsidRPr="00A5691B">
        <w:rPr>
          <w:szCs w:val="28"/>
        </w:rPr>
        <w:t>okresie 3 lat;</w:t>
      </w:r>
    </w:p>
    <w:p w:rsidR="005C4187" w:rsidRPr="00A5691B" w:rsidRDefault="005C4187" w:rsidP="005C4187">
      <w:pPr>
        <w:numPr>
          <w:ilvl w:val="0"/>
          <w:numId w:val="9"/>
        </w:numPr>
        <w:jc w:val="both"/>
        <w:rPr>
          <w:szCs w:val="28"/>
        </w:rPr>
      </w:pPr>
      <w:r w:rsidRPr="00A5691B">
        <w:rPr>
          <w:szCs w:val="28"/>
        </w:rPr>
        <w:t>Symulacja zestawień bilansowych z uwzględnieniem majątkowych konsekwencji związanych z realizacją inwestycji w okresie 3 lat;</w:t>
      </w:r>
    </w:p>
    <w:p w:rsidR="005C4187" w:rsidRPr="00A5691B" w:rsidRDefault="005C4187" w:rsidP="005C4187">
      <w:pPr>
        <w:numPr>
          <w:ilvl w:val="0"/>
          <w:numId w:val="9"/>
        </w:numPr>
        <w:jc w:val="both"/>
        <w:rPr>
          <w:szCs w:val="28"/>
        </w:rPr>
      </w:pPr>
      <w:r w:rsidRPr="00A5691B">
        <w:rPr>
          <w:szCs w:val="28"/>
        </w:rPr>
        <w:t xml:space="preserve">Ocena wielkości względnych metodą wskaźnikową </w:t>
      </w:r>
      <w:r>
        <w:rPr>
          <w:szCs w:val="28"/>
        </w:rPr>
        <w:br/>
      </w:r>
      <w:r w:rsidRPr="00A5691B">
        <w:rPr>
          <w:szCs w:val="28"/>
        </w:rPr>
        <w:t>z uwzględnieniem grup wskaźników opisanych wcześniej;</w:t>
      </w:r>
    </w:p>
    <w:p w:rsidR="005C4187" w:rsidRPr="00A5691B" w:rsidRDefault="005C4187" w:rsidP="005C4187">
      <w:pPr>
        <w:numPr>
          <w:ilvl w:val="0"/>
          <w:numId w:val="9"/>
        </w:numPr>
        <w:jc w:val="both"/>
        <w:rPr>
          <w:szCs w:val="28"/>
        </w:rPr>
      </w:pPr>
      <w:r w:rsidRPr="00A5691B">
        <w:rPr>
          <w:szCs w:val="28"/>
        </w:rPr>
        <w:t>Określenie ewentualnych scenariuszy dalszego działania Spółki;</w:t>
      </w:r>
    </w:p>
    <w:p w:rsidR="005C4187" w:rsidRPr="00A5691B" w:rsidRDefault="005C4187" w:rsidP="005C4187">
      <w:pPr>
        <w:numPr>
          <w:ilvl w:val="0"/>
          <w:numId w:val="9"/>
        </w:numPr>
        <w:jc w:val="both"/>
        <w:rPr>
          <w:szCs w:val="28"/>
        </w:rPr>
      </w:pPr>
      <w:r w:rsidRPr="00A5691B">
        <w:rPr>
          <w:szCs w:val="28"/>
        </w:rPr>
        <w:t xml:space="preserve">Wnioski i rekomendacje dotyczące opracowanych wariantów postępowania wraz z syntetycznym zestawieniem konsekwencji podjętych działań. </w:t>
      </w:r>
    </w:p>
    <w:p w:rsidR="00BD4BE7" w:rsidRDefault="00BD4BE7" w:rsidP="00DE0F2B">
      <w:pPr>
        <w:ind w:left="426" w:hanging="426"/>
        <w:jc w:val="both"/>
      </w:pPr>
    </w:p>
    <w:p w:rsidR="00DE0F2B" w:rsidRDefault="00DE0F2B" w:rsidP="005C4187">
      <w:pPr>
        <w:jc w:val="both"/>
      </w:pPr>
      <w:r>
        <w:rPr>
          <w:rFonts w:cs="Times New Roman"/>
        </w:rPr>
        <w:t>►</w:t>
      </w:r>
      <w:r>
        <w:t xml:space="preserve"> radn</w:t>
      </w:r>
      <w:r w:rsidR="00BD4BE7">
        <w:t>ego, Pana</w:t>
      </w:r>
      <w:r>
        <w:t xml:space="preserve"> Mark</w:t>
      </w:r>
      <w:r w:rsidR="00BD4BE7">
        <w:t>a</w:t>
      </w:r>
      <w:r>
        <w:t xml:space="preserve"> Basaj</w:t>
      </w:r>
      <w:r w:rsidR="00BD4BE7">
        <w:t>a w sprawie:</w:t>
      </w:r>
    </w:p>
    <w:p w:rsidR="00DE0F2B" w:rsidRDefault="00DE0F2B" w:rsidP="00DE0F2B">
      <w:pPr>
        <w:ind w:left="426" w:hanging="426"/>
        <w:jc w:val="both"/>
      </w:pPr>
    </w:p>
    <w:p w:rsidR="00DE0F2B" w:rsidRDefault="00DE0F2B" w:rsidP="00DE0F2B">
      <w:pPr>
        <w:pStyle w:val="Akapitzlist"/>
        <w:numPr>
          <w:ilvl w:val="0"/>
          <w:numId w:val="2"/>
        </w:numPr>
        <w:jc w:val="both"/>
      </w:pPr>
      <w:r>
        <w:t>udzielenie aktualnych informacji w sprawie:</w:t>
      </w:r>
    </w:p>
    <w:p w:rsidR="00FA7162" w:rsidRDefault="00FA7162" w:rsidP="00FA7162">
      <w:pPr>
        <w:pStyle w:val="Akapitzlist"/>
        <w:ind w:left="735"/>
        <w:jc w:val="both"/>
      </w:pPr>
    </w:p>
    <w:p w:rsidR="00DE0F2B" w:rsidRDefault="00DE0F2B" w:rsidP="00BD4BE7">
      <w:pPr>
        <w:pStyle w:val="Akapitzlist"/>
        <w:numPr>
          <w:ilvl w:val="0"/>
          <w:numId w:val="4"/>
        </w:numPr>
        <w:jc w:val="both"/>
      </w:pPr>
      <w:r>
        <w:t xml:space="preserve">działań związanych z objęciem terenu całej gminy Śrem dostępem do sieci </w:t>
      </w:r>
      <w:proofErr w:type="spellStart"/>
      <w:r>
        <w:t>internetu</w:t>
      </w:r>
      <w:proofErr w:type="spellEnd"/>
      <w:r>
        <w:t xml:space="preserve"> szerokopasmowego za pośrednictwem sieci światł</w:t>
      </w:r>
      <w:r w:rsidR="00BD4BE7">
        <w:t>owodowej budowanej przez WSS SA.</w:t>
      </w:r>
    </w:p>
    <w:p w:rsidR="00387501" w:rsidRDefault="00387501" w:rsidP="00387501">
      <w:pPr>
        <w:ind w:left="708"/>
        <w:jc w:val="both"/>
      </w:pPr>
    </w:p>
    <w:p w:rsidR="00C64C99" w:rsidRDefault="00387501" w:rsidP="00C64C99">
      <w:pPr>
        <w:ind w:firstLine="708"/>
        <w:jc w:val="both"/>
        <w:rPr>
          <w:szCs w:val="28"/>
        </w:rPr>
      </w:pPr>
      <w:r>
        <w:t>Wyjaśniam, że</w:t>
      </w:r>
      <w:r w:rsidR="00C64C99">
        <w:t xml:space="preserve"> b</w:t>
      </w:r>
      <w:r w:rsidR="00C64C99">
        <w:rPr>
          <w:szCs w:val="28"/>
        </w:rPr>
        <w:t>udowę sieci światłowodowej celem umożliwienia dostępu do sieci Internetu szerokopasmowego realizuje WSS S.A. Gmina Śrem nie uczestniczy w inwestycji i nie ma żadnego wpływu na przebieg sieci oraz liczbę podłączonych użytkowników końcowych w ramach budowy sieci tzw. ostatniej mili.</w:t>
      </w:r>
    </w:p>
    <w:p w:rsidR="00C64C99" w:rsidRDefault="00C64C99" w:rsidP="00C64C99">
      <w:pPr>
        <w:ind w:firstLine="708"/>
        <w:jc w:val="both"/>
        <w:rPr>
          <w:szCs w:val="28"/>
        </w:rPr>
      </w:pPr>
      <w:r>
        <w:rPr>
          <w:szCs w:val="28"/>
        </w:rPr>
        <w:t xml:space="preserve">Mimo to, gmina wykazała zainteresowanie sprawą sieci i w ubiegłym roku skierowano pismo do Pani Anny </w:t>
      </w:r>
      <w:proofErr w:type="spellStart"/>
      <w:r>
        <w:rPr>
          <w:szCs w:val="28"/>
        </w:rPr>
        <w:t>Streżyńskiej</w:t>
      </w:r>
      <w:proofErr w:type="spellEnd"/>
      <w:r>
        <w:rPr>
          <w:szCs w:val="28"/>
        </w:rPr>
        <w:t xml:space="preserve"> – ówczesnej Prezes WSS SA, które dotychczas pozostało bez odpowiedzi. </w:t>
      </w:r>
    </w:p>
    <w:p w:rsidR="00C64C99" w:rsidRPr="006B4141" w:rsidRDefault="00C64C99" w:rsidP="006B4141">
      <w:pPr>
        <w:ind w:firstLine="708"/>
        <w:jc w:val="both"/>
        <w:rPr>
          <w:szCs w:val="28"/>
        </w:rPr>
      </w:pPr>
      <w:r>
        <w:rPr>
          <w:szCs w:val="28"/>
        </w:rPr>
        <w:t xml:space="preserve">Na podstawie uzyskanych informacji wiadomo jedynie, że decyzję dotyczącą lokalizacji inwestycji w miejscowościach podejmuje wyłącznie wykonawca, przypuszczalnie kierując się rachunkiem ekonomicznym. Roboty budowlane prowadzi spółka </w:t>
      </w:r>
      <w:proofErr w:type="spellStart"/>
      <w:r>
        <w:rPr>
          <w:szCs w:val="28"/>
        </w:rPr>
        <w:t>Easyhost</w:t>
      </w:r>
      <w:proofErr w:type="spellEnd"/>
      <w:r>
        <w:rPr>
          <w:szCs w:val="28"/>
        </w:rPr>
        <w:t xml:space="preserve"> Sp. z o.o. S.K.A. </w:t>
      </w:r>
    </w:p>
    <w:p w:rsidR="00BD4BE7" w:rsidRDefault="00BD4BE7" w:rsidP="00BD4BE7">
      <w:pPr>
        <w:jc w:val="both"/>
      </w:pPr>
    </w:p>
    <w:p w:rsidR="00DE0F2B" w:rsidRDefault="00DE0F2B" w:rsidP="00387501">
      <w:pPr>
        <w:pStyle w:val="Akapitzlist"/>
        <w:numPr>
          <w:ilvl w:val="0"/>
          <w:numId w:val="4"/>
        </w:numPr>
        <w:jc w:val="both"/>
      </w:pPr>
      <w:r>
        <w:t>działań zmierzających do budowy przez Samorząd Woj. Wielkopolskiego III etapu o</w:t>
      </w:r>
      <w:r w:rsidR="00387501">
        <w:t>bwodnicy Śremu.</w:t>
      </w:r>
    </w:p>
    <w:p w:rsidR="00387501" w:rsidRDefault="00387501" w:rsidP="00387501">
      <w:pPr>
        <w:ind w:left="708"/>
        <w:jc w:val="both"/>
      </w:pPr>
    </w:p>
    <w:p w:rsidR="00546512" w:rsidRPr="00004C92" w:rsidRDefault="00387501" w:rsidP="00004C92">
      <w:pPr>
        <w:ind w:firstLine="708"/>
        <w:jc w:val="both"/>
      </w:pPr>
      <w:r w:rsidRPr="00004C92">
        <w:t xml:space="preserve">Informuję, że </w:t>
      </w:r>
      <w:r w:rsidR="00546512" w:rsidRPr="00004C92">
        <w:t>Wielkopolski Zarząd</w:t>
      </w:r>
      <w:r w:rsidR="001A7836">
        <w:t xml:space="preserve"> Dróg Wojewódzkich w Poznaniu w </w:t>
      </w:r>
      <w:r w:rsidR="00546512" w:rsidRPr="00004C92">
        <w:t>piśmie z 17 grudnia 2015 r. poinformował, że realizacja III etapu obwodnicy Śremu w najbliższych latach nie jest brana pod uwagę. Natomiast odnośnie poprawy bezpieczeństwa na skrzyżowaniu dro</w:t>
      </w:r>
      <w:r w:rsidR="00B01534">
        <w:t>gi wojewódzkiej nr </w:t>
      </w:r>
      <w:r w:rsidR="00546512" w:rsidRPr="00004C92">
        <w:t xml:space="preserve">434 (obwodnica Śremu) z drogą wojewódzką nr 432 (ul. Gostyńska) </w:t>
      </w:r>
      <w:r w:rsidR="00546512" w:rsidRPr="00004C92">
        <w:lastRenderedPageBreak/>
        <w:t>informują, że w roku 2016 zostanie zlecona dokumentacja techniczna na budowę sygnalizacji świetlnej na przedmiotowym skrzyżowaniu z planem realizacji w 2017</w:t>
      </w:r>
      <w:r w:rsidR="001A7836">
        <w:t xml:space="preserve"> roku.</w:t>
      </w:r>
    </w:p>
    <w:p w:rsidR="00387501" w:rsidRDefault="00387501" w:rsidP="001A7836">
      <w:pPr>
        <w:jc w:val="both"/>
      </w:pPr>
    </w:p>
    <w:p w:rsidR="00DE0F2B" w:rsidRDefault="00DE0F2B" w:rsidP="00B85D13">
      <w:pPr>
        <w:pStyle w:val="Akapitzlist"/>
        <w:numPr>
          <w:ilvl w:val="0"/>
          <w:numId w:val="4"/>
        </w:numPr>
        <w:jc w:val="both"/>
      </w:pPr>
      <w:r>
        <w:t>bezpiecznego dojścia do przystanku autobusowego z Grzymysławia do Śremu na ul. Gostyńską.</w:t>
      </w:r>
    </w:p>
    <w:p w:rsidR="00B85D13" w:rsidRDefault="00B85D13" w:rsidP="00B85D13">
      <w:pPr>
        <w:ind w:left="426"/>
        <w:jc w:val="both"/>
      </w:pPr>
    </w:p>
    <w:p w:rsidR="00DE0F2B" w:rsidRDefault="00004C92" w:rsidP="001A7836">
      <w:pPr>
        <w:ind w:firstLine="426"/>
        <w:jc w:val="both"/>
      </w:pPr>
      <w:r>
        <w:t>Wyja</w:t>
      </w:r>
      <w:r w:rsidR="001A7836">
        <w:t>ś</w:t>
      </w:r>
      <w:r>
        <w:t>niam</w:t>
      </w:r>
      <w:r w:rsidR="00B85D13" w:rsidRPr="00004C92">
        <w:t xml:space="preserve">, że </w:t>
      </w:r>
      <w:r w:rsidR="00AD3069" w:rsidRPr="00004C92">
        <w:t>Wielkopolski Zarzą</w:t>
      </w:r>
      <w:r w:rsidR="001A7836">
        <w:t>d Dróg Wojewódzkich w Poznaniu</w:t>
      </w:r>
      <w:r w:rsidR="00AD3069" w:rsidRPr="00004C92">
        <w:t xml:space="preserve"> </w:t>
      </w:r>
      <w:r w:rsidR="001A7836">
        <w:t>w </w:t>
      </w:r>
      <w:r w:rsidR="00AD3069" w:rsidRPr="00004C92">
        <w:t>piśmie z 20 listopada 2015 r. poinformował, że w sprawie zapewnienia bezpiecznego dojścia mieszkańców wsi Grzymysław do przystanków komunikacji publicznej zlokalizowanych na ul. Gostyńskiej w ciągu</w:t>
      </w:r>
      <w:r w:rsidR="001A7836">
        <w:t xml:space="preserve"> drogi</w:t>
      </w:r>
      <w:r w:rsidR="00AD3069" w:rsidRPr="00004C92">
        <w:t xml:space="preserve"> wojewódzkiej nr 434</w:t>
      </w:r>
      <w:r w:rsidR="001A7836">
        <w:t xml:space="preserve">, </w:t>
      </w:r>
      <w:r w:rsidR="00AD3069" w:rsidRPr="00004C92">
        <w:t>w listopadzie 2015r</w:t>
      </w:r>
      <w:r w:rsidR="001A7836">
        <w:t>.</w:t>
      </w:r>
      <w:r w:rsidR="00AD3069" w:rsidRPr="00004C92">
        <w:t xml:space="preserve"> planują zawrzeć umowę na opracowanie dokumentacji technicznej. Zakończenie prac projektowych planowane jest do końca stycznia 2016</w:t>
      </w:r>
      <w:r w:rsidR="001A7836">
        <w:t xml:space="preserve"> </w:t>
      </w:r>
      <w:r w:rsidR="00AD3069" w:rsidRPr="00004C92">
        <w:t>r. Obecnie czekamy na odpowiedź czy przedmiotowa dokumentacja została opracowana.</w:t>
      </w:r>
    </w:p>
    <w:p w:rsidR="001A7836" w:rsidRDefault="001A7836" w:rsidP="001A7836">
      <w:pPr>
        <w:ind w:firstLine="426"/>
        <w:jc w:val="both"/>
      </w:pPr>
    </w:p>
    <w:p w:rsidR="00DE0F2B" w:rsidRDefault="00DE0F2B" w:rsidP="00DE0F2B">
      <w:pPr>
        <w:ind w:left="851" w:hanging="425"/>
        <w:jc w:val="both"/>
      </w:pPr>
      <w:r>
        <w:t>2) interwencj</w:t>
      </w:r>
      <w:r w:rsidR="00B85D13">
        <w:t>i</w:t>
      </w:r>
      <w:r>
        <w:t xml:space="preserve"> Pana Burmistrza u Prezesa Śremskich Wodociągów w sprawie rozwiązania problemu montażu wodomierzy do tzw. wody utraconej. Wodociągi narzucają montaż określonego rodzaju wodomierzy, co obciążą mieszkańców wysokimi kosztami, żeby wyliczyć koszty i być może w ratach abonamentu to ująć lub znaleźć inne rozwiązanie. </w:t>
      </w:r>
    </w:p>
    <w:p w:rsidR="00DE0F2B" w:rsidRDefault="00DE0F2B" w:rsidP="00DE0F2B">
      <w:pPr>
        <w:jc w:val="both"/>
      </w:pPr>
    </w:p>
    <w:p w:rsidR="00B85D13" w:rsidRDefault="00B85D13" w:rsidP="00DE0F2B">
      <w:pPr>
        <w:jc w:val="both"/>
      </w:pPr>
      <w:r>
        <w:tab/>
        <w:t>Wyjaśniam,</w:t>
      </w:r>
      <w:r w:rsidR="00B01534">
        <w:t xml:space="preserve"> </w:t>
      </w:r>
      <w:r>
        <w:t xml:space="preserve"> że </w:t>
      </w:r>
      <w:r w:rsidR="001A7836" w:rsidRPr="00A5691B">
        <w:rPr>
          <w:szCs w:val="28"/>
        </w:rPr>
        <w:t>2 marca br. wystąpi</w:t>
      </w:r>
      <w:r w:rsidR="001A7836">
        <w:rPr>
          <w:szCs w:val="28"/>
        </w:rPr>
        <w:t>ono</w:t>
      </w:r>
      <w:r w:rsidR="001A7836" w:rsidRPr="00A5691B">
        <w:rPr>
          <w:szCs w:val="28"/>
        </w:rPr>
        <w:t xml:space="preserve"> do Śremskich Wodociągów Sp. z  o.o. o zajęcie stanowiska w sprawie rozwiązania problemu montażu wodomierzy do tzw. wody utraconej.</w:t>
      </w:r>
      <w:r w:rsidR="00DD0821">
        <w:rPr>
          <w:szCs w:val="28"/>
        </w:rPr>
        <w:t xml:space="preserve"> Odpowiedź zostanie Panu przesłana odrębnym </w:t>
      </w:r>
      <w:r w:rsidR="001C075B">
        <w:rPr>
          <w:szCs w:val="28"/>
        </w:rPr>
        <w:t>p</w:t>
      </w:r>
      <w:r w:rsidR="00DD0821">
        <w:rPr>
          <w:szCs w:val="28"/>
        </w:rPr>
        <w:t>ismem.</w:t>
      </w:r>
    </w:p>
    <w:p w:rsidR="00B85D13" w:rsidRDefault="00B85D13" w:rsidP="00DE0F2B">
      <w:pPr>
        <w:jc w:val="both"/>
      </w:pPr>
    </w:p>
    <w:p w:rsidR="00DE0F2B" w:rsidRPr="000B02ED" w:rsidRDefault="00DE0F2B" w:rsidP="00DE0F2B">
      <w:pPr>
        <w:jc w:val="both"/>
      </w:pPr>
      <w:r w:rsidRPr="00AA1261">
        <w:rPr>
          <w:b/>
        </w:rPr>
        <w:t>ZAPYTANIA:</w:t>
      </w:r>
    </w:p>
    <w:p w:rsidR="00DE0F2B" w:rsidRDefault="00DE0F2B" w:rsidP="00DE0F2B">
      <w:pPr>
        <w:ind w:left="426" w:hanging="426"/>
        <w:jc w:val="both"/>
        <w:rPr>
          <w:b/>
        </w:rPr>
      </w:pPr>
    </w:p>
    <w:p w:rsidR="00DE0F2B" w:rsidRDefault="00DE0F2B" w:rsidP="00DE0F2B">
      <w:pPr>
        <w:ind w:left="426" w:hanging="426"/>
        <w:jc w:val="both"/>
      </w:pPr>
      <w:r>
        <w:rPr>
          <w:rFonts w:cs="Times New Roman"/>
          <w:b/>
        </w:rPr>
        <w:t>►</w:t>
      </w:r>
      <w:r>
        <w:rPr>
          <w:b/>
        </w:rPr>
        <w:t xml:space="preserve"> </w:t>
      </w:r>
      <w:r w:rsidRPr="00775AB7">
        <w:t>radn</w:t>
      </w:r>
      <w:r w:rsidR="00B85D13">
        <w:t>ego, Pana</w:t>
      </w:r>
      <w:r>
        <w:t xml:space="preserve"> Mark</w:t>
      </w:r>
      <w:r w:rsidR="00B85D13">
        <w:t>a Basaja</w:t>
      </w:r>
      <w:r>
        <w:t>:</w:t>
      </w:r>
    </w:p>
    <w:p w:rsidR="00DE0F2B" w:rsidRDefault="00DE0F2B" w:rsidP="00DE0F2B">
      <w:pPr>
        <w:ind w:left="426" w:hanging="426"/>
        <w:jc w:val="both"/>
      </w:pPr>
    </w:p>
    <w:p w:rsidR="00DE0F2B" w:rsidRDefault="00B85D13" w:rsidP="00DE0F2B">
      <w:pPr>
        <w:pStyle w:val="Akapitzlist"/>
        <w:numPr>
          <w:ilvl w:val="0"/>
          <w:numId w:val="3"/>
        </w:numPr>
        <w:jc w:val="both"/>
      </w:pPr>
      <w:r>
        <w:t>K</w:t>
      </w:r>
      <w:r w:rsidR="00DE0F2B">
        <w:t>iedy radni poznają koszty i źró</w:t>
      </w:r>
      <w:r>
        <w:t>dło finansowania remontu basenu?</w:t>
      </w:r>
    </w:p>
    <w:p w:rsidR="00B85D13" w:rsidRDefault="00B85D13" w:rsidP="00B85D13">
      <w:pPr>
        <w:jc w:val="both"/>
      </w:pPr>
    </w:p>
    <w:p w:rsidR="00B85D13" w:rsidRDefault="00B85D13" w:rsidP="001A7836">
      <w:pPr>
        <w:ind w:firstLine="360"/>
        <w:jc w:val="both"/>
      </w:pPr>
      <w:r>
        <w:t xml:space="preserve">Wyjaśniam, że </w:t>
      </w:r>
      <w:r w:rsidR="001A7836">
        <w:rPr>
          <w:szCs w:val="28"/>
        </w:rPr>
        <w:t>3 marca br. wystąpiono do spółki Śremski Sport  Sp. z  o.o. o zajęcie stanowiska w sprawie kosztów i źródła finansowania remontu basenu.</w:t>
      </w:r>
      <w:r w:rsidR="001C075B">
        <w:rPr>
          <w:szCs w:val="28"/>
        </w:rPr>
        <w:t xml:space="preserve"> Odpowiedź zostanie Panu przesłana odrębnym pismem.</w:t>
      </w:r>
    </w:p>
    <w:p w:rsidR="00B85D13" w:rsidRDefault="00B85D13" w:rsidP="00B85D13">
      <w:pPr>
        <w:ind w:left="360"/>
        <w:jc w:val="both"/>
      </w:pPr>
    </w:p>
    <w:p w:rsidR="00DE0F2B" w:rsidRDefault="00B85D13" w:rsidP="00DE0F2B">
      <w:pPr>
        <w:pStyle w:val="Akapitzlist"/>
        <w:numPr>
          <w:ilvl w:val="0"/>
          <w:numId w:val="3"/>
        </w:numPr>
        <w:jc w:val="both"/>
      </w:pPr>
      <w:r>
        <w:t>N</w:t>
      </w:r>
      <w:r w:rsidR="00DE0F2B">
        <w:t>a jakiej podstawie Pan Burmistrz i Przewodnicząca Rady powołali komisję do rozdysponowania środków pozostałych</w:t>
      </w:r>
      <w:r>
        <w:t xml:space="preserve"> z budżetu obywatelskiego?</w:t>
      </w:r>
    </w:p>
    <w:p w:rsidR="00B85D13" w:rsidRDefault="00B85D13" w:rsidP="00B85D13">
      <w:pPr>
        <w:jc w:val="both"/>
      </w:pPr>
    </w:p>
    <w:p w:rsidR="009E77CC" w:rsidRDefault="00B85D13" w:rsidP="009E77CC">
      <w:pPr>
        <w:ind w:firstLine="708"/>
        <w:jc w:val="both"/>
        <w:rPr>
          <w:rFonts w:cs="Times New Roman"/>
          <w:szCs w:val="28"/>
        </w:rPr>
      </w:pPr>
      <w:r>
        <w:lastRenderedPageBreak/>
        <w:t xml:space="preserve">Informuję, że </w:t>
      </w:r>
      <w:r w:rsidR="009E77CC">
        <w:t>z</w:t>
      </w:r>
      <w:r w:rsidR="009E77CC" w:rsidRPr="00B3636D">
        <w:rPr>
          <w:rFonts w:cs="Times New Roman"/>
          <w:szCs w:val="28"/>
        </w:rPr>
        <w:t xml:space="preserve">apisy uchwały </w:t>
      </w:r>
      <w:r w:rsidR="009E77CC">
        <w:rPr>
          <w:rFonts w:cs="Times New Roman"/>
          <w:szCs w:val="28"/>
        </w:rPr>
        <w:t xml:space="preserve">w sprawie konsultacji społecznych dot. budżetu obywatelskiego </w:t>
      </w:r>
      <w:r w:rsidR="009E77CC" w:rsidRPr="00B3636D">
        <w:rPr>
          <w:rFonts w:cs="Times New Roman"/>
          <w:szCs w:val="28"/>
        </w:rPr>
        <w:t>mówiły o przeznaczeniu i wykorzystaniu na projekty BO kwoty 500 tys. zł. W wyniku głosowania do realizacji zakwalifiko</w:t>
      </w:r>
      <w:r w:rsidR="009E77CC">
        <w:rPr>
          <w:rFonts w:cs="Times New Roman"/>
          <w:szCs w:val="28"/>
        </w:rPr>
        <w:t>w</w:t>
      </w:r>
      <w:r w:rsidR="009E77CC" w:rsidRPr="00B3636D">
        <w:rPr>
          <w:rFonts w:cs="Times New Roman"/>
          <w:szCs w:val="28"/>
        </w:rPr>
        <w:t>ały się projekty,</w:t>
      </w:r>
      <w:r w:rsidR="009E77CC">
        <w:rPr>
          <w:rFonts w:cs="Times New Roman"/>
          <w:szCs w:val="28"/>
        </w:rPr>
        <w:t xml:space="preserve"> które – po zsumowaniu z poszczególnych kategorii – </w:t>
      </w:r>
      <w:r w:rsidR="009E77CC" w:rsidRPr="00B3636D">
        <w:rPr>
          <w:rFonts w:cs="Times New Roman"/>
          <w:szCs w:val="28"/>
        </w:rPr>
        <w:t>pozostawiły środk</w:t>
      </w:r>
      <w:r w:rsidR="009E77CC">
        <w:rPr>
          <w:rFonts w:cs="Times New Roman"/>
          <w:szCs w:val="28"/>
        </w:rPr>
        <w:t>i finansowe w wysokości</w:t>
      </w:r>
      <w:r w:rsidR="009E77CC" w:rsidRPr="00B3636D">
        <w:rPr>
          <w:rFonts w:cs="Times New Roman"/>
          <w:szCs w:val="28"/>
        </w:rPr>
        <w:t xml:space="preserve"> 133 tys. zł. </w:t>
      </w:r>
      <w:r w:rsidR="009E77CC">
        <w:rPr>
          <w:rFonts w:cs="Times New Roman"/>
          <w:szCs w:val="28"/>
        </w:rPr>
        <w:t>W treści uchwały nie sprecyzowano kwestii zagospodarowania niewykorzystanych</w:t>
      </w:r>
      <w:r w:rsidR="009E77CC" w:rsidRPr="00A30FE4">
        <w:rPr>
          <w:rFonts w:cs="Times New Roman"/>
          <w:szCs w:val="28"/>
        </w:rPr>
        <w:t xml:space="preserve"> </w:t>
      </w:r>
      <w:r w:rsidR="009E77CC">
        <w:rPr>
          <w:rFonts w:cs="Times New Roman"/>
          <w:szCs w:val="28"/>
        </w:rPr>
        <w:t xml:space="preserve">środków. </w:t>
      </w:r>
    </w:p>
    <w:p w:rsidR="009E77CC" w:rsidRDefault="009E77CC" w:rsidP="009E77CC">
      <w:pPr>
        <w:ind w:firstLine="708"/>
        <w:jc w:val="both"/>
        <w:rPr>
          <w:rFonts w:cs="Times New Roman"/>
          <w:szCs w:val="28"/>
        </w:rPr>
      </w:pPr>
      <w:r w:rsidRPr="00B3636D">
        <w:rPr>
          <w:rFonts w:cs="Times New Roman"/>
          <w:szCs w:val="28"/>
        </w:rPr>
        <w:t xml:space="preserve">Natychmiast po ogłoszeniu wyników pojawiła się inicjatywa oddolna </w:t>
      </w:r>
      <w:r>
        <w:rPr>
          <w:rFonts w:cs="Times New Roman"/>
          <w:szCs w:val="28"/>
        </w:rPr>
        <w:t xml:space="preserve">– inicjatywa mieszkańców, </w:t>
      </w:r>
      <w:r w:rsidRPr="00B3636D">
        <w:rPr>
          <w:rFonts w:cs="Times New Roman"/>
          <w:szCs w:val="28"/>
        </w:rPr>
        <w:t xml:space="preserve">żeby zrealizować kolejny projekt i zagospodarować tę kwotę w całości. </w:t>
      </w:r>
      <w:r>
        <w:rPr>
          <w:rFonts w:cs="Times New Roman"/>
          <w:szCs w:val="28"/>
        </w:rPr>
        <w:t>W odpowiedzi na aktywność i zaangażowanie mieszkańców z obszaru całej gminy podjęto dalsze kroki.</w:t>
      </w:r>
      <w:r w:rsidRPr="00B3636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</w:p>
    <w:p w:rsidR="009E77CC" w:rsidRPr="00B3636D" w:rsidRDefault="009E77CC" w:rsidP="009E77C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Dnia</w:t>
      </w:r>
      <w:r w:rsidRPr="00B3636D">
        <w:rPr>
          <w:rFonts w:cs="Times New Roman"/>
          <w:szCs w:val="28"/>
        </w:rPr>
        <w:t xml:space="preserve"> 15 stycznia br. Burmistrz Śremu skierował pismo do Przewodniczącej Rady Miejskiej w Śremie z prośbą o </w:t>
      </w:r>
      <w:r>
        <w:rPr>
          <w:rFonts w:cs="Times New Roman"/>
          <w:szCs w:val="28"/>
        </w:rPr>
        <w:t>wskazanie trzech radnych celem przedstawienia propozycji</w:t>
      </w:r>
      <w:r w:rsidRPr="00B3636D">
        <w:rPr>
          <w:rFonts w:cs="Times New Roman"/>
          <w:szCs w:val="28"/>
        </w:rPr>
        <w:t xml:space="preserve"> rozdysponowania środków pozostałych w puli 500 tys. zł przeznaczonej na Budżet Obywatelski. W dniu 18 stycznia Przewodnicząca Rady Miejskiej w piśmie skierowanym do Burmistrza Śremu wskazała trzech radnych: Barbarę Ratajczak, Adama Sędłaka oraz Cezarego Strzelca. Dnia 8 lutego br. ww. radni </w:t>
      </w:r>
      <w:r>
        <w:rPr>
          <w:rFonts w:cs="Times New Roman"/>
          <w:szCs w:val="28"/>
        </w:rPr>
        <w:t>ustalili umiejscowienie środków w projekcie Plac</w:t>
      </w:r>
      <w:r w:rsidRPr="00B3636D">
        <w:rPr>
          <w:rFonts w:cs="Times New Roman"/>
          <w:szCs w:val="28"/>
        </w:rPr>
        <w:t xml:space="preserve"> </w:t>
      </w:r>
      <w:proofErr w:type="spellStart"/>
      <w:r w:rsidRPr="00B3636D">
        <w:rPr>
          <w:rFonts w:cs="Times New Roman"/>
          <w:szCs w:val="28"/>
        </w:rPr>
        <w:t>Street</w:t>
      </w:r>
      <w:proofErr w:type="spellEnd"/>
      <w:r w:rsidRPr="00B3636D">
        <w:rPr>
          <w:rFonts w:cs="Times New Roman"/>
          <w:szCs w:val="28"/>
        </w:rPr>
        <w:t xml:space="preserve"> </w:t>
      </w:r>
      <w:proofErr w:type="spellStart"/>
      <w:r w:rsidRPr="00B3636D">
        <w:rPr>
          <w:rFonts w:cs="Times New Roman"/>
          <w:szCs w:val="28"/>
        </w:rPr>
        <w:t>Workout</w:t>
      </w:r>
      <w:proofErr w:type="spellEnd"/>
      <w:r>
        <w:rPr>
          <w:rFonts w:cs="Times New Roman"/>
          <w:szCs w:val="28"/>
        </w:rPr>
        <w:t xml:space="preserve"> w Parku Odlewników (zgodnie z protokołem ze spotkania)</w:t>
      </w:r>
      <w:r w:rsidRPr="00B3636D">
        <w:rPr>
          <w:rFonts w:cs="Times New Roman"/>
          <w:szCs w:val="28"/>
        </w:rPr>
        <w:t xml:space="preserve">. </w:t>
      </w:r>
    </w:p>
    <w:p w:rsidR="00B85D13" w:rsidRDefault="00B85D13" w:rsidP="00B85D13">
      <w:pPr>
        <w:ind w:left="360"/>
        <w:jc w:val="both"/>
      </w:pPr>
    </w:p>
    <w:p w:rsidR="00B85D13" w:rsidRDefault="00B85D13" w:rsidP="00B85D13">
      <w:pPr>
        <w:jc w:val="both"/>
      </w:pPr>
    </w:p>
    <w:p w:rsidR="00B85D13" w:rsidRDefault="00B85D13" w:rsidP="00B85D13">
      <w:pPr>
        <w:jc w:val="both"/>
      </w:pPr>
    </w:p>
    <w:p w:rsidR="001A7836" w:rsidRDefault="001A7836" w:rsidP="00DE0F2B">
      <w:pPr>
        <w:jc w:val="both"/>
      </w:pPr>
    </w:p>
    <w:p w:rsidR="001A7836" w:rsidRDefault="001A7836" w:rsidP="00DE0F2B">
      <w:pPr>
        <w:jc w:val="both"/>
      </w:pPr>
    </w:p>
    <w:p w:rsidR="001A7836" w:rsidRDefault="001A7836" w:rsidP="00DE0F2B">
      <w:pPr>
        <w:jc w:val="both"/>
      </w:pPr>
    </w:p>
    <w:p w:rsidR="001A7836" w:rsidRDefault="001A7836" w:rsidP="00DE0F2B">
      <w:pPr>
        <w:jc w:val="both"/>
      </w:pPr>
    </w:p>
    <w:p w:rsidR="001A7836" w:rsidRDefault="001A7836" w:rsidP="00DE0F2B">
      <w:pPr>
        <w:jc w:val="both"/>
      </w:pPr>
    </w:p>
    <w:p w:rsidR="001C075B" w:rsidRDefault="001C075B" w:rsidP="00DE0F2B">
      <w:pPr>
        <w:jc w:val="both"/>
      </w:pPr>
    </w:p>
    <w:p w:rsidR="00DE0F2B" w:rsidRDefault="009E77CC" w:rsidP="00DE0F2B">
      <w:pPr>
        <w:jc w:val="both"/>
      </w:pPr>
      <w:r>
        <w:t>Otrzymują:</w:t>
      </w:r>
    </w:p>
    <w:p w:rsidR="009E77CC" w:rsidRDefault="009E77CC" w:rsidP="009E77CC">
      <w:pPr>
        <w:pStyle w:val="Akapitzlist"/>
        <w:numPr>
          <w:ilvl w:val="0"/>
          <w:numId w:val="5"/>
        </w:numPr>
        <w:jc w:val="both"/>
      </w:pPr>
      <w:r>
        <w:t xml:space="preserve">Radny, Pan Zdzisław </w:t>
      </w:r>
      <w:proofErr w:type="spellStart"/>
      <w:r>
        <w:t>Żeleźny</w:t>
      </w:r>
      <w:proofErr w:type="spellEnd"/>
      <w:r>
        <w:t>.</w:t>
      </w:r>
    </w:p>
    <w:p w:rsidR="009E77CC" w:rsidRDefault="009E77CC" w:rsidP="009E77CC">
      <w:pPr>
        <w:pStyle w:val="Akapitzlist"/>
        <w:numPr>
          <w:ilvl w:val="0"/>
          <w:numId w:val="5"/>
        </w:numPr>
        <w:jc w:val="both"/>
      </w:pPr>
      <w:r>
        <w:t xml:space="preserve">Radny, Pan Tomasz </w:t>
      </w:r>
      <w:proofErr w:type="spellStart"/>
      <w:r>
        <w:t>Jakuszek</w:t>
      </w:r>
      <w:proofErr w:type="spellEnd"/>
      <w:r>
        <w:t>.</w:t>
      </w:r>
    </w:p>
    <w:p w:rsidR="009E77CC" w:rsidRDefault="009E77CC" w:rsidP="009E77CC">
      <w:pPr>
        <w:pStyle w:val="Akapitzlist"/>
        <w:numPr>
          <w:ilvl w:val="0"/>
          <w:numId w:val="5"/>
        </w:numPr>
        <w:jc w:val="both"/>
      </w:pPr>
      <w:r>
        <w:t>Radny, Pan Marek Basaj.</w:t>
      </w:r>
    </w:p>
    <w:p w:rsidR="00DE0F2B" w:rsidRDefault="00DE0F2B" w:rsidP="00DE0F2B">
      <w:pPr>
        <w:jc w:val="both"/>
      </w:pPr>
    </w:p>
    <w:p w:rsidR="00DE0F2B" w:rsidRDefault="00DE0F2B" w:rsidP="00DE0F2B">
      <w:pPr>
        <w:jc w:val="both"/>
      </w:pPr>
    </w:p>
    <w:p w:rsidR="00DE0F2B" w:rsidRDefault="00DE0F2B" w:rsidP="00DE0F2B">
      <w:pPr>
        <w:jc w:val="both"/>
      </w:pPr>
    </w:p>
    <w:p w:rsidR="00DE0F2B" w:rsidRDefault="00DE0F2B" w:rsidP="00DE0F2B">
      <w:pPr>
        <w:jc w:val="both"/>
      </w:pPr>
    </w:p>
    <w:p w:rsidR="00DE0F2B" w:rsidRDefault="00DE0F2B" w:rsidP="00DE0F2B">
      <w:pPr>
        <w:jc w:val="both"/>
      </w:pPr>
    </w:p>
    <w:p w:rsidR="001A7836" w:rsidRDefault="001A7836" w:rsidP="00DE0F2B">
      <w:pPr>
        <w:jc w:val="both"/>
        <w:rPr>
          <w:sz w:val="24"/>
          <w:szCs w:val="24"/>
        </w:rPr>
      </w:pPr>
    </w:p>
    <w:p w:rsidR="001A7836" w:rsidRDefault="001A7836" w:rsidP="00DE0F2B">
      <w:pPr>
        <w:jc w:val="both"/>
        <w:rPr>
          <w:sz w:val="24"/>
          <w:szCs w:val="24"/>
        </w:rPr>
      </w:pPr>
    </w:p>
    <w:p w:rsidR="00DE0F2B" w:rsidRPr="00A74EF9" w:rsidRDefault="00DE0F2B" w:rsidP="00DE0F2B">
      <w:pPr>
        <w:jc w:val="both"/>
        <w:rPr>
          <w:sz w:val="24"/>
          <w:szCs w:val="24"/>
        </w:rPr>
      </w:pPr>
      <w:r w:rsidRPr="00A74EF9">
        <w:rPr>
          <w:sz w:val="24"/>
          <w:szCs w:val="24"/>
        </w:rPr>
        <w:t>Sprawę prowadzi:</w:t>
      </w:r>
    </w:p>
    <w:p w:rsidR="00DE0F2B" w:rsidRPr="00A74EF9" w:rsidRDefault="00DE0F2B" w:rsidP="00DE0F2B">
      <w:pPr>
        <w:jc w:val="both"/>
        <w:rPr>
          <w:sz w:val="24"/>
          <w:szCs w:val="24"/>
        </w:rPr>
      </w:pPr>
      <w:r w:rsidRPr="00A74EF9">
        <w:rPr>
          <w:sz w:val="24"/>
          <w:szCs w:val="24"/>
        </w:rPr>
        <w:t>Longina Maj</w:t>
      </w:r>
    </w:p>
    <w:p w:rsidR="00DE0F2B" w:rsidRPr="00A74EF9" w:rsidRDefault="00DE0F2B" w:rsidP="00DE0F2B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74EF9">
        <w:rPr>
          <w:sz w:val="24"/>
          <w:szCs w:val="24"/>
        </w:rPr>
        <w:t>odinspektor PAOOR</w:t>
      </w:r>
    </w:p>
    <w:p w:rsidR="006F7A1F" w:rsidRPr="00B718BF" w:rsidRDefault="00DE0F2B" w:rsidP="00B718BF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A74EF9">
        <w:rPr>
          <w:sz w:val="24"/>
          <w:szCs w:val="24"/>
        </w:rPr>
        <w:t>el. 61 28 47</w:t>
      </w:r>
      <w:r>
        <w:rPr>
          <w:sz w:val="24"/>
          <w:szCs w:val="24"/>
        </w:rPr>
        <w:t> </w:t>
      </w:r>
      <w:r w:rsidRPr="00A74EF9">
        <w:rPr>
          <w:sz w:val="24"/>
          <w:szCs w:val="24"/>
        </w:rPr>
        <w:t>117</w:t>
      </w:r>
    </w:p>
    <w:sectPr w:rsidR="006F7A1F" w:rsidRPr="00B718BF" w:rsidSect="00DD3B5C">
      <w:footerReference w:type="default" r:id="rId9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08" w:rsidRDefault="00681008" w:rsidP="007D7E8F">
      <w:r>
        <w:separator/>
      </w:r>
    </w:p>
  </w:endnote>
  <w:endnote w:type="continuationSeparator" w:id="0">
    <w:p w:rsidR="00681008" w:rsidRDefault="00681008" w:rsidP="007D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460193"/>
      <w:docPartObj>
        <w:docPartGallery w:val="Page Numbers (Bottom of Page)"/>
        <w:docPartUnique/>
      </w:docPartObj>
    </w:sdtPr>
    <w:sdtEndPr/>
    <w:sdtContent>
      <w:p w:rsidR="007D7E8F" w:rsidRDefault="007D7E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087">
          <w:rPr>
            <w:noProof/>
          </w:rPr>
          <w:t>5</w:t>
        </w:r>
        <w:r>
          <w:fldChar w:fldCharType="end"/>
        </w:r>
      </w:p>
    </w:sdtContent>
  </w:sdt>
  <w:p w:rsidR="007D7E8F" w:rsidRDefault="007D7E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08" w:rsidRDefault="00681008" w:rsidP="007D7E8F">
      <w:r>
        <w:separator/>
      </w:r>
    </w:p>
  </w:footnote>
  <w:footnote w:type="continuationSeparator" w:id="0">
    <w:p w:rsidR="00681008" w:rsidRDefault="00681008" w:rsidP="007D7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921"/>
    <w:multiLevelType w:val="hybridMultilevel"/>
    <w:tmpl w:val="B080C5E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6AF42AE"/>
    <w:multiLevelType w:val="hybridMultilevel"/>
    <w:tmpl w:val="E28E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D738D"/>
    <w:multiLevelType w:val="hybridMultilevel"/>
    <w:tmpl w:val="7BB40402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41F50481"/>
    <w:multiLevelType w:val="hybridMultilevel"/>
    <w:tmpl w:val="F998EFFC"/>
    <w:lvl w:ilvl="0" w:tplc="BAACD5B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7B3576A"/>
    <w:multiLevelType w:val="hybridMultilevel"/>
    <w:tmpl w:val="5B3226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272C3"/>
    <w:multiLevelType w:val="hybridMultilevel"/>
    <w:tmpl w:val="1088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24AB3"/>
    <w:multiLevelType w:val="hybridMultilevel"/>
    <w:tmpl w:val="0D92D78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CD0CD8"/>
    <w:multiLevelType w:val="hybridMultilevel"/>
    <w:tmpl w:val="A67C6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B1F3C"/>
    <w:multiLevelType w:val="hybridMultilevel"/>
    <w:tmpl w:val="120EE2D4"/>
    <w:lvl w:ilvl="0" w:tplc="C39E1E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14"/>
    <w:rsid w:val="00004C92"/>
    <w:rsid w:val="000607AF"/>
    <w:rsid w:val="001A7836"/>
    <w:rsid w:val="001C075B"/>
    <w:rsid w:val="00255E18"/>
    <w:rsid w:val="002B5087"/>
    <w:rsid w:val="00387501"/>
    <w:rsid w:val="00480844"/>
    <w:rsid w:val="00546512"/>
    <w:rsid w:val="005602C4"/>
    <w:rsid w:val="0056514B"/>
    <w:rsid w:val="00593A14"/>
    <w:rsid w:val="005C4187"/>
    <w:rsid w:val="00681008"/>
    <w:rsid w:val="006B4141"/>
    <w:rsid w:val="006F7A1F"/>
    <w:rsid w:val="00716E20"/>
    <w:rsid w:val="007D7E8F"/>
    <w:rsid w:val="009E77CC"/>
    <w:rsid w:val="00AD3069"/>
    <w:rsid w:val="00B01534"/>
    <w:rsid w:val="00B718BF"/>
    <w:rsid w:val="00B85D13"/>
    <w:rsid w:val="00BD4BE7"/>
    <w:rsid w:val="00C605E0"/>
    <w:rsid w:val="00C64C99"/>
    <w:rsid w:val="00DD0821"/>
    <w:rsid w:val="00DD3B5C"/>
    <w:rsid w:val="00DE0F2B"/>
    <w:rsid w:val="00FA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F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7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E8F"/>
  </w:style>
  <w:style w:type="paragraph" w:styleId="Stopka">
    <w:name w:val="footer"/>
    <w:basedOn w:val="Normalny"/>
    <w:link w:val="StopkaZnak"/>
    <w:uiPriority w:val="99"/>
    <w:unhideWhenUsed/>
    <w:rsid w:val="007D7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F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7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E8F"/>
  </w:style>
  <w:style w:type="paragraph" w:styleId="Stopka">
    <w:name w:val="footer"/>
    <w:basedOn w:val="Normalny"/>
    <w:link w:val="StopkaZnak"/>
    <w:uiPriority w:val="99"/>
    <w:unhideWhenUsed/>
    <w:rsid w:val="007D7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4626-8CE2-40BD-B86D-A78B3700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1228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24</cp:revision>
  <dcterms:created xsi:type="dcterms:W3CDTF">2016-03-04T08:39:00Z</dcterms:created>
  <dcterms:modified xsi:type="dcterms:W3CDTF">2016-03-09T10:22:00Z</dcterms:modified>
</cp:coreProperties>
</file>