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661" w:rsidRDefault="00820112">
      <w:bookmarkStart w:id="0" w:name="_GoBack"/>
      <w:bookmarkEnd w:id="0"/>
      <w:r w:rsidRPr="00820112">
        <w:rPr>
          <w:b/>
          <w:bCs/>
        </w:rPr>
        <w:t>INSTYTUT HERALDYCZNO - WEKSYLOLOGICZNY</w:t>
      </w:r>
    </w:p>
    <w:p w:rsidR="00820112" w:rsidRDefault="00820112">
      <w:r w:rsidRPr="00820112">
        <w:rPr>
          <w:b/>
          <w:bCs/>
        </w:rPr>
        <w:t>Eksponowanie flagi Rzeczypospolitej Polskiej z innymi flagami.</w:t>
      </w:r>
      <w:r w:rsidRPr="00820112">
        <w:br/>
      </w:r>
      <w:r w:rsidRPr="00820112">
        <w:br/>
      </w:r>
      <w:r w:rsidRPr="00820112">
        <w:rPr>
          <w:b/>
          <w:bCs/>
        </w:rPr>
        <w:t xml:space="preserve">1. </w:t>
      </w:r>
      <w:r w:rsidRPr="00820112">
        <w:t>Generalnie obowiązuje zasada, że flaga gospodarza zajmuje miejsce honorowe. Tak więc flaga Rzeczypospolitej Polskiej ma pierwszeństwo przed wszystkimi innymi flagami, a w przypadku flag jednostek samorządowych flagi polskich samorządów mają pierwszeństwo przed flagami zagranicznych jednostek terytorialnych tego samego rzędu.</w:t>
      </w:r>
      <w:r w:rsidRPr="00820112">
        <w:br/>
      </w:r>
      <w:r w:rsidRPr="00820112">
        <w:rPr>
          <w:b/>
          <w:bCs/>
        </w:rPr>
        <w:t>2.</w:t>
      </w:r>
      <w:r w:rsidRPr="00820112">
        <w:t xml:space="preserve"> Flagi umieszczane są w zgodzie z następującą hierarchią:</w:t>
      </w:r>
      <w:r w:rsidRPr="00820112">
        <w:br/>
        <w:t>1) Flaga Rzeczypospolitej Polskiej.</w:t>
      </w:r>
      <w:r w:rsidRPr="00820112">
        <w:br/>
        <w:t>2) Flaga innego państwa.</w:t>
      </w:r>
      <w:r w:rsidRPr="00820112">
        <w:br/>
        <w:t>3) Flaga województwa.</w:t>
      </w:r>
      <w:r w:rsidRPr="00820112">
        <w:br/>
        <w:t>4) Flaga powiatu.</w:t>
      </w:r>
      <w:r w:rsidRPr="00820112">
        <w:br/>
        <w:t>5) Flaga gminy.</w:t>
      </w:r>
      <w:r w:rsidRPr="00820112">
        <w:br/>
        <w:t>6) Flaga Unii Europejskiej.</w:t>
      </w:r>
      <w:r w:rsidRPr="00820112">
        <w:br/>
        <w:t>7) Flaga organizacji ogólnopolskiej.</w:t>
      </w:r>
      <w:r w:rsidRPr="00820112">
        <w:br/>
        <w:t>8) Flaga organizacji międzynarodowej.</w:t>
      </w:r>
      <w:r w:rsidRPr="00820112">
        <w:br/>
        <w:t>9) Flaga służbowa (policji, straży miejskiej, straży pożarnej, poczty itp.)</w:t>
      </w:r>
      <w:r w:rsidRPr="00820112">
        <w:br/>
        <w:t>10) Flaga firmowa (instytucji, organizacji, uczelni, szkoły, klubu sportowego itp.)</w:t>
      </w:r>
      <w:r w:rsidRPr="00820112">
        <w:br/>
        <w:t>11) Flaga okolicznościowa (związana z rocznicą lub imprezą).</w:t>
      </w:r>
    </w:p>
    <w:p w:rsidR="00820112" w:rsidRDefault="00820112"/>
    <w:p w:rsidR="00B67D97" w:rsidRDefault="00B67D97">
      <w:pPr>
        <w:rPr>
          <w:b/>
          <w:bCs/>
        </w:rPr>
      </w:pPr>
      <w:r w:rsidRPr="00B67D97">
        <w:rPr>
          <w:b/>
          <w:bCs/>
        </w:rPr>
        <w:t>Kolejność flag. Rzeczpospolita Polska zawsze na pierwszym miejscu</w:t>
      </w:r>
      <w:r>
        <w:rPr>
          <w:b/>
          <w:bCs/>
        </w:rPr>
        <w:t xml:space="preserve"> </w:t>
      </w:r>
    </w:p>
    <w:p w:rsidR="00B67D97" w:rsidRPr="00B67D97" w:rsidRDefault="00B67D97">
      <w:pPr>
        <w:rPr>
          <w:bCs/>
        </w:rPr>
      </w:pPr>
      <w:r w:rsidRPr="00B67D97">
        <w:rPr>
          <w:bCs/>
        </w:rPr>
        <w:t>Serwis Samorządowy PAP 30.07.2013</w:t>
      </w:r>
    </w:p>
    <w:p w:rsidR="00B67D97" w:rsidRPr="00B67D97" w:rsidRDefault="00B67D97">
      <w:pPr>
        <w:rPr>
          <w:bCs/>
        </w:rPr>
      </w:pPr>
      <w:r w:rsidRPr="00B67D97">
        <w:rPr>
          <w:bCs/>
        </w:rPr>
        <w:t>Na pierwszym miejscu zawsze powinna powiewać flaga Rzeczypospolitej Polskiej, następnie flagi:  województwa, powiatu, gminy, a po nich Unii Europejskiej – instruuje resort administracji i cyfryzacji.</w:t>
      </w:r>
    </w:p>
    <w:p w:rsidR="00B67D97" w:rsidRDefault="00820112" w:rsidP="00B67D97">
      <w:r w:rsidRPr="00820112">
        <w:t>Według działającej przy ministrze administracji i cyfryzacji Komisji Heraldycznej, flagi należy prezentować w następującej kolejności: na pierwszym miejscu flaga Rzeczypospolitej Polskiej, następnie flaga innego państwa, flaga województwa, powiatu, gminy, a dopiero po nich flagi organiza</w:t>
      </w:r>
      <w:r w:rsidR="00FC034A">
        <w:t>cyjne (m.in. Unii Europejskiej)</w:t>
      </w:r>
    </w:p>
    <w:p w:rsidR="00FC034A" w:rsidRDefault="00FC034A" w:rsidP="00B67D97"/>
    <w:p w:rsidR="00B67D97" w:rsidRDefault="00B67D97" w:rsidP="00B67D97">
      <w:r>
        <w:t>„</w:t>
      </w:r>
      <w:r w:rsidRPr="00B67D97">
        <w:t>Gminny sztandar eksponujemy zawsze na drugim miejscu</w:t>
      </w:r>
      <w:r>
        <w:t xml:space="preserve">” </w:t>
      </w:r>
    </w:p>
    <w:p w:rsidR="00820112" w:rsidRDefault="00B67D97" w:rsidP="00B67D97">
      <w:r>
        <w:t>Rzeczpospolita 27.04.2009</w:t>
      </w:r>
    </w:p>
    <w:p w:rsidR="00B67D97" w:rsidRPr="00B67D97" w:rsidRDefault="00B67D97" w:rsidP="00B67D97">
      <w:r w:rsidRPr="00B67D97">
        <w:t>Przy trzech masztach najważniejszy jest maszt środkowy. Drugi jest po jego prawej stronie, a trzeci po lewej. Dlatego na maszcie środkowym wieszamy flagę polską, na prawym – flagę miejską (gminną, wojewódzką czy powiatową), a na lewym – flagę innego państwa albo Unii Europejskiej.</w:t>
      </w:r>
    </w:p>
    <w:p w:rsidR="00B67D97" w:rsidRDefault="00B67D97" w:rsidP="00B67D97"/>
    <w:p w:rsidR="00FC034A" w:rsidRDefault="00FC034A" w:rsidP="00B67D97"/>
    <w:p w:rsidR="00FC034A" w:rsidRDefault="00FC034A" w:rsidP="00B67D97"/>
    <w:p w:rsidR="00FC034A" w:rsidRDefault="00FC034A" w:rsidP="00FC034A">
      <w:pPr>
        <w:rPr>
          <w:b/>
          <w:bCs/>
        </w:rPr>
      </w:pPr>
      <w:r w:rsidRPr="00B67D97">
        <w:rPr>
          <w:b/>
          <w:bCs/>
        </w:rPr>
        <w:lastRenderedPageBreak/>
        <w:t>Kolejność flag. Rzeczpospolita Polska zawsze na pierwszym miejscu</w:t>
      </w:r>
      <w:r>
        <w:rPr>
          <w:b/>
          <w:bCs/>
        </w:rPr>
        <w:t xml:space="preserve"> </w:t>
      </w:r>
    </w:p>
    <w:p w:rsidR="00FC034A" w:rsidRPr="00B67D97" w:rsidRDefault="00FC034A" w:rsidP="00FC034A">
      <w:pPr>
        <w:rPr>
          <w:bCs/>
        </w:rPr>
      </w:pPr>
      <w:r w:rsidRPr="00B67D97">
        <w:rPr>
          <w:bCs/>
        </w:rPr>
        <w:t>Serwis Samorządowy PAP 30.07.2013</w:t>
      </w:r>
    </w:p>
    <w:p w:rsidR="00FC034A" w:rsidRDefault="00FC034A" w:rsidP="00B67D97">
      <w:r w:rsidRPr="00FC034A">
        <w:t>Podsekretarz stanu w Ministerstwie Administracji i Cyfryzacji Magdalena Młochowska</w:t>
      </w:r>
      <w:r w:rsidRPr="00FC034A">
        <w:rPr>
          <w:rFonts w:ascii="Arial" w:hAnsi="Arial" w:cs="Arial"/>
          <w:color w:val="333333"/>
          <w:sz w:val="18"/>
          <w:szCs w:val="18"/>
        </w:rPr>
        <w:t xml:space="preserve"> </w:t>
      </w:r>
      <w:r w:rsidRPr="00FC034A">
        <w:t>stroną bardziej zaszczytną jest strona prawa heraldyczna (tj. na lewo dla patrzącego).</w:t>
      </w:r>
    </w:p>
    <w:p w:rsidR="00FC034A" w:rsidRDefault="00FC034A" w:rsidP="00B67D97"/>
    <w:p w:rsidR="00FC034A" w:rsidRDefault="00FC034A" w:rsidP="00B67D97">
      <w:r>
        <w:t xml:space="preserve">Załącznik nr 7 </w:t>
      </w:r>
      <w:r>
        <w:rPr>
          <w:i/>
          <w:iCs/>
        </w:rPr>
        <w:t xml:space="preserve">Informacji </w:t>
      </w:r>
      <w:r w:rsidRPr="00FC034A">
        <w:rPr>
          <w:i/>
          <w:iCs/>
        </w:rPr>
        <w:t xml:space="preserve"> o wynikach kontroli używania symboli państwowych przez organy administracji publicznej, Najwyższej Izby Kontroli kwiecień 2005 r.</w:t>
      </w:r>
    </w:p>
    <w:p w:rsidR="00B01FDD" w:rsidRDefault="00FC034A" w:rsidP="00FC034A">
      <w:r w:rsidRPr="00FC034A">
        <w:t>Miejscem pierwszym (uprzywilejowanym) jest zawsze prawa strona osoby stojącej tyłem do budynku lub na prawo od godła, patrząc od strony godła (tj. kierunek, w którym patrzy orzeł). W heraldyce przyjmuje się odwrotny kierunek patrzenia, t. j., nie z punktu widzenia obserwatora, ale z punktu widzenia godła lub flagi.</w:t>
      </w:r>
    </w:p>
    <w:p w:rsidR="00FC034A" w:rsidRDefault="00FC034A" w:rsidP="00B01FDD"/>
    <w:p w:rsidR="00B01FDD" w:rsidRDefault="00B01FDD" w:rsidP="00B01FDD">
      <w:r>
        <w:t xml:space="preserve">Marek Kwiecień - znawca </w:t>
      </w:r>
      <w:proofErr w:type="spellStart"/>
      <w:r>
        <w:t>weksylologii</w:t>
      </w:r>
      <w:proofErr w:type="spellEnd"/>
      <w:r>
        <w:t xml:space="preserve"> i ceremoniału dyplomatycznego, dyrektor Studium Obronnego Wyższej Szkoły Humanistyczno-Ekonomicznej im. Jana Zamoyskiego w Zamościu</w:t>
      </w:r>
    </w:p>
    <w:p w:rsidR="00B01FDD" w:rsidRPr="00B01FDD" w:rsidRDefault="00B01FDD" w:rsidP="00B01FDD">
      <w:r w:rsidRPr="00B01FDD">
        <w:t>Miejsce zaszczytne powinno wprawdzie znajdować się zawsze po prawej stronie, ale w heraldyce i </w:t>
      </w:r>
      <w:proofErr w:type="spellStart"/>
      <w:r w:rsidRPr="00B01FDD">
        <w:t>weksylologii</w:t>
      </w:r>
      <w:proofErr w:type="spellEnd"/>
      <w:r w:rsidRPr="00B01FDD">
        <w:t xml:space="preserve"> stosuje się odwrócenie kierunków. Przyjmuje się mianowicie zasadę opisywania herbów i flag z punktu widzenia rycerza trzymającego tarczę lub od strony budynku, przed którym są podnoszone flagi, czyli w porządku odwrotnym niż dla osób patrzących na nie z zewnątrz. Oznacza to, że prawa strona herbu znajduje się po lewej stronie rysunku i odpowiednio nazywa się ją "prawą heraldyczną", a lewa strona herbu, czyli prawa dla patrzącego, nosi nazwę "lewej heraldycznej". Zatem miejscem honorowym dla symboli jest strona lewa, a porządek ich eksponowania będzie postępował od lewej do prawej.</w:t>
      </w:r>
    </w:p>
    <w:sectPr w:rsidR="00B01FDD" w:rsidRPr="00B01FDD" w:rsidSect="00337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61E55"/>
    <w:multiLevelType w:val="multilevel"/>
    <w:tmpl w:val="C95E9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112"/>
    <w:rsid w:val="00337661"/>
    <w:rsid w:val="00820112"/>
    <w:rsid w:val="00B01FDD"/>
    <w:rsid w:val="00B26478"/>
    <w:rsid w:val="00B67D97"/>
    <w:rsid w:val="00FC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67D9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C034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67D9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C034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18619">
      <w:bodyDiv w:val="1"/>
      <w:marLeft w:val="0"/>
      <w:marRight w:val="0"/>
      <w:marTop w:val="1935"/>
      <w:marBottom w:val="0"/>
      <w:divBdr>
        <w:top w:val="single" w:sz="1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940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8385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7754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851099">
                                  <w:marLeft w:val="0"/>
                                  <w:marRight w:val="225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1325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977867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1061957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1443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1280690">
                                  <w:marLeft w:val="0"/>
                                  <w:marRight w:val="150"/>
                                  <w:marTop w:val="225"/>
                                  <w:marBottom w:val="75"/>
                                  <w:divBdr>
                                    <w:top w:val="dotted" w:sz="6" w:space="4" w:color="999999"/>
                                    <w:left w:val="dotted" w:sz="6" w:space="4" w:color="999999"/>
                                    <w:bottom w:val="dotted" w:sz="6" w:space="4" w:color="999999"/>
                                    <w:right w:val="dotted" w:sz="6" w:space="4" w:color="999999"/>
                                  </w:divBdr>
                                  <w:divsChild>
                                    <w:div w:id="45056099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9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9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40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644265">
      <w:bodyDiv w:val="1"/>
      <w:marLeft w:val="0"/>
      <w:marRight w:val="0"/>
      <w:marTop w:val="1935"/>
      <w:marBottom w:val="0"/>
      <w:divBdr>
        <w:top w:val="single" w:sz="1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29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6688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6328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700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73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730975">
                                  <w:marLeft w:val="0"/>
                                  <w:marRight w:val="225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455930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60710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6641296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7480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8228198">
                                  <w:marLeft w:val="0"/>
                                  <w:marRight w:val="150"/>
                                  <w:marTop w:val="225"/>
                                  <w:marBottom w:val="75"/>
                                  <w:divBdr>
                                    <w:top w:val="dotted" w:sz="6" w:space="4" w:color="999999"/>
                                    <w:left w:val="dotted" w:sz="6" w:space="4" w:color="999999"/>
                                    <w:bottom w:val="dotted" w:sz="6" w:space="4" w:color="999999"/>
                                    <w:right w:val="dotted" w:sz="6" w:space="4" w:color="999999"/>
                                  </w:divBdr>
                                  <w:divsChild>
                                    <w:div w:id="1743320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5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81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8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08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Radny</dc:creator>
  <cp:lastModifiedBy>Longina Maj</cp:lastModifiedBy>
  <cp:revision>2</cp:revision>
  <dcterms:created xsi:type="dcterms:W3CDTF">2015-07-10T07:43:00Z</dcterms:created>
  <dcterms:modified xsi:type="dcterms:W3CDTF">2015-07-10T07:43:00Z</dcterms:modified>
</cp:coreProperties>
</file>