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56B" w:rsidRDefault="0065456B" w:rsidP="0065456B">
      <w:pPr>
        <w:jc w:val="both"/>
      </w:pPr>
      <w:r>
        <w:tab/>
      </w:r>
      <w:r>
        <w:tab/>
      </w:r>
      <w:r>
        <w:tab/>
      </w:r>
      <w:r>
        <w:tab/>
      </w:r>
      <w:r>
        <w:tab/>
      </w:r>
      <w:r>
        <w:tab/>
      </w:r>
      <w:r>
        <w:tab/>
      </w:r>
      <w:r>
        <w:tab/>
        <w:t xml:space="preserve">     Śrem,……. marca 2013r.</w:t>
      </w:r>
    </w:p>
    <w:p w:rsidR="0065456B" w:rsidRDefault="0065456B" w:rsidP="0065456B">
      <w:pPr>
        <w:jc w:val="both"/>
      </w:pPr>
    </w:p>
    <w:p w:rsidR="0065456B" w:rsidRDefault="0065456B" w:rsidP="0065456B">
      <w:pPr>
        <w:jc w:val="both"/>
      </w:pPr>
      <w:r>
        <w:t>PAOOR.0003.4.2013.ML</w:t>
      </w:r>
    </w:p>
    <w:p w:rsidR="0065456B" w:rsidRDefault="0065456B" w:rsidP="0065456B">
      <w:pPr>
        <w:jc w:val="both"/>
      </w:pPr>
    </w:p>
    <w:p w:rsidR="0065456B" w:rsidRDefault="0065456B" w:rsidP="0065456B">
      <w:pPr>
        <w:jc w:val="both"/>
      </w:pPr>
    </w:p>
    <w:p w:rsidR="0065456B" w:rsidRPr="0065456B" w:rsidRDefault="0065456B" w:rsidP="0065456B">
      <w:pPr>
        <w:jc w:val="both"/>
        <w:rPr>
          <w:b/>
        </w:rPr>
      </w:pPr>
      <w:r>
        <w:tab/>
      </w:r>
      <w:r>
        <w:tab/>
      </w:r>
      <w:r>
        <w:tab/>
      </w:r>
      <w:r>
        <w:tab/>
      </w:r>
      <w:r>
        <w:tab/>
      </w:r>
      <w:r>
        <w:tab/>
      </w:r>
      <w:r w:rsidRPr="0065456B">
        <w:rPr>
          <w:b/>
        </w:rPr>
        <w:t>Pani</w:t>
      </w:r>
    </w:p>
    <w:p w:rsidR="0065456B" w:rsidRPr="0065456B" w:rsidRDefault="0065456B" w:rsidP="0065456B">
      <w:pPr>
        <w:jc w:val="both"/>
        <w:rPr>
          <w:b/>
        </w:rPr>
      </w:pPr>
      <w:r w:rsidRPr="0065456B">
        <w:rPr>
          <w:b/>
        </w:rPr>
        <w:tab/>
      </w:r>
      <w:r w:rsidRPr="0065456B">
        <w:rPr>
          <w:b/>
        </w:rPr>
        <w:tab/>
      </w:r>
      <w:r w:rsidRPr="0065456B">
        <w:rPr>
          <w:b/>
        </w:rPr>
        <w:tab/>
      </w:r>
      <w:r w:rsidRPr="0065456B">
        <w:rPr>
          <w:b/>
        </w:rPr>
        <w:tab/>
      </w:r>
      <w:r w:rsidRPr="0065456B">
        <w:rPr>
          <w:b/>
        </w:rPr>
        <w:tab/>
      </w:r>
      <w:r w:rsidRPr="0065456B">
        <w:rPr>
          <w:b/>
        </w:rPr>
        <w:tab/>
        <w:t>Katarzyna Sarnowska</w:t>
      </w:r>
    </w:p>
    <w:p w:rsidR="0065456B" w:rsidRPr="0065456B" w:rsidRDefault="0065456B" w:rsidP="0065456B">
      <w:pPr>
        <w:jc w:val="both"/>
        <w:rPr>
          <w:b/>
        </w:rPr>
      </w:pPr>
    </w:p>
    <w:p w:rsidR="0065456B" w:rsidRPr="0065456B" w:rsidRDefault="0065456B" w:rsidP="0065456B">
      <w:pPr>
        <w:jc w:val="both"/>
        <w:rPr>
          <w:b/>
        </w:rPr>
      </w:pPr>
      <w:r w:rsidRPr="0065456B">
        <w:rPr>
          <w:b/>
        </w:rPr>
        <w:tab/>
      </w:r>
      <w:r w:rsidRPr="0065456B">
        <w:rPr>
          <w:b/>
        </w:rPr>
        <w:tab/>
      </w:r>
      <w:r w:rsidRPr="0065456B">
        <w:rPr>
          <w:b/>
        </w:rPr>
        <w:tab/>
      </w:r>
      <w:r w:rsidRPr="0065456B">
        <w:rPr>
          <w:b/>
        </w:rPr>
        <w:tab/>
      </w:r>
      <w:r w:rsidRPr="0065456B">
        <w:rPr>
          <w:b/>
        </w:rPr>
        <w:tab/>
      </w:r>
      <w:r w:rsidRPr="0065456B">
        <w:rPr>
          <w:b/>
        </w:rPr>
        <w:tab/>
        <w:t>Przewodnicząca Rady Miejskiej</w:t>
      </w:r>
    </w:p>
    <w:p w:rsidR="0065456B" w:rsidRPr="0065456B" w:rsidRDefault="0065456B" w:rsidP="0065456B">
      <w:pPr>
        <w:jc w:val="both"/>
        <w:rPr>
          <w:b/>
        </w:rPr>
      </w:pPr>
      <w:r w:rsidRPr="0065456B">
        <w:rPr>
          <w:b/>
        </w:rPr>
        <w:tab/>
      </w:r>
      <w:r w:rsidRPr="0065456B">
        <w:rPr>
          <w:b/>
        </w:rPr>
        <w:tab/>
      </w:r>
      <w:r w:rsidRPr="0065456B">
        <w:rPr>
          <w:b/>
        </w:rPr>
        <w:tab/>
      </w:r>
      <w:r w:rsidRPr="0065456B">
        <w:rPr>
          <w:b/>
        </w:rPr>
        <w:tab/>
      </w:r>
      <w:r w:rsidRPr="0065456B">
        <w:rPr>
          <w:b/>
        </w:rPr>
        <w:tab/>
      </w:r>
      <w:r w:rsidRPr="0065456B">
        <w:rPr>
          <w:b/>
        </w:rPr>
        <w:tab/>
        <w:t>w  Ś R E M I E</w:t>
      </w:r>
    </w:p>
    <w:p w:rsidR="0065456B" w:rsidRDefault="0065456B" w:rsidP="0065456B">
      <w:pPr>
        <w:jc w:val="both"/>
      </w:pPr>
    </w:p>
    <w:p w:rsidR="0065456B" w:rsidRDefault="0065456B" w:rsidP="0065456B">
      <w:pPr>
        <w:jc w:val="both"/>
      </w:pPr>
    </w:p>
    <w:p w:rsidR="0065456B" w:rsidRDefault="0065456B" w:rsidP="0065456B">
      <w:pPr>
        <w:jc w:val="both"/>
      </w:pPr>
      <w:r>
        <w:tab/>
      </w:r>
      <w:r>
        <w:tab/>
        <w:t>Odpowiadając na interpelacje i wnioski z XXXII sesji Rady Miejskiej w Śremie odbytej 7 marca br. informuję:</w:t>
      </w:r>
    </w:p>
    <w:p w:rsidR="0065456B" w:rsidRDefault="0065456B" w:rsidP="0065456B">
      <w:pPr>
        <w:jc w:val="both"/>
      </w:pPr>
    </w:p>
    <w:p w:rsidR="0065456B" w:rsidRPr="0065456B" w:rsidRDefault="0065456B" w:rsidP="0065456B">
      <w:pPr>
        <w:jc w:val="both"/>
        <w:rPr>
          <w:b/>
        </w:rPr>
      </w:pPr>
      <w:r w:rsidRPr="0065456B">
        <w:rPr>
          <w:b/>
        </w:rPr>
        <w:t>INTERPELACJE:</w:t>
      </w:r>
    </w:p>
    <w:p w:rsidR="0065456B" w:rsidRDefault="0065456B" w:rsidP="0065456B">
      <w:pPr>
        <w:jc w:val="both"/>
      </w:pPr>
    </w:p>
    <w:p w:rsidR="0065456B" w:rsidRDefault="0065456B" w:rsidP="0065456B">
      <w:pPr>
        <w:ind w:firstLine="360"/>
        <w:jc w:val="both"/>
        <w:rPr>
          <w:b/>
        </w:rPr>
      </w:pPr>
      <w:r w:rsidRPr="00307B91">
        <w:rPr>
          <w:b/>
        </w:rPr>
        <w:t xml:space="preserve">Radny Piotr </w:t>
      </w:r>
      <w:proofErr w:type="spellStart"/>
      <w:r w:rsidRPr="00307B91">
        <w:rPr>
          <w:b/>
        </w:rPr>
        <w:t>Mulkowski</w:t>
      </w:r>
      <w:proofErr w:type="spellEnd"/>
      <w:r w:rsidRPr="00307B91">
        <w:rPr>
          <w:b/>
        </w:rPr>
        <w:t xml:space="preserve"> złożył następujące interpelacje:</w:t>
      </w:r>
    </w:p>
    <w:p w:rsidR="00307B91" w:rsidRPr="00307B91" w:rsidRDefault="00307B91" w:rsidP="0065456B">
      <w:pPr>
        <w:ind w:firstLine="360"/>
        <w:jc w:val="both"/>
        <w:rPr>
          <w:b/>
        </w:rPr>
      </w:pPr>
    </w:p>
    <w:p w:rsidR="0065456B" w:rsidRPr="00307B91" w:rsidRDefault="0065456B" w:rsidP="0065456B">
      <w:pPr>
        <w:numPr>
          <w:ilvl w:val="0"/>
          <w:numId w:val="1"/>
        </w:numPr>
        <w:jc w:val="both"/>
        <w:rPr>
          <w:b/>
        </w:rPr>
      </w:pPr>
      <w:r w:rsidRPr="00307B91">
        <w:rPr>
          <w:b/>
        </w:rPr>
        <w:t>poprosił o przeprowadzenie prac umożliwiających uruchomienie przejścia dla dzieci z osiedla Helenki do Szkoły Podstawowej Nr 6 w Śremie,</w:t>
      </w:r>
    </w:p>
    <w:p w:rsidR="00307B91" w:rsidRDefault="00307B91" w:rsidP="00307B91">
      <w:pPr>
        <w:pStyle w:val="Tekstpodstawowy3"/>
        <w:tabs>
          <w:tab w:val="num" w:pos="709"/>
        </w:tabs>
      </w:pPr>
      <w:r>
        <w:t>Podtrzymuję stanowisko w ww. sprawie prze</w:t>
      </w:r>
      <w:r w:rsidR="00800721">
        <w:t>dstawione  podczas sesji  Rady Miejskiej w Śremie.  Deklaruję rozpoczęcie współpracy w zakresie analizy wykonania przejścia.</w:t>
      </w:r>
    </w:p>
    <w:p w:rsidR="00726428" w:rsidRDefault="00726428" w:rsidP="00307B91">
      <w:pPr>
        <w:pStyle w:val="Tekstpodstawowy3"/>
        <w:tabs>
          <w:tab w:val="num" w:pos="709"/>
        </w:tabs>
      </w:pPr>
    </w:p>
    <w:p w:rsidR="00E740DF" w:rsidRPr="00726428" w:rsidRDefault="0065456B" w:rsidP="00E740DF">
      <w:pPr>
        <w:numPr>
          <w:ilvl w:val="0"/>
          <w:numId w:val="1"/>
        </w:numPr>
        <w:jc w:val="both"/>
        <w:rPr>
          <w:b/>
        </w:rPr>
      </w:pPr>
      <w:r w:rsidRPr="00726428">
        <w:rPr>
          <w:b/>
        </w:rPr>
        <w:t>poprosił o budowę  ulicy Kantora, łączącej ul. Matejki i Gierymskiego,</w:t>
      </w:r>
    </w:p>
    <w:p w:rsidR="00E740DF" w:rsidRDefault="00726428" w:rsidP="00726428">
      <w:pPr>
        <w:pStyle w:val="Tekstpodstawowy3"/>
        <w:tabs>
          <w:tab w:val="num" w:pos="709"/>
        </w:tabs>
      </w:pPr>
      <w:r>
        <w:t>Z</w:t>
      </w:r>
      <w:r w:rsidR="00E740DF">
        <w:t xml:space="preserve">adanie inwestycyjne nie zostało ujęte w zatwierdzonym przez Radę Miejską </w:t>
      </w:r>
      <w:r>
        <w:t xml:space="preserve">   </w:t>
      </w:r>
      <w:r w:rsidR="00E740DF">
        <w:t xml:space="preserve">w Śremie budżecie gminy Śrem na 2013 r. </w:t>
      </w:r>
      <w:r w:rsidR="00800721">
        <w:t>Propozycja będzie wykorzystana podczas analizy projektu budżetu na 2014 rok.</w:t>
      </w:r>
    </w:p>
    <w:p w:rsidR="00E740DF" w:rsidRDefault="00544009" w:rsidP="00544009">
      <w:pPr>
        <w:tabs>
          <w:tab w:val="left" w:pos="7590"/>
        </w:tabs>
        <w:ind w:left="720"/>
        <w:jc w:val="both"/>
      </w:pPr>
      <w:r>
        <w:tab/>
      </w:r>
    </w:p>
    <w:p w:rsidR="0065456B" w:rsidRPr="00544009" w:rsidRDefault="0065456B" w:rsidP="0065456B">
      <w:pPr>
        <w:numPr>
          <w:ilvl w:val="0"/>
          <w:numId w:val="1"/>
        </w:numPr>
        <w:jc w:val="both"/>
        <w:rPr>
          <w:b/>
        </w:rPr>
      </w:pPr>
      <w:r w:rsidRPr="00544009">
        <w:rPr>
          <w:b/>
        </w:rPr>
        <w:t>poprosił o interwencję w sprawie wprowadzanego w szkołach nowego SIO.</w:t>
      </w:r>
    </w:p>
    <w:p w:rsidR="00544009" w:rsidRDefault="00544009" w:rsidP="00544009">
      <w:pPr>
        <w:jc w:val="both"/>
      </w:pPr>
      <w:r>
        <w:t xml:space="preserve">System Informacji Oświatowej jest systemem wprowadzanym na poziomie centralnym przez Ministerstwo Edukacji Narodowej. W 2013 r. system zostaje sukcesywnie uzupełniany przez Centrum Informatyczne Edukacji, które </w:t>
      </w:r>
      <w:r w:rsidR="004F69D8">
        <w:t xml:space="preserve">             </w:t>
      </w:r>
      <w:r>
        <w:t xml:space="preserve">z ramienia Ministerstwa odpowiedzialne jest za wdrożenie systemu na terenie całej Polski. W związku z faktem, że program jest w fazie wprowadzania, występuje szereg problemów związanych m. in. </w:t>
      </w:r>
      <w:r>
        <w:br/>
        <w:t xml:space="preserve">z logowaniem czy uzupełnianiem danych. Wszelkie niedogodności są zgłaszane za pośrednictwem infolinii oraz za pośrednictwem strony internetowej </w:t>
      </w:r>
      <w:hyperlink r:id="rId6" w:history="1">
        <w:r>
          <w:rPr>
            <w:rStyle w:val="Hipercze"/>
          </w:rPr>
          <w:t>www.cie.men.gov.pl</w:t>
        </w:r>
      </w:hyperlink>
      <w:r>
        <w:t xml:space="preserve"> specjalnie uruchomionej do celów kontaktu użytkownika </w:t>
      </w:r>
      <w:r w:rsidR="004F69D8">
        <w:t xml:space="preserve">   </w:t>
      </w:r>
      <w:r>
        <w:t xml:space="preserve">z producentem systemu. Istnieje możliwość zgłaszania problemów do CIE, które </w:t>
      </w:r>
      <w:r>
        <w:lastRenderedPageBreak/>
        <w:t xml:space="preserve">w kolejnych aktualizacjach systemu są sukcesywnie naprawiane. CIE na swojej stronie internetowej informuje o kolejnych aktualizacjach programu, wyznaczając daty ich wprowadzania. Rok 2013  jest rokiem, w którym funkcjonują 2 systemy SIO „stary” i „nowy”. „Nowe” SIO jest dopiero tworzone i może wystąpić szereg problemów z wprowadzeniem systemu na terenie całej Polski, który de facto połączony jest z centralnym systemem TERYT i PESEL. Tak wielkie przedsięwzięcie wymaga szeregu spójnych działań, które nie zawsze prawidłowo funkcjonują. </w:t>
      </w:r>
    </w:p>
    <w:p w:rsidR="00544009" w:rsidRDefault="00544009" w:rsidP="00544009">
      <w:pPr>
        <w:jc w:val="both"/>
      </w:pPr>
      <w:r>
        <w:t xml:space="preserve">Z informacji uzyskanych za pośrednictwem infolinii CIE wynika, iż </w:t>
      </w:r>
      <w:r>
        <w:br/>
        <w:t xml:space="preserve">w chwili obecnej program nie jest udostępniony w aplikacji umożliwiającej wprowadzanie danych wg stanu na dzień 30.09.2013r. Naliczanie subwencji oświatowej na 2014 r. odbędzie się na podstawie danych przekazanych przez samorządy za pośrednictwem „starego” SIO. Dopiero po całkowitym uruchomieniu „nowego” SIO, które planowane jest na dzień 01.03.2014 r. będzie możliwość uzupełnienia danych wg stanu na dzień 30.09.2014 r., które staną się podstawą do naliczania subwencji oświatowej na 2015 r.  </w:t>
      </w:r>
    </w:p>
    <w:p w:rsidR="00726428" w:rsidRPr="00B81445" w:rsidRDefault="00544009" w:rsidP="0065456B">
      <w:pPr>
        <w:jc w:val="both"/>
      </w:pPr>
      <w:r>
        <w:t xml:space="preserve">Ponadto problemy związane z wprowadzaniem nowego systemu SIO zostały zgłoszone przez Pana Burmistrza na zgromadzeniu ogólnym Związku Miast Polskich, które odbyło się w dniach 28 luty – 1 marca 2013 </w:t>
      </w:r>
      <w:r>
        <w:br/>
        <w:t>w Kołobrzegu.</w:t>
      </w:r>
    </w:p>
    <w:p w:rsidR="00726428" w:rsidRDefault="00726428" w:rsidP="0065456B">
      <w:pPr>
        <w:jc w:val="both"/>
        <w:rPr>
          <w:b/>
        </w:rPr>
      </w:pPr>
    </w:p>
    <w:p w:rsidR="0065456B" w:rsidRDefault="0065456B" w:rsidP="0065456B">
      <w:pPr>
        <w:jc w:val="both"/>
        <w:rPr>
          <w:b/>
        </w:rPr>
      </w:pPr>
      <w:r>
        <w:rPr>
          <w:b/>
        </w:rPr>
        <w:t>WNIOSKI:</w:t>
      </w:r>
    </w:p>
    <w:p w:rsidR="0065456B" w:rsidRDefault="0065456B" w:rsidP="0065456B">
      <w:pPr>
        <w:jc w:val="both"/>
      </w:pPr>
    </w:p>
    <w:p w:rsidR="0065456B" w:rsidRPr="00A77EB4" w:rsidRDefault="00A77EB4" w:rsidP="00A77EB4">
      <w:pPr>
        <w:jc w:val="both"/>
        <w:rPr>
          <w:b/>
        </w:rPr>
      </w:pPr>
      <w:r>
        <w:rPr>
          <w:b/>
        </w:rPr>
        <w:t xml:space="preserve">- </w:t>
      </w:r>
      <w:r w:rsidR="0065456B" w:rsidRPr="00A77EB4">
        <w:rPr>
          <w:b/>
        </w:rPr>
        <w:t xml:space="preserve">Radny Wojciech </w:t>
      </w:r>
      <w:proofErr w:type="spellStart"/>
      <w:r w:rsidR="0065456B" w:rsidRPr="00A77EB4">
        <w:rPr>
          <w:b/>
        </w:rPr>
        <w:t>Zajler</w:t>
      </w:r>
      <w:proofErr w:type="spellEnd"/>
      <w:r w:rsidR="0065456B" w:rsidRPr="00A77EB4">
        <w:rPr>
          <w:b/>
        </w:rPr>
        <w:t xml:space="preserve"> w imieniu mieszkańców ul. Kochanowskiego, Modrzewskiego i Zamenhofa w Śremie złożył wniosek o zaniechanie sprzedaży położonej tam nieruchomości i nie zmienianiu profilu prowadzonej działalności, w tej chwili mieści się tam sklep PSS, zakład krawiecki i punkt wydawania żywności. </w:t>
      </w:r>
    </w:p>
    <w:p w:rsidR="0065456B" w:rsidRDefault="0065456B" w:rsidP="0065456B">
      <w:pPr>
        <w:jc w:val="both"/>
      </w:pPr>
    </w:p>
    <w:p w:rsidR="00A77EB4" w:rsidRDefault="00A77EB4" w:rsidP="00A77EB4">
      <w:pPr>
        <w:ind w:firstLine="708"/>
        <w:jc w:val="both"/>
        <w:rPr>
          <w:szCs w:val="28"/>
        </w:rPr>
      </w:pPr>
      <w:r>
        <w:rPr>
          <w:szCs w:val="28"/>
        </w:rPr>
        <w:t>P</w:t>
      </w:r>
      <w:r w:rsidRPr="00F976C2">
        <w:rPr>
          <w:szCs w:val="28"/>
        </w:rPr>
        <w:t>ropozycja sprzedaży nieruchomości gminnej, zabudowanej obiektem handlowym</w:t>
      </w:r>
      <w:r>
        <w:rPr>
          <w:szCs w:val="28"/>
        </w:rPr>
        <w:t xml:space="preserve"> przy ul. L. Zamenhofa</w:t>
      </w:r>
      <w:r w:rsidRPr="00F976C2">
        <w:rPr>
          <w:szCs w:val="28"/>
        </w:rPr>
        <w:t xml:space="preserve">, była przedmiotem analizy </w:t>
      </w:r>
      <w:r>
        <w:rPr>
          <w:szCs w:val="28"/>
        </w:rPr>
        <w:br/>
      </w:r>
      <w:r w:rsidRPr="00F976C2">
        <w:rPr>
          <w:szCs w:val="28"/>
        </w:rPr>
        <w:t>od dłuższego już czasu. Podstawą takiej propozycji jest fakt, iż nieruchomość nie jest i nie będzie w przyszłości wykorzystywana na realizowane przez gminę cele publiczne oraz</w:t>
      </w:r>
      <w:r>
        <w:rPr>
          <w:szCs w:val="28"/>
        </w:rPr>
        <w:t xml:space="preserve"> </w:t>
      </w:r>
      <w:r w:rsidRPr="00F976C2">
        <w:rPr>
          <w:szCs w:val="28"/>
        </w:rPr>
        <w:t xml:space="preserve">zły stan techniczny nieruchomości, a co za tym idzie, konieczność </w:t>
      </w:r>
      <w:r>
        <w:rPr>
          <w:szCs w:val="28"/>
        </w:rPr>
        <w:t>ponoszenia przez gminę zbędnych</w:t>
      </w:r>
      <w:r w:rsidRPr="00F976C2">
        <w:rPr>
          <w:szCs w:val="28"/>
        </w:rPr>
        <w:t xml:space="preserve"> nakładów na remonty czy modernizacje. Podchodząc ze zrozumieniem do protestu mieszkańców sąsiednich bloków mogę zapewnić, iż sprzedaż nieruchomości dokonana zostanie z uwzględnieniem warunku braku negatywnego oddziaływania </w:t>
      </w:r>
      <w:r>
        <w:rPr>
          <w:szCs w:val="28"/>
        </w:rPr>
        <w:br/>
        <w:t xml:space="preserve">nieruchomości </w:t>
      </w:r>
      <w:r w:rsidRPr="00F976C2">
        <w:rPr>
          <w:szCs w:val="28"/>
        </w:rPr>
        <w:t>na otoczenie.</w:t>
      </w:r>
    </w:p>
    <w:p w:rsidR="00175AE3" w:rsidRDefault="00175AE3" w:rsidP="0065456B">
      <w:pPr>
        <w:jc w:val="both"/>
      </w:pPr>
    </w:p>
    <w:p w:rsidR="00800721" w:rsidRDefault="00800721" w:rsidP="0065456B">
      <w:pPr>
        <w:jc w:val="both"/>
      </w:pPr>
    </w:p>
    <w:p w:rsidR="00800721" w:rsidRDefault="00800721" w:rsidP="0065456B">
      <w:pPr>
        <w:jc w:val="both"/>
      </w:pPr>
    </w:p>
    <w:p w:rsidR="00800721" w:rsidRDefault="00800721" w:rsidP="0065456B">
      <w:pPr>
        <w:jc w:val="both"/>
      </w:pPr>
    </w:p>
    <w:p w:rsidR="0065456B" w:rsidRPr="00A77EB4" w:rsidRDefault="0065456B" w:rsidP="0065456B">
      <w:pPr>
        <w:ind w:firstLine="708"/>
        <w:jc w:val="both"/>
        <w:rPr>
          <w:b/>
        </w:rPr>
      </w:pPr>
      <w:r w:rsidRPr="00A77EB4">
        <w:rPr>
          <w:b/>
        </w:rPr>
        <w:lastRenderedPageBreak/>
        <w:t>Radny Robert Piątek zgłosił następujące wnioski:</w:t>
      </w:r>
    </w:p>
    <w:p w:rsidR="0065456B" w:rsidRDefault="0065456B" w:rsidP="0065456B">
      <w:pPr>
        <w:jc w:val="both"/>
      </w:pPr>
    </w:p>
    <w:p w:rsidR="0065456B" w:rsidRPr="00175AE3" w:rsidRDefault="0065456B" w:rsidP="0065456B">
      <w:pPr>
        <w:numPr>
          <w:ilvl w:val="0"/>
          <w:numId w:val="2"/>
        </w:numPr>
        <w:jc w:val="both"/>
        <w:rPr>
          <w:b/>
        </w:rPr>
      </w:pPr>
      <w:r w:rsidRPr="00175AE3">
        <w:rPr>
          <w:b/>
        </w:rPr>
        <w:t xml:space="preserve">w związku z ostatnią nowelizacją ustawy o utrzymaniu czystości i porządku w gminach , można różnicować stawki za odpady komunalne na terenach zurbanizowanych i na osiedlach domów wielorodzinnych. W związku z tym poprosił o możliwość zmiany uchwały Rady w </w:t>
      </w:r>
      <w:proofErr w:type="spellStart"/>
      <w:r w:rsidRPr="00175AE3">
        <w:rPr>
          <w:b/>
        </w:rPr>
        <w:t>spr</w:t>
      </w:r>
      <w:proofErr w:type="spellEnd"/>
      <w:r w:rsidRPr="00175AE3">
        <w:rPr>
          <w:b/>
        </w:rPr>
        <w:t>. wyboru metody ustalenia opłaty za gospodarowanie odpadami komunalnymi oraz ustalenia stawki takiej opłaty, biorąc pod uwagę możliwości zróżnicowania stawek,</w:t>
      </w:r>
    </w:p>
    <w:p w:rsidR="00175AE3" w:rsidRDefault="00175AE3" w:rsidP="00175AE3">
      <w:pPr>
        <w:jc w:val="both"/>
        <w:rPr>
          <w:szCs w:val="28"/>
        </w:rPr>
      </w:pPr>
      <w:r>
        <w:rPr>
          <w:szCs w:val="28"/>
        </w:rPr>
        <w:t xml:space="preserve">Nowelizacja ustawy z dnia 13 września 1996 r. o utrzymaniu czystości </w:t>
      </w:r>
      <w:r>
        <w:rPr>
          <w:szCs w:val="28"/>
        </w:rPr>
        <w:br/>
        <w:t xml:space="preserve">i porządku w gminach (Dz. U. z 2012 r., poz. 391 z </w:t>
      </w:r>
      <w:proofErr w:type="spellStart"/>
      <w:r>
        <w:rPr>
          <w:szCs w:val="28"/>
        </w:rPr>
        <w:t>późn</w:t>
      </w:r>
      <w:proofErr w:type="spellEnd"/>
      <w:r>
        <w:rPr>
          <w:szCs w:val="28"/>
        </w:rPr>
        <w:t xml:space="preserve">. zm.) weszła w życie </w:t>
      </w:r>
      <w:r>
        <w:rPr>
          <w:szCs w:val="28"/>
        </w:rPr>
        <w:br/>
        <w:t>z dniem 6 marca 2013 r. Wprowadzone regulacje pozwalają m.in. na zmianę wyboru metody ustalenia opłaty za gospodarowanie odpadami komunalnymi biorąc pod uwagę następujące elementy:</w:t>
      </w:r>
    </w:p>
    <w:p w:rsidR="00175AE3" w:rsidRDefault="00175AE3" w:rsidP="00175AE3">
      <w:pPr>
        <w:numPr>
          <w:ilvl w:val="0"/>
          <w:numId w:val="3"/>
        </w:numPr>
        <w:jc w:val="both"/>
        <w:rPr>
          <w:szCs w:val="28"/>
        </w:rPr>
      </w:pPr>
      <w:r>
        <w:rPr>
          <w:szCs w:val="28"/>
        </w:rPr>
        <w:t xml:space="preserve">Możliwość różnicowania stawki opłaty w zależności od powierzchni lokalu mieszkalnego, liczby mieszkańców zamieszkujących nieruchomość, odbierania odpadów z terenów wiejskich lub miejskich, </w:t>
      </w:r>
      <w:r>
        <w:rPr>
          <w:szCs w:val="28"/>
        </w:rPr>
        <w:br/>
        <w:t>a także od rodzaju zabudowy.</w:t>
      </w:r>
    </w:p>
    <w:p w:rsidR="00175AE3" w:rsidRDefault="00175AE3" w:rsidP="00175AE3">
      <w:pPr>
        <w:numPr>
          <w:ilvl w:val="0"/>
          <w:numId w:val="3"/>
        </w:numPr>
        <w:jc w:val="both"/>
        <w:rPr>
          <w:szCs w:val="28"/>
        </w:rPr>
      </w:pPr>
      <w:r>
        <w:rPr>
          <w:szCs w:val="28"/>
        </w:rPr>
        <w:t>Dopuszczenie stosowania więcej niż jednej metody ustalenia opłat na obszarze gminy lub łączenie metody obliczania stawki.</w:t>
      </w:r>
    </w:p>
    <w:p w:rsidR="00175AE3" w:rsidRDefault="00175AE3" w:rsidP="00175AE3">
      <w:pPr>
        <w:numPr>
          <w:ilvl w:val="0"/>
          <w:numId w:val="3"/>
        </w:numPr>
        <w:jc w:val="both"/>
        <w:rPr>
          <w:szCs w:val="28"/>
        </w:rPr>
      </w:pPr>
      <w:r>
        <w:rPr>
          <w:szCs w:val="28"/>
        </w:rPr>
        <w:t>Możliwość różnicowania stawki opłat wprowadzając zwolnienia przedmiotowe, ustanawiać dopłaty dla właścicieli nieruchomości, na których zamieszkują mieszkańcy.</w:t>
      </w:r>
    </w:p>
    <w:p w:rsidR="00175AE3" w:rsidRDefault="00175AE3" w:rsidP="00175AE3">
      <w:pPr>
        <w:numPr>
          <w:ilvl w:val="0"/>
          <w:numId w:val="3"/>
        </w:numPr>
        <w:jc w:val="both"/>
        <w:rPr>
          <w:szCs w:val="28"/>
        </w:rPr>
      </w:pPr>
      <w:r>
        <w:rPr>
          <w:szCs w:val="28"/>
        </w:rPr>
        <w:t>Możliwość zarządzania poborem opłaty za gospodarowanie odpadami komunalnymi w drodze inkasa oraz wyznaczenie inkasentów i określenie wysokości wynagrodzenia za inkaso.</w:t>
      </w:r>
    </w:p>
    <w:p w:rsidR="00175AE3" w:rsidRDefault="00175AE3" w:rsidP="00175AE3">
      <w:pPr>
        <w:numPr>
          <w:ilvl w:val="0"/>
          <w:numId w:val="3"/>
        </w:numPr>
        <w:jc w:val="both"/>
        <w:rPr>
          <w:szCs w:val="28"/>
        </w:rPr>
      </w:pPr>
      <w:r>
        <w:rPr>
          <w:szCs w:val="28"/>
        </w:rPr>
        <w:t>Burmistrz jako organ egzekucyjny jest uprawniony do stosowania wszystkich środków egzekucji z tytułu opłaty za gospodarowanie odpadami komunalnymi.</w:t>
      </w:r>
    </w:p>
    <w:p w:rsidR="00175AE3" w:rsidRPr="004E489C" w:rsidRDefault="00175AE3" w:rsidP="00175AE3">
      <w:pPr>
        <w:jc w:val="both"/>
        <w:rPr>
          <w:szCs w:val="28"/>
        </w:rPr>
      </w:pPr>
      <w:r>
        <w:rPr>
          <w:szCs w:val="28"/>
        </w:rPr>
        <w:t xml:space="preserve"> </w:t>
      </w:r>
    </w:p>
    <w:p w:rsidR="00175AE3" w:rsidRDefault="00175AE3" w:rsidP="00175AE3">
      <w:pPr>
        <w:jc w:val="both"/>
        <w:rPr>
          <w:szCs w:val="28"/>
        </w:rPr>
      </w:pPr>
      <w:r>
        <w:rPr>
          <w:szCs w:val="28"/>
        </w:rPr>
        <w:t>Rozpatrując i poddając szerszej ocenie ww. czynniki, propozycja zmiany uchwały Nr 284/XXX/2012 Rady Miejskiej w Śremie z dnia 28 grudnia 2012 r. w sprawie wyboru metody ustalenia opłaty za gospodarowanie odpadami komunalnymi oraz ustalenia stawki takiej opłaty jest procesem długotrwałym wymagającym opracowania szczegółowych zestawień i analiz.</w:t>
      </w:r>
    </w:p>
    <w:p w:rsidR="00175AE3" w:rsidRDefault="00175AE3" w:rsidP="00175AE3">
      <w:pPr>
        <w:ind w:firstLine="708"/>
        <w:jc w:val="both"/>
        <w:rPr>
          <w:szCs w:val="28"/>
        </w:rPr>
      </w:pPr>
      <w:r>
        <w:rPr>
          <w:szCs w:val="28"/>
        </w:rPr>
        <w:t xml:space="preserve">Głównym argumentem wpływającym na ten pogląd jest fakt, iż wprowadzając chociażby jedną zmianę uwzględniającą możliwości opisane </w:t>
      </w:r>
      <w:r>
        <w:rPr>
          <w:szCs w:val="28"/>
        </w:rPr>
        <w:br/>
        <w:t xml:space="preserve">w nowelizacji ustawy o utrzymaniu czystości i porządku w gminach spowoduje korektę wszystkich podjętych uchwał w zakresie nowego systemu gospodarki odpadami, które zostały podjęte na Sesji Rady Miejskiej w Śremie dnia </w:t>
      </w:r>
      <w:r>
        <w:rPr>
          <w:szCs w:val="28"/>
        </w:rPr>
        <w:br/>
        <w:t xml:space="preserve">28 grudnia 2012 r. Obecnie trwają pracę związane ze zmianą uchwały określającej wzór deklaracji o wysokości opłaty za gospodarowanie odpadami komunalnymi, którą planuje się włączyć do porządku obrad na najbliższą sesję </w:t>
      </w:r>
      <w:r>
        <w:rPr>
          <w:szCs w:val="28"/>
        </w:rPr>
        <w:lastRenderedPageBreak/>
        <w:t>Rady Miejskiej w dniu 26 marca 2013 r. Wynika to z faktu zapisów  nowelizacyjnych ustawy oraz usprawnienia obsługi administracyjnej wdrażanego systemu gospodarki odpadami.</w:t>
      </w:r>
    </w:p>
    <w:p w:rsidR="00175AE3" w:rsidRDefault="00175AE3" w:rsidP="00175AE3">
      <w:pPr>
        <w:ind w:firstLine="708"/>
        <w:jc w:val="both"/>
        <w:rPr>
          <w:szCs w:val="28"/>
        </w:rPr>
      </w:pPr>
      <w:r>
        <w:rPr>
          <w:szCs w:val="28"/>
        </w:rPr>
        <w:t xml:space="preserve">Ponadto zgodnie z ustawowymi zapisami gmina zobowiązana jest przeprowadzić postępowanie przetargowe na odbiór odpadów od właścicieli nieruchomości zamieszkałych. W przypadku próby różnicowania stawki ponowne oszacowanie wielkości oraz kosztów przedmiotu zamówienia byłoby przedsięwzięciem skomplikowanym z uwagi na wymagane terminy określone </w:t>
      </w:r>
      <w:r>
        <w:rPr>
          <w:szCs w:val="28"/>
        </w:rPr>
        <w:br/>
        <w:t>w ustawie prawo zamówień publicznych.</w:t>
      </w:r>
    </w:p>
    <w:p w:rsidR="00175AE3" w:rsidRDefault="00175AE3" w:rsidP="00175AE3">
      <w:pPr>
        <w:ind w:firstLine="708"/>
        <w:jc w:val="both"/>
        <w:rPr>
          <w:szCs w:val="28"/>
        </w:rPr>
      </w:pPr>
      <w:r>
        <w:rPr>
          <w:szCs w:val="28"/>
        </w:rPr>
        <w:t>Próba różnicowania stawki ze względu na rodzaj zabudowy nieruchomości zamieszkałych byłaby rzeczą niesprawiedliwą oraz krzywdzącą. Wynika to z ustaleń, które wskazują, że dla części mieszkańców stawkę opłaty należałoby zwiększyć lub zmniejszyć. Zważywszy, iż koszty funkcjonowania systemu gospodarki odpadami zostały ustalone w 2012 r. i były podstawą do zaplanowania środków w budżecie gminy na rok 2013 każda zmiana określająca stawkę opłaty wymagałaby ciągłej korekty wydatków.</w:t>
      </w:r>
    </w:p>
    <w:p w:rsidR="00175AE3" w:rsidRDefault="00175AE3" w:rsidP="00175AE3">
      <w:pPr>
        <w:ind w:firstLine="708"/>
        <w:jc w:val="both"/>
        <w:rPr>
          <w:szCs w:val="28"/>
        </w:rPr>
      </w:pPr>
      <w:r>
        <w:rPr>
          <w:szCs w:val="28"/>
        </w:rPr>
        <w:t xml:space="preserve">Reasumując powyższe uważa się za racjonalne nie wprowadzenie zmian wynikających z nowelizacji ustawy o utrzymaniu czystości i porządku </w:t>
      </w:r>
      <w:r>
        <w:rPr>
          <w:szCs w:val="28"/>
        </w:rPr>
        <w:br/>
        <w:t>w gminach do uchwały w sprawie wyboru metody ustalenia opłaty za gospodarowanie odpadami komunalnymi oraz ustalenia stawki takiej opłaty.</w:t>
      </w:r>
    </w:p>
    <w:p w:rsidR="00175AE3" w:rsidRDefault="00175AE3" w:rsidP="00175AE3">
      <w:pPr>
        <w:ind w:left="1068"/>
        <w:jc w:val="both"/>
      </w:pPr>
    </w:p>
    <w:p w:rsidR="0065456B" w:rsidRPr="00A77EB4" w:rsidRDefault="0065456B" w:rsidP="0065456B">
      <w:pPr>
        <w:numPr>
          <w:ilvl w:val="0"/>
          <w:numId w:val="2"/>
        </w:numPr>
        <w:jc w:val="both"/>
        <w:rPr>
          <w:b/>
        </w:rPr>
      </w:pPr>
      <w:r w:rsidRPr="00A77EB4">
        <w:rPr>
          <w:b/>
        </w:rPr>
        <w:t>poprosił o rozważenie budowy oświetlenia przy ul. Owocowej w Psarskim, ponieważ projekty na oświetlenie w tym roku utracą ważność , poprosił także o utwardzenie dróg w Psarskim,</w:t>
      </w:r>
    </w:p>
    <w:p w:rsidR="00A77EB4" w:rsidRDefault="00A77EB4" w:rsidP="00A77EB4">
      <w:pPr>
        <w:ind w:left="1068"/>
        <w:jc w:val="both"/>
      </w:pPr>
    </w:p>
    <w:p w:rsidR="00B81445" w:rsidRDefault="00A77EB4" w:rsidP="00B81445">
      <w:pPr>
        <w:jc w:val="both"/>
      </w:pPr>
      <w:r>
        <w:t xml:space="preserve">Gmina Śrem posiada pozwolenie na budowę przedmiotowego oświetlenia jednak z uwagi na ograniczone środki budżetowe nie przewiduje się </w:t>
      </w:r>
      <w:r w:rsidR="00856A6A">
        <w:t xml:space="preserve">         </w:t>
      </w:r>
      <w:r w:rsidR="00B81445">
        <w:t xml:space="preserve">        </w:t>
      </w:r>
      <w:r>
        <w:t xml:space="preserve">w najbliższym czasie realizacji tej inwestycji. Kosztorys inwestorski jest na kwotę 409.470,20 zł </w:t>
      </w:r>
      <w:r w:rsidR="00856A6A">
        <w:t xml:space="preserve">, </w:t>
      </w:r>
      <w:r>
        <w:t>a w budżecie na rozbudowę całego oświetlenia</w:t>
      </w:r>
      <w:r w:rsidR="00856A6A">
        <w:t xml:space="preserve">  </w:t>
      </w:r>
      <w:r>
        <w:t xml:space="preserve"> w gminie Rada Miejska przeznaczyła kwotę 100 tys. zł. Ponadto wydatki majątkowe poniesione przez gminę na wieś Psarskie w ostatnich latach są wielokrotnie wyższe w stosunku do innych sołectw. W związku </w:t>
      </w:r>
      <w:r w:rsidR="00856A6A">
        <w:t xml:space="preserve">  </w:t>
      </w:r>
      <w:r>
        <w:t xml:space="preserve">z powyższym planuje się wykonanie oświetlenia w następnej kolejności m.in. w Krzyżanowie, </w:t>
      </w:r>
      <w:proofErr w:type="spellStart"/>
      <w:r>
        <w:t>Mórce</w:t>
      </w:r>
      <w:proofErr w:type="spellEnd"/>
      <w:r>
        <w:t xml:space="preserve">, Kadzewie i Mechlinie. Problemy z oświetleniem dotyczą wszystkich 33 sołectw i każda ilość środków będzie niewystarczająca, jednak nie można doprowadzić do sytuacji, gdzie środki na dane zadanie będą kumulowane w jednym sołectwie </w:t>
      </w:r>
      <w:r w:rsidR="00856A6A">
        <w:t xml:space="preserve">        </w:t>
      </w:r>
      <w:r>
        <w:t>z pomijaniem takich samych problemów w innych sołectwach.</w:t>
      </w:r>
      <w:r w:rsidR="00726428">
        <w:t xml:space="preserve"> </w:t>
      </w:r>
      <w:r w:rsidR="00856A6A">
        <w:t xml:space="preserve">               </w:t>
      </w:r>
    </w:p>
    <w:p w:rsidR="00726428" w:rsidRDefault="00726428" w:rsidP="00B81445">
      <w:pPr>
        <w:jc w:val="both"/>
      </w:pPr>
      <w:r>
        <w:t>W  sprawie utwardzenia dr</w:t>
      </w:r>
      <w:r w:rsidR="008227B0">
        <w:t xml:space="preserve">óg informuję że </w:t>
      </w:r>
      <w:r>
        <w:t xml:space="preserve">, jako zadanie inwestycyjne nie zostało ujęte   w zatwierdzonym przez Radę Miejską </w:t>
      </w:r>
      <w:r w:rsidR="00856A6A">
        <w:t xml:space="preserve">   </w:t>
      </w:r>
      <w:r>
        <w:t xml:space="preserve">w Śremie budżecie gminy Śrem na 2013 r. </w:t>
      </w:r>
    </w:p>
    <w:p w:rsidR="00A77EB4" w:rsidRDefault="00A77EB4" w:rsidP="00F465DF">
      <w:pPr>
        <w:jc w:val="both"/>
      </w:pPr>
    </w:p>
    <w:p w:rsidR="00800721" w:rsidRDefault="00800721" w:rsidP="00F465DF">
      <w:pPr>
        <w:jc w:val="both"/>
      </w:pPr>
      <w:bookmarkStart w:id="0" w:name="_GoBack"/>
      <w:bookmarkEnd w:id="0"/>
    </w:p>
    <w:p w:rsidR="00B81445" w:rsidRDefault="0065456B" w:rsidP="0065456B">
      <w:pPr>
        <w:numPr>
          <w:ilvl w:val="0"/>
          <w:numId w:val="2"/>
        </w:numPr>
        <w:jc w:val="both"/>
        <w:rPr>
          <w:b/>
        </w:rPr>
      </w:pPr>
      <w:r w:rsidRPr="00FB350B">
        <w:rPr>
          <w:b/>
        </w:rPr>
        <w:lastRenderedPageBreak/>
        <w:t xml:space="preserve">poprosił o zamontowanie nowego przystanku komunikacji miejskiej na pierwszym Osiedlu domków jednorodzinnych </w:t>
      </w:r>
    </w:p>
    <w:p w:rsidR="0065456B" w:rsidRPr="00FB350B" w:rsidRDefault="0065456B" w:rsidP="00B81445">
      <w:pPr>
        <w:ind w:left="1068"/>
        <w:jc w:val="both"/>
        <w:rPr>
          <w:b/>
        </w:rPr>
      </w:pPr>
      <w:r w:rsidRPr="00FB350B">
        <w:rPr>
          <w:b/>
        </w:rPr>
        <w:t>w Nochowie - jak się jedzie z Nochowa do Śremu</w:t>
      </w:r>
    </w:p>
    <w:p w:rsidR="00835499" w:rsidRDefault="00835499"/>
    <w:p w:rsidR="00FB350B" w:rsidRDefault="00FB350B" w:rsidP="00FB350B">
      <w:pPr>
        <w:ind w:left="708"/>
        <w:jc w:val="both"/>
      </w:pPr>
      <w:r>
        <w:t xml:space="preserve">W powyższej sprawie  zostało wysłane 18 marca 2013 r. pismo do zarządcy ww. drogi, którym jest Wielkopolski Zarząd Dróg Wojewódzkich w Poznaniu.  Po otrzymaniu odpowiedzi zostanie Pan Radny poinformowany odrębnym pismem.   </w:t>
      </w:r>
    </w:p>
    <w:p w:rsidR="009C6AD9" w:rsidRDefault="009C6AD9" w:rsidP="00FB350B">
      <w:pPr>
        <w:ind w:left="708"/>
      </w:pPr>
    </w:p>
    <w:p w:rsidR="009C6AD9" w:rsidRDefault="009C6AD9"/>
    <w:p w:rsidR="009C6AD9" w:rsidRDefault="009C6AD9"/>
    <w:p w:rsidR="009C6AD9" w:rsidRDefault="009C6AD9"/>
    <w:p w:rsidR="009C6AD9" w:rsidRDefault="009C6AD9">
      <w:r>
        <w:t>Sprawę prowadzi:</w:t>
      </w:r>
    </w:p>
    <w:p w:rsidR="009C6AD9" w:rsidRDefault="009C6AD9">
      <w:r>
        <w:t xml:space="preserve">Jolanta </w:t>
      </w:r>
      <w:proofErr w:type="spellStart"/>
      <w:r>
        <w:t>Dworczyńska</w:t>
      </w:r>
      <w:proofErr w:type="spellEnd"/>
    </w:p>
    <w:p w:rsidR="009C6AD9" w:rsidRDefault="009C6AD9">
      <w:r>
        <w:t>inspektor</w:t>
      </w:r>
    </w:p>
    <w:p w:rsidR="009C6AD9" w:rsidRDefault="009C6AD9">
      <w:r>
        <w:t>tel. 61 2847 101</w:t>
      </w:r>
    </w:p>
    <w:p w:rsidR="009C6AD9" w:rsidRDefault="009C6AD9"/>
    <w:p w:rsidR="009C6AD9" w:rsidRDefault="009C6AD9"/>
    <w:p w:rsidR="009C6AD9" w:rsidRDefault="009C6AD9">
      <w:r>
        <w:t>Otrzymuje:</w:t>
      </w:r>
    </w:p>
    <w:p w:rsidR="009C6AD9" w:rsidRDefault="009C6AD9">
      <w:r>
        <w:t xml:space="preserve">- radny, p. Piotr </w:t>
      </w:r>
      <w:proofErr w:type="spellStart"/>
      <w:r>
        <w:t>Mulkowski</w:t>
      </w:r>
      <w:proofErr w:type="spellEnd"/>
    </w:p>
    <w:p w:rsidR="009C6AD9" w:rsidRDefault="009C6AD9">
      <w:r>
        <w:t xml:space="preserve">- </w:t>
      </w:r>
      <w:r w:rsidR="00007829">
        <w:t xml:space="preserve">radny, </w:t>
      </w:r>
      <w:r>
        <w:t xml:space="preserve">p. Wojciech </w:t>
      </w:r>
      <w:proofErr w:type="spellStart"/>
      <w:r>
        <w:t>Zajler</w:t>
      </w:r>
      <w:proofErr w:type="spellEnd"/>
    </w:p>
    <w:p w:rsidR="009C6AD9" w:rsidRDefault="00007829">
      <w:r>
        <w:t>- radny, p. Robert Pią</w:t>
      </w:r>
      <w:r w:rsidR="009C6AD9">
        <w:t>tek</w:t>
      </w:r>
    </w:p>
    <w:p w:rsidR="005C6654" w:rsidRDefault="005C6654">
      <w:r>
        <w:t>- aa PAOOR</w:t>
      </w:r>
    </w:p>
    <w:sectPr w:rsidR="005C66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C37EF"/>
    <w:multiLevelType w:val="hybridMultilevel"/>
    <w:tmpl w:val="0E6CB51A"/>
    <w:lvl w:ilvl="0" w:tplc="26700340">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nsid w:val="46735CC8"/>
    <w:multiLevelType w:val="hybridMultilevel"/>
    <w:tmpl w:val="3C90F1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1EE53CE"/>
    <w:multiLevelType w:val="hybridMultilevel"/>
    <w:tmpl w:val="050C1684"/>
    <w:lvl w:ilvl="0" w:tplc="04150011">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592D50A4"/>
    <w:multiLevelType w:val="hybridMultilevel"/>
    <w:tmpl w:val="337EBB74"/>
    <w:lvl w:ilvl="0" w:tplc="1F8E07E0">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56B"/>
    <w:rsid w:val="00007829"/>
    <w:rsid w:val="00175AE3"/>
    <w:rsid w:val="00277EC4"/>
    <w:rsid w:val="00307B91"/>
    <w:rsid w:val="004F69D8"/>
    <w:rsid w:val="00544009"/>
    <w:rsid w:val="005C6654"/>
    <w:rsid w:val="0065456B"/>
    <w:rsid w:val="00726428"/>
    <w:rsid w:val="00800721"/>
    <w:rsid w:val="008227B0"/>
    <w:rsid w:val="00835499"/>
    <w:rsid w:val="00856A6A"/>
    <w:rsid w:val="009C6AD9"/>
    <w:rsid w:val="00A77EB4"/>
    <w:rsid w:val="00B81445"/>
    <w:rsid w:val="00E740DF"/>
    <w:rsid w:val="00F465DF"/>
    <w:rsid w:val="00FB35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456B"/>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7EB4"/>
    <w:pPr>
      <w:ind w:left="720"/>
      <w:contextualSpacing/>
    </w:pPr>
  </w:style>
  <w:style w:type="paragraph" w:styleId="Tekstpodstawowy3">
    <w:name w:val="Body Text 3"/>
    <w:basedOn w:val="Normalny"/>
    <w:link w:val="Tekstpodstawowy3Znak"/>
    <w:rsid w:val="00307B91"/>
    <w:pPr>
      <w:jc w:val="both"/>
    </w:pPr>
  </w:style>
  <w:style w:type="character" w:customStyle="1" w:styleId="Tekstpodstawowy3Znak">
    <w:name w:val="Tekst podstawowy 3 Znak"/>
    <w:basedOn w:val="Domylnaczcionkaakapitu"/>
    <w:link w:val="Tekstpodstawowy3"/>
    <w:rsid w:val="00307B91"/>
    <w:rPr>
      <w:rFonts w:ascii="Times New Roman" w:eastAsia="Times New Roman" w:hAnsi="Times New Roman" w:cs="Times New Roman"/>
      <w:sz w:val="28"/>
      <w:szCs w:val="24"/>
      <w:lang w:eastAsia="pl-PL"/>
    </w:rPr>
  </w:style>
  <w:style w:type="character" w:styleId="Hipercze">
    <w:name w:val="Hyperlink"/>
    <w:rsid w:val="0054400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456B"/>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7EB4"/>
    <w:pPr>
      <w:ind w:left="720"/>
      <w:contextualSpacing/>
    </w:pPr>
  </w:style>
  <w:style w:type="paragraph" w:styleId="Tekstpodstawowy3">
    <w:name w:val="Body Text 3"/>
    <w:basedOn w:val="Normalny"/>
    <w:link w:val="Tekstpodstawowy3Znak"/>
    <w:rsid w:val="00307B91"/>
    <w:pPr>
      <w:jc w:val="both"/>
    </w:pPr>
  </w:style>
  <w:style w:type="character" w:customStyle="1" w:styleId="Tekstpodstawowy3Znak">
    <w:name w:val="Tekst podstawowy 3 Znak"/>
    <w:basedOn w:val="Domylnaczcionkaakapitu"/>
    <w:link w:val="Tekstpodstawowy3"/>
    <w:rsid w:val="00307B91"/>
    <w:rPr>
      <w:rFonts w:ascii="Times New Roman" w:eastAsia="Times New Roman" w:hAnsi="Times New Roman" w:cs="Times New Roman"/>
      <w:sz w:val="28"/>
      <w:szCs w:val="24"/>
      <w:lang w:eastAsia="pl-PL"/>
    </w:rPr>
  </w:style>
  <w:style w:type="character" w:styleId="Hipercze">
    <w:name w:val="Hyperlink"/>
    <w:rsid w:val="005440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52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e.men.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Pages>
  <Words>1382</Words>
  <Characters>8292</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Dworczynska</dc:creator>
  <cp:lastModifiedBy>Jolanta Dworczynska</cp:lastModifiedBy>
  <cp:revision>14</cp:revision>
  <dcterms:created xsi:type="dcterms:W3CDTF">2013-03-15T11:35:00Z</dcterms:created>
  <dcterms:modified xsi:type="dcterms:W3CDTF">2013-03-19T08:33:00Z</dcterms:modified>
</cp:coreProperties>
</file>